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E0" w:rsidRPr="005137A9" w:rsidRDefault="006C14E0" w:rsidP="00534536">
      <w:pPr>
        <w:pStyle w:val="3"/>
        <w:shd w:val="clear" w:color="auto" w:fill="auto"/>
        <w:tabs>
          <w:tab w:val="left" w:pos="529"/>
        </w:tabs>
        <w:spacing w:after="0" w:line="240" w:lineRule="auto"/>
        <w:rPr>
          <w:rStyle w:val="2"/>
          <w:rFonts w:ascii="Times New Roman" w:hAnsi="Times New Roman" w:cs="Times New Roman"/>
          <w:b/>
          <w:color w:val="auto"/>
          <w:sz w:val="24"/>
          <w:szCs w:val="24"/>
        </w:rPr>
      </w:pPr>
    </w:p>
    <w:p w:rsidR="00534536" w:rsidRPr="005137A9" w:rsidRDefault="00534536" w:rsidP="00534536">
      <w:pPr>
        <w:pStyle w:val="3"/>
        <w:shd w:val="clear" w:color="auto" w:fill="auto"/>
        <w:tabs>
          <w:tab w:val="left" w:pos="529"/>
        </w:tabs>
        <w:spacing w:after="0" w:line="240" w:lineRule="auto"/>
        <w:rPr>
          <w:rStyle w:val="2"/>
          <w:rFonts w:ascii="Times New Roman" w:hAnsi="Times New Roman" w:cs="Times New Roman"/>
          <w:b/>
          <w:color w:val="auto"/>
          <w:sz w:val="24"/>
          <w:szCs w:val="24"/>
        </w:rPr>
      </w:pPr>
      <w:r w:rsidRPr="005137A9">
        <w:rPr>
          <w:rStyle w:val="2"/>
          <w:rFonts w:ascii="Times New Roman" w:hAnsi="Times New Roman" w:cs="Times New Roman"/>
          <w:b/>
          <w:color w:val="auto"/>
          <w:sz w:val="24"/>
          <w:szCs w:val="24"/>
        </w:rPr>
        <w:t xml:space="preserve">Примерная тематика магистерских диссертаций </w:t>
      </w:r>
    </w:p>
    <w:p w:rsidR="003D221A" w:rsidRDefault="00534536" w:rsidP="00D6474C">
      <w:pPr>
        <w:pStyle w:val="3"/>
        <w:shd w:val="clear" w:color="auto" w:fill="auto"/>
        <w:tabs>
          <w:tab w:val="left" w:pos="529"/>
        </w:tabs>
        <w:spacing w:after="0" w:line="240" w:lineRule="auto"/>
        <w:rPr>
          <w:rStyle w:val="2"/>
          <w:rFonts w:ascii="Times New Roman" w:hAnsi="Times New Roman" w:cs="Times New Roman"/>
          <w:b/>
          <w:color w:val="auto"/>
          <w:sz w:val="24"/>
          <w:szCs w:val="24"/>
        </w:rPr>
      </w:pPr>
      <w:r w:rsidRPr="005137A9">
        <w:rPr>
          <w:rStyle w:val="2"/>
          <w:rFonts w:ascii="Times New Roman" w:hAnsi="Times New Roman" w:cs="Times New Roman"/>
          <w:b/>
          <w:color w:val="auto"/>
          <w:sz w:val="24"/>
          <w:szCs w:val="24"/>
        </w:rPr>
        <w:t>прогр</w:t>
      </w:r>
      <w:r w:rsidR="00266589" w:rsidRPr="005137A9">
        <w:rPr>
          <w:rStyle w:val="2"/>
          <w:rFonts w:ascii="Times New Roman" w:hAnsi="Times New Roman" w:cs="Times New Roman"/>
          <w:b/>
          <w:color w:val="auto"/>
          <w:sz w:val="24"/>
          <w:szCs w:val="24"/>
        </w:rPr>
        <w:t>амма «</w:t>
      </w:r>
      <w:r w:rsidR="000A1CC1">
        <w:rPr>
          <w:rStyle w:val="2"/>
          <w:rFonts w:ascii="Times New Roman" w:hAnsi="Times New Roman" w:cs="Times New Roman"/>
          <w:b/>
          <w:color w:val="auto"/>
          <w:sz w:val="24"/>
          <w:szCs w:val="24"/>
        </w:rPr>
        <w:t>Бухгалтерский учет и правовое обеспечение бизнеса</w:t>
      </w:r>
      <w:r w:rsidR="00266589" w:rsidRPr="005137A9">
        <w:rPr>
          <w:rStyle w:val="2"/>
          <w:rFonts w:ascii="Times New Roman" w:hAnsi="Times New Roman" w:cs="Times New Roman"/>
          <w:b/>
          <w:color w:val="auto"/>
          <w:sz w:val="24"/>
          <w:szCs w:val="24"/>
        </w:rPr>
        <w:t>»</w:t>
      </w:r>
    </w:p>
    <w:p w:rsidR="00435AC0" w:rsidRDefault="00435AC0" w:rsidP="00D6474C">
      <w:pPr>
        <w:pStyle w:val="3"/>
        <w:shd w:val="clear" w:color="auto" w:fill="auto"/>
        <w:tabs>
          <w:tab w:val="left" w:pos="529"/>
        </w:tabs>
        <w:spacing w:after="0" w:line="240" w:lineRule="auto"/>
        <w:rPr>
          <w:rStyle w:val="2"/>
          <w:rFonts w:ascii="Times New Roman" w:hAnsi="Times New Roman" w:cs="Times New Roman"/>
          <w:b/>
          <w:color w:val="auto"/>
          <w:sz w:val="24"/>
          <w:szCs w:val="24"/>
        </w:rPr>
      </w:pPr>
    </w:p>
    <w:p w:rsidR="00435AC0" w:rsidRDefault="00435AC0" w:rsidP="00435AC0">
      <w:pPr>
        <w:pStyle w:val="3"/>
        <w:shd w:val="clear" w:color="auto" w:fill="auto"/>
        <w:tabs>
          <w:tab w:val="left" w:pos="529"/>
        </w:tabs>
        <w:spacing w:after="0" w:line="240" w:lineRule="auto"/>
        <w:jc w:val="right"/>
        <w:rPr>
          <w:rStyle w:val="2"/>
          <w:rFonts w:ascii="Times New Roman" w:hAnsi="Times New Roman" w:cs="Times New Roman"/>
          <w:color w:val="auto"/>
          <w:sz w:val="20"/>
          <w:szCs w:val="20"/>
        </w:rPr>
      </w:pPr>
      <w:r w:rsidRPr="00435AC0">
        <w:rPr>
          <w:rStyle w:val="2"/>
          <w:rFonts w:ascii="Times New Roman" w:hAnsi="Times New Roman" w:cs="Times New Roman"/>
          <w:color w:val="auto"/>
          <w:sz w:val="20"/>
          <w:szCs w:val="20"/>
        </w:rPr>
        <w:t xml:space="preserve">Утверждена на заседании ученого совета </w:t>
      </w:r>
    </w:p>
    <w:p w:rsidR="00435AC0" w:rsidRDefault="00435AC0" w:rsidP="00435AC0">
      <w:pPr>
        <w:pStyle w:val="3"/>
        <w:shd w:val="clear" w:color="auto" w:fill="auto"/>
        <w:tabs>
          <w:tab w:val="left" w:pos="529"/>
        </w:tabs>
        <w:spacing w:after="0" w:line="240" w:lineRule="auto"/>
        <w:jc w:val="right"/>
        <w:rPr>
          <w:rStyle w:val="2"/>
          <w:rFonts w:ascii="Times New Roman" w:hAnsi="Times New Roman" w:cs="Times New Roman"/>
          <w:color w:val="auto"/>
          <w:sz w:val="20"/>
          <w:szCs w:val="20"/>
        </w:rPr>
      </w:pPr>
      <w:r w:rsidRPr="00435AC0">
        <w:rPr>
          <w:rStyle w:val="2"/>
          <w:rFonts w:ascii="Times New Roman" w:hAnsi="Times New Roman" w:cs="Times New Roman"/>
          <w:color w:val="auto"/>
          <w:sz w:val="20"/>
          <w:szCs w:val="20"/>
        </w:rPr>
        <w:t xml:space="preserve">Алтайского филиала </w:t>
      </w:r>
      <w:proofErr w:type="spellStart"/>
      <w:r w:rsidRPr="00435AC0">
        <w:rPr>
          <w:rStyle w:val="2"/>
          <w:rFonts w:ascii="Times New Roman" w:hAnsi="Times New Roman" w:cs="Times New Roman"/>
          <w:color w:val="auto"/>
          <w:sz w:val="20"/>
          <w:szCs w:val="20"/>
        </w:rPr>
        <w:t>Финуниверситета</w:t>
      </w:r>
      <w:proofErr w:type="spellEnd"/>
      <w:r w:rsidRPr="00435AC0">
        <w:rPr>
          <w:rStyle w:val="2"/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435AC0" w:rsidRDefault="00435AC0" w:rsidP="00435AC0">
      <w:pPr>
        <w:pStyle w:val="3"/>
        <w:shd w:val="clear" w:color="auto" w:fill="auto"/>
        <w:tabs>
          <w:tab w:val="left" w:pos="529"/>
        </w:tabs>
        <w:spacing w:after="0" w:line="240" w:lineRule="auto"/>
        <w:jc w:val="right"/>
        <w:rPr>
          <w:rStyle w:val="2"/>
          <w:rFonts w:ascii="Times New Roman" w:hAnsi="Times New Roman" w:cs="Times New Roman"/>
          <w:color w:val="auto"/>
          <w:sz w:val="20"/>
          <w:szCs w:val="20"/>
        </w:rPr>
      </w:pPr>
      <w:r w:rsidRPr="00435AC0">
        <w:rPr>
          <w:rStyle w:val="2"/>
          <w:rFonts w:ascii="Times New Roman" w:hAnsi="Times New Roman" w:cs="Times New Roman"/>
          <w:color w:val="auto"/>
          <w:sz w:val="20"/>
          <w:szCs w:val="20"/>
        </w:rPr>
        <w:t>25 апреля 2023 г., протокол № 59</w:t>
      </w:r>
    </w:p>
    <w:p w:rsidR="00435AC0" w:rsidRPr="00435AC0" w:rsidRDefault="00435AC0" w:rsidP="00435AC0">
      <w:pPr>
        <w:pStyle w:val="3"/>
        <w:shd w:val="clear" w:color="auto" w:fill="auto"/>
        <w:tabs>
          <w:tab w:val="left" w:pos="529"/>
        </w:tabs>
        <w:spacing w:after="0" w:line="240" w:lineRule="auto"/>
        <w:jc w:val="right"/>
        <w:rPr>
          <w:rStyle w:val="2"/>
          <w:rFonts w:ascii="Times New Roman" w:hAnsi="Times New Roman" w:cs="Times New Roman"/>
          <w:color w:val="auto"/>
          <w:sz w:val="20"/>
          <w:szCs w:val="20"/>
        </w:rPr>
      </w:pPr>
    </w:p>
    <w:p w:rsidR="0024563B" w:rsidRPr="00031A59" w:rsidRDefault="0024563B" w:rsidP="00031A59">
      <w:pPr>
        <w:pStyle w:val="3"/>
        <w:tabs>
          <w:tab w:val="left" w:pos="52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A59">
        <w:rPr>
          <w:rFonts w:ascii="Times New Roman" w:hAnsi="Times New Roman" w:cs="Times New Roman"/>
          <w:sz w:val="24"/>
          <w:szCs w:val="24"/>
        </w:rPr>
        <w:t>1. Налоговая политика организации и ее влияние на предпринимательскую деятельность.</w:t>
      </w:r>
    </w:p>
    <w:p w:rsidR="0024563B" w:rsidRPr="00031A59" w:rsidRDefault="0024563B" w:rsidP="00031A59">
      <w:pPr>
        <w:pStyle w:val="3"/>
        <w:tabs>
          <w:tab w:val="left" w:pos="52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A59">
        <w:rPr>
          <w:rFonts w:ascii="Times New Roman" w:hAnsi="Times New Roman" w:cs="Times New Roman"/>
          <w:sz w:val="24"/>
          <w:szCs w:val="24"/>
        </w:rPr>
        <w:t>2. Современные методы автоматизации и цифровые технологии, используемые в учетных процессах организации.</w:t>
      </w:r>
    </w:p>
    <w:p w:rsidR="0024563B" w:rsidRPr="00031A59" w:rsidRDefault="0024563B" w:rsidP="00031A59">
      <w:pPr>
        <w:pStyle w:val="3"/>
        <w:tabs>
          <w:tab w:val="left" w:pos="52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A59">
        <w:rPr>
          <w:rFonts w:ascii="Times New Roman" w:hAnsi="Times New Roman" w:cs="Times New Roman"/>
          <w:sz w:val="24"/>
          <w:szCs w:val="24"/>
        </w:rPr>
        <w:t xml:space="preserve">3. Принципы, модели и основные правила, применяемые для учетного </w:t>
      </w:r>
    </w:p>
    <w:p w:rsidR="0024563B" w:rsidRPr="00031A59" w:rsidRDefault="00B47B70" w:rsidP="00031A59">
      <w:pPr>
        <w:pStyle w:val="3"/>
        <w:tabs>
          <w:tab w:val="left" w:pos="52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A59">
        <w:rPr>
          <w:rFonts w:ascii="Times New Roman" w:hAnsi="Times New Roman" w:cs="Times New Roman"/>
          <w:sz w:val="24"/>
          <w:szCs w:val="24"/>
        </w:rPr>
        <w:t>отражения активов</w:t>
      </w:r>
      <w:r w:rsidR="0024563B" w:rsidRPr="00031A59">
        <w:rPr>
          <w:rFonts w:ascii="Times New Roman" w:hAnsi="Times New Roman" w:cs="Times New Roman"/>
          <w:sz w:val="24"/>
          <w:szCs w:val="24"/>
        </w:rPr>
        <w:t xml:space="preserve"> </w:t>
      </w:r>
      <w:r w:rsidRPr="00031A59">
        <w:rPr>
          <w:rFonts w:ascii="Times New Roman" w:hAnsi="Times New Roman" w:cs="Times New Roman"/>
          <w:sz w:val="24"/>
          <w:szCs w:val="24"/>
        </w:rPr>
        <w:t>в соответствии с требованиями российского законодательства</w:t>
      </w:r>
      <w:r w:rsidR="0024563B" w:rsidRPr="00031A59">
        <w:rPr>
          <w:rFonts w:ascii="Times New Roman" w:hAnsi="Times New Roman" w:cs="Times New Roman"/>
          <w:sz w:val="24"/>
          <w:szCs w:val="24"/>
        </w:rPr>
        <w:t>.</w:t>
      </w:r>
    </w:p>
    <w:p w:rsidR="00A8421E" w:rsidRPr="00031A59" w:rsidRDefault="00A8421E" w:rsidP="00031A59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A59">
        <w:rPr>
          <w:rFonts w:ascii="Times New Roman" w:hAnsi="Times New Roman" w:cs="Times New Roman"/>
          <w:sz w:val="24"/>
          <w:szCs w:val="24"/>
        </w:rPr>
        <w:t>Концептуально-методические подходы к формированию интегрированной корпоративной отчетности российскими организациями</w:t>
      </w:r>
      <w:r w:rsidR="00031A59" w:rsidRPr="00031A59">
        <w:rPr>
          <w:rFonts w:ascii="Times New Roman" w:hAnsi="Times New Roman" w:cs="Times New Roman"/>
          <w:sz w:val="24"/>
          <w:szCs w:val="24"/>
        </w:rPr>
        <w:t>.</w:t>
      </w:r>
    </w:p>
    <w:p w:rsidR="00A8421E" w:rsidRPr="00031A59" w:rsidRDefault="00A8421E" w:rsidP="00031A59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A59">
        <w:rPr>
          <w:rFonts w:ascii="Times New Roman" w:hAnsi="Times New Roman" w:cs="Times New Roman"/>
          <w:sz w:val="24"/>
          <w:szCs w:val="24"/>
        </w:rPr>
        <w:t>Формирование системы ключевых показателей на основе финансовой и нефинансовой отчетности российских компаний</w:t>
      </w:r>
      <w:r w:rsidR="00031A59" w:rsidRPr="00031A59">
        <w:rPr>
          <w:rFonts w:ascii="Times New Roman" w:hAnsi="Times New Roman" w:cs="Times New Roman"/>
          <w:sz w:val="24"/>
          <w:szCs w:val="24"/>
        </w:rPr>
        <w:t>.</w:t>
      </w:r>
    </w:p>
    <w:p w:rsidR="00A8421E" w:rsidRPr="00031A59" w:rsidRDefault="00A8421E" w:rsidP="00031A59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A59">
        <w:rPr>
          <w:rFonts w:ascii="Times New Roman" w:hAnsi="Times New Roman" w:cs="Times New Roman"/>
          <w:sz w:val="24"/>
          <w:szCs w:val="24"/>
        </w:rPr>
        <w:t>Предметные области финансового и управленческого бухгалтерского учета, степень совпадения признаков их объектов в рамках конкретной организации</w:t>
      </w:r>
      <w:r w:rsidR="00031A59" w:rsidRPr="00031A59">
        <w:rPr>
          <w:rFonts w:ascii="Times New Roman" w:hAnsi="Times New Roman" w:cs="Times New Roman"/>
          <w:sz w:val="24"/>
          <w:szCs w:val="24"/>
        </w:rPr>
        <w:t>.</w:t>
      </w:r>
    </w:p>
    <w:p w:rsidR="00A8421E" w:rsidRPr="00031A59" w:rsidRDefault="00A8421E" w:rsidP="00031A59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A59">
        <w:rPr>
          <w:rFonts w:ascii="Times New Roman" w:hAnsi="Times New Roman" w:cs="Times New Roman"/>
          <w:sz w:val="24"/>
          <w:szCs w:val="24"/>
        </w:rPr>
        <w:t>Бухгалтерские принципы раскрытия отчетных показателей во внутренней и внешней отчетности</w:t>
      </w:r>
      <w:r w:rsidR="00031A59" w:rsidRPr="00031A59">
        <w:rPr>
          <w:rFonts w:ascii="Times New Roman" w:hAnsi="Times New Roman" w:cs="Times New Roman"/>
          <w:sz w:val="24"/>
          <w:szCs w:val="24"/>
        </w:rPr>
        <w:t>.</w:t>
      </w:r>
      <w:r w:rsidRPr="00031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21E" w:rsidRPr="00031A59" w:rsidRDefault="00A8421E" w:rsidP="00031A59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A59">
        <w:rPr>
          <w:rFonts w:ascii="Times New Roman" w:hAnsi="Times New Roman" w:cs="Times New Roman"/>
          <w:sz w:val="24"/>
          <w:szCs w:val="24"/>
        </w:rPr>
        <w:t>Проблемы определения и раскрытия во внешней и внутренней отчетности базовых показателей</w:t>
      </w:r>
      <w:r w:rsidR="00031A59" w:rsidRPr="00031A59">
        <w:rPr>
          <w:rFonts w:ascii="Times New Roman" w:hAnsi="Times New Roman" w:cs="Times New Roman"/>
          <w:sz w:val="24"/>
          <w:szCs w:val="24"/>
        </w:rPr>
        <w:t xml:space="preserve"> </w:t>
      </w:r>
      <w:r w:rsidRPr="00031A59">
        <w:rPr>
          <w:rFonts w:ascii="Times New Roman" w:hAnsi="Times New Roman" w:cs="Times New Roman"/>
          <w:sz w:val="24"/>
          <w:szCs w:val="24"/>
        </w:rPr>
        <w:t>сбалансированных показателей</w:t>
      </w:r>
      <w:r w:rsidR="00031A59" w:rsidRPr="00031A59">
        <w:rPr>
          <w:rFonts w:ascii="Times New Roman" w:hAnsi="Times New Roman" w:cs="Times New Roman"/>
          <w:sz w:val="24"/>
          <w:szCs w:val="24"/>
        </w:rPr>
        <w:t xml:space="preserve"> хозяйственной деятельности ор</w:t>
      </w:r>
      <w:r w:rsidR="00031A59" w:rsidRPr="00031A59">
        <w:rPr>
          <w:rFonts w:ascii="Times New Roman" w:hAnsi="Times New Roman" w:cs="Times New Roman"/>
          <w:sz w:val="24"/>
          <w:szCs w:val="24"/>
        </w:rPr>
        <w:softHyphen/>
        <w:t>ганизаций.</w:t>
      </w:r>
    </w:p>
    <w:p w:rsidR="00A8421E" w:rsidRPr="00031A59" w:rsidRDefault="00A8421E" w:rsidP="00031A59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A59">
        <w:rPr>
          <w:rFonts w:ascii="Times New Roman" w:hAnsi="Times New Roman" w:cs="Times New Roman"/>
          <w:sz w:val="24"/>
          <w:szCs w:val="24"/>
        </w:rPr>
        <w:t>Социальная отчетность как способ информирования общества о результатах экономической, экологической и социальной деятельности организации</w:t>
      </w:r>
      <w:r w:rsidR="00031A59" w:rsidRPr="00031A59">
        <w:rPr>
          <w:rFonts w:ascii="Times New Roman" w:hAnsi="Times New Roman" w:cs="Times New Roman"/>
          <w:sz w:val="24"/>
          <w:szCs w:val="24"/>
        </w:rPr>
        <w:t>.</w:t>
      </w:r>
    </w:p>
    <w:p w:rsidR="00A8421E" w:rsidRPr="00031A59" w:rsidRDefault="00A8421E" w:rsidP="00031A59">
      <w:pPr>
        <w:numPr>
          <w:ilvl w:val="0"/>
          <w:numId w:val="9"/>
        </w:numPr>
        <w:tabs>
          <w:tab w:val="left" w:pos="69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1A59">
        <w:rPr>
          <w:rFonts w:ascii="Times New Roman" w:hAnsi="Times New Roman" w:cs="Times New Roman"/>
          <w:sz w:val="24"/>
          <w:szCs w:val="24"/>
        </w:rPr>
        <w:t>Общие принципы организации и отраслевые методики анали</w:t>
      </w:r>
      <w:r w:rsidRPr="00031A59">
        <w:rPr>
          <w:rFonts w:ascii="Times New Roman" w:hAnsi="Times New Roman" w:cs="Times New Roman"/>
          <w:sz w:val="24"/>
          <w:szCs w:val="24"/>
        </w:rPr>
        <w:softHyphen/>
        <w:t>за сбалансированных показателей хозяйственной деятельности ор</w:t>
      </w:r>
      <w:r w:rsidRPr="00031A59">
        <w:rPr>
          <w:rFonts w:ascii="Times New Roman" w:hAnsi="Times New Roman" w:cs="Times New Roman"/>
          <w:sz w:val="24"/>
          <w:szCs w:val="24"/>
        </w:rPr>
        <w:softHyphen/>
        <w:t>ганизаций, формируемых в рамках финансового и управленческого учета.</w:t>
      </w:r>
    </w:p>
    <w:p w:rsidR="00A8421E" w:rsidRPr="00031A59" w:rsidRDefault="00A8421E" w:rsidP="00031A59">
      <w:pPr>
        <w:numPr>
          <w:ilvl w:val="0"/>
          <w:numId w:val="9"/>
        </w:numPr>
        <w:tabs>
          <w:tab w:val="left" w:pos="69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1A59">
        <w:rPr>
          <w:rFonts w:ascii="Times New Roman" w:hAnsi="Times New Roman" w:cs="Times New Roman"/>
          <w:sz w:val="24"/>
          <w:szCs w:val="24"/>
        </w:rPr>
        <w:t>Содержание концепции стратегической отчетности, ее форми</w:t>
      </w:r>
      <w:r w:rsidRPr="00031A59">
        <w:rPr>
          <w:rFonts w:ascii="Times New Roman" w:hAnsi="Times New Roman" w:cs="Times New Roman"/>
          <w:sz w:val="24"/>
          <w:szCs w:val="24"/>
        </w:rPr>
        <w:softHyphen/>
        <w:t>рование и назначение.</w:t>
      </w:r>
    </w:p>
    <w:p w:rsidR="00A8421E" w:rsidRPr="00031A59" w:rsidRDefault="00A8421E" w:rsidP="00031A59">
      <w:pPr>
        <w:numPr>
          <w:ilvl w:val="0"/>
          <w:numId w:val="9"/>
        </w:numPr>
        <w:tabs>
          <w:tab w:val="left" w:pos="68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1A59">
        <w:rPr>
          <w:rFonts w:ascii="Times New Roman" w:hAnsi="Times New Roman" w:cs="Times New Roman"/>
          <w:sz w:val="24"/>
          <w:szCs w:val="24"/>
        </w:rPr>
        <w:t>Базовые концепции и технология стратегического анализа ор</w:t>
      </w:r>
      <w:r w:rsidRPr="00031A59">
        <w:rPr>
          <w:rFonts w:ascii="Times New Roman" w:hAnsi="Times New Roman" w:cs="Times New Roman"/>
          <w:sz w:val="24"/>
          <w:szCs w:val="24"/>
        </w:rPr>
        <w:softHyphen/>
        <w:t>ганизаций различной отраслевой принадлежности в условиях нео</w:t>
      </w:r>
      <w:r w:rsidRPr="00031A59">
        <w:rPr>
          <w:rFonts w:ascii="Times New Roman" w:hAnsi="Times New Roman" w:cs="Times New Roman"/>
          <w:sz w:val="24"/>
          <w:szCs w:val="24"/>
        </w:rPr>
        <w:softHyphen/>
        <w:t>пределенности внешней среды.</w:t>
      </w:r>
    </w:p>
    <w:p w:rsidR="00031A59" w:rsidRPr="00031A59" w:rsidRDefault="00031A59" w:rsidP="00031A59">
      <w:pPr>
        <w:numPr>
          <w:ilvl w:val="0"/>
          <w:numId w:val="9"/>
        </w:numPr>
        <w:tabs>
          <w:tab w:val="left" w:pos="69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1A59">
        <w:rPr>
          <w:rFonts w:ascii="Times New Roman" w:hAnsi="Times New Roman" w:cs="Times New Roman"/>
          <w:sz w:val="24"/>
          <w:szCs w:val="24"/>
        </w:rPr>
        <w:t>Раскрытие информации об инвестиционной деятельности в финансовой отчетности компании: проблемы и пути их решения.</w:t>
      </w:r>
    </w:p>
    <w:p w:rsidR="00031A59" w:rsidRPr="00031A59" w:rsidRDefault="00031A59" w:rsidP="00031A59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A59">
        <w:rPr>
          <w:rFonts w:ascii="Times New Roman" w:eastAsia="Calibri" w:hAnsi="Times New Roman" w:cs="Times New Roman"/>
          <w:sz w:val="24"/>
          <w:szCs w:val="24"/>
        </w:rPr>
        <w:t>Функции бухгалтерского учета и их применение в юридиче</w:t>
      </w:r>
      <w:r w:rsidRPr="00031A59">
        <w:rPr>
          <w:rFonts w:ascii="Times New Roman" w:eastAsia="Calibri" w:hAnsi="Times New Roman" w:cs="Times New Roman"/>
          <w:sz w:val="24"/>
          <w:szCs w:val="24"/>
        </w:rPr>
        <w:softHyphen/>
        <w:t>ской практике.</w:t>
      </w:r>
    </w:p>
    <w:p w:rsidR="00031A59" w:rsidRPr="00031A59" w:rsidRDefault="00031A59" w:rsidP="00031A59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A59">
        <w:rPr>
          <w:rFonts w:ascii="Times New Roman" w:eastAsia="Calibri" w:hAnsi="Times New Roman" w:cs="Times New Roman"/>
          <w:sz w:val="24"/>
          <w:szCs w:val="24"/>
        </w:rPr>
        <w:t>Учетная политика организации и ее экспертная оценка.</w:t>
      </w:r>
    </w:p>
    <w:p w:rsidR="00031A59" w:rsidRPr="00031A59" w:rsidRDefault="00031A59" w:rsidP="00031A59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A59">
        <w:rPr>
          <w:rFonts w:ascii="Times New Roman" w:eastAsia="Calibri" w:hAnsi="Times New Roman" w:cs="Times New Roman"/>
          <w:sz w:val="24"/>
          <w:szCs w:val="24"/>
        </w:rPr>
        <w:t>Использование документальных данных бухгалтерского и на</w:t>
      </w:r>
      <w:r w:rsidRPr="00031A59">
        <w:rPr>
          <w:rFonts w:ascii="Times New Roman" w:eastAsia="Calibri" w:hAnsi="Times New Roman" w:cs="Times New Roman"/>
          <w:sz w:val="24"/>
          <w:szCs w:val="24"/>
        </w:rPr>
        <w:softHyphen/>
        <w:t>логового учета при расследовании правонарушений в области эко</w:t>
      </w:r>
      <w:r w:rsidRPr="00031A59">
        <w:rPr>
          <w:rFonts w:ascii="Times New Roman" w:eastAsia="Calibri" w:hAnsi="Times New Roman" w:cs="Times New Roman"/>
          <w:sz w:val="24"/>
          <w:szCs w:val="24"/>
        </w:rPr>
        <w:softHyphen/>
        <w:t>номики.</w:t>
      </w:r>
    </w:p>
    <w:p w:rsidR="00031A59" w:rsidRPr="00031A59" w:rsidRDefault="00031A59" w:rsidP="00031A59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A59">
        <w:rPr>
          <w:rFonts w:ascii="Times New Roman" w:eastAsia="Calibri" w:hAnsi="Times New Roman" w:cs="Times New Roman"/>
          <w:sz w:val="24"/>
          <w:szCs w:val="24"/>
        </w:rPr>
        <w:t>Особенности бухгалтерского учета и методы выявления эко</w:t>
      </w:r>
      <w:r w:rsidRPr="00031A59">
        <w:rPr>
          <w:rFonts w:ascii="Times New Roman" w:eastAsia="Calibri" w:hAnsi="Times New Roman" w:cs="Times New Roman"/>
          <w:sz w:val="24"/>
          <w:szCs w:val="24"/>
        </w:rPr>
        <w:softHyphen/>
        <w:t>номических правонарушений в организациях различных отраслей.</w:t>
      </w:r>
    </w:p>
    <w:p w:rsidR="00031A59" w:rsidRPr="00031A59" w:rsidRDefault="00031A59" w:rsidP="00031A59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A59">
        <w:rPr>
          <w:rFonts w:ascii="Times New Roman" w:eastAsia="Calibri" w:hAnsi="Times New Roman" w:cs="Times New Roman"/>
          <w:sz w:val="24"/>
          <w:szCs w:val="24"/>
        </w:rPr>
        <w:t>Использование бухгалтерской документации и финансовой отчетности при проведении бухгалтерской экспертизы.</w:t>
      </w:r>
    </w:p>
    <w:p w:rsidR="00031A59" w:rsidRPr="00031A59" w:rsidRDefault="00031A59" w:rsidP="00031A59">
      <w:pPr>
        <w:numPr>
          <w:ilvl w:val="0"/>
          <w:numId w:val="9"/>
        </w:numPr>
        <w:tabs>
          <w:tab w:val="left" w:pos="85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1A59">
        <w:rPr>
          <w:rFonts w:ascii="Times New Roman" w:hAnsi="Times New Roman" w:cs="Times New Roman"/>
          <w:sz w:val="24"/>
          <w:szCs w:val="24"/>
        </w:rPr>
        <w:t>Организация и методика проведения бухгалтерской экспер</w:t>
      </w:r>
      <w:r w:rsidRPr="00031A59">
        <w:rPr>
          <w:rFonts w:ascii="Times New Roman" w:hAnsi="Times New Roman" w:cs="Times New Roman"/>
          <w:sz w:val="24"/>
          <w:szCs w:val="24"/>
        </w:rPr>
        <w:softHyphen/>
        <w:t>тизы по оценке достоверности доходов и расходов хозяйствующе</w:t>
      </w:r>
      <w:r w:rsidRPr="00031A59">
        <w:rPr>
          <w:rFonts w:ascii="Times New Roman" w:hAnsi="Times New Roman" w:cs="Times New Roman"/>
          <w:sz w:val="24"/>
          <w:szCs w:val="24"/>
        </w:rPr>
        <w:softHyphen/>
        <w:t>го субъекта.</w:t>
      </w:r>
    </w:p>
    <w:p w:rsidR="00031A59" w:rsidRDefault="00031A59" w:rsidP="00031A59">
      <w:pPr>
        <w:numPr>
          <w:ilvl w:val="0"/>
          <w:numId w:val="9"/>
        </w:numPr>
        <w:tabs>
          <w:tab w:val="left" w:pos="85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1A59">
        <w:rPr>
          <w:rFonts w:ascii="Times New Roman" w:hAnsi="Times New Roman" w:cs="Times New Roman"/>
          <w:sz w:val="24"/>
          <w:szCs w:val="24"/>
        </w:rPr>
        <w:t>Экспертиза как инструмент выявления нарушений в системе бухгалтерского учета.</w:t>
      </w:r>
    </w:p>
    <w:p w:rsidR="0024563B" w:rsidRDefault="0024563B" w:rsidP="00003F15">
      <w:pPr>
        <w:numPr>
          <w:ilvl w:val="0"/>
          <w:numId w:val="9"/>
        </w:numPr>
        <w:tabs>
          <w:tab w:val="left" w:pos="85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3F15">
        <w:rPr>
          <w:rFonts w:ascii="Times New Roman" w:hAnsi="Times New Roman" w:cs="Times New Roman"/>
          <w:sz w:val="24"/>
          <w:szCs w:val="24"/>
        </w:rPr>
        <w:t>Договорное право и его роль в правовом обеспечении бизнеса.</w:t>
      </w:r>
    </w:p>
    <w:p w:rsidR="0024563B" w:rsidRDefault="0024563B" w:rsidP="00003F15">
      <w:pPr>
        <w:numPr>
          <w:ilvl w:val="0"/>
          <w:numId w:val="9"/>
        </w:numPr>
        <w:tabs>
          <w:tab w:val="left" w:pos="85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3F15">
        <w:rPr>
          <w:rFonts w:ascii="Times New Roman" w:hAnsi="Times New Roman" w:cs="Times New Roman"/>
          <w:sz w:val="24"/>
          <w:szCs w:val="24"/>
        </w:rPr>
        <w:t>Использование информации договоров для отражения операций, объектов и событий в бухгалтерском учете и отчетности.</w:t>
      </w:r>
    </w:p>
    <w:p w:rsidR="0024563B" w:rsidRPr="00003F15" w:rsidRDefault="0024563B" w:rsidP="00003F15">
      <w:pPr>
        <w:numPr>
          <w:ilvl w:val="0"/>
          <w:numId w:val="9"/>
        </w:numPr>
        <w:tabs>
          <w:tab w:val="left" w:pos="85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3F15">
        <w:rPr>
          <w:rFonts w:ascii="Times New Roman" w:hAnsi="Times New Roman" w:cs="Times New Roman"/>
          <w:sz w:val="24"/>
          <w:szCs w:val="24"/>
        </w:rPr>
        <w:t xml:space="preserve">Инициативные темы </w:t>
      </w:r>
      <w:r w:rsidR="00703B55" w:rsidRPr="00003F15">
        <w:rPr>
          <w:rFonts w:ascii="Times New Roman" w:hAnsi="Times New Roman" w:cs="Times New Roman"/>
          <w:sz w:val="24"/>
          <w:szCs w:val="24"/>
        </w:rPr>
        <w:t>по заявке организаций</w:t>
      </w:r>
      <w:r w:rsidRPr="00003F15">
        <w:rPr>
          <w:rFonts w:ascii="Times New Roman" w:hAnsi="Times New Roman" w:cs="Times New Roman"/>
          <w:sz w:val="24"/>
          <w:szCs w:val="24"/>
        </w:rPr>
        <w:t>.</w:t>
      </w:r>
    </w:p>
    <w:p w:rsidR="00D6474C" w:rsidRDefault="00D6474C" w:rsidP="0089286E">
      <w:pPr>
        <w:pStyle w:val="3"/>
        <w:shd w:val="clear" w:color="auto" w:fill="auto"/>
        <w:tabs>
          <w:tab w:val="left" w:pos="536"/>
        </w:tabs>
        <w:spacing w:after="0" w:line="240" w:lineRule="auto"/>
        <w:jc w:val="left"/>
        <w:rPr>
          <w:rStyle w:val="2"/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sectPr w:rsidR="00D6474C" w:rsidSect="0057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3C5"/>
    <w:multiLevelType w:val="hybridMultilevel"/>
    <w:tmpl w:val="F47A7916"/>
    <w:lvl w:ilvl="0" w:tplc="A114183C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36E35"/>
    <w:multiLevelType w:val="hybridMultilevel"/>
    <w:tmpl w:val="C26AF6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44B21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AD3913"/>
    <w:multiLevelType w:val="hybridMultilevel"/>
    <w:tmpl w:val="3E7ECB54"/>
    <w:lvl w:ilvl="0" w:tplc="DCCC2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88572F"/>
    <w:multiLevelType w:val="hybridMultilevel"/>
    <w:tmpl w:val="A2589FB8"/>
    <w:lvl w:ilvl="0" w:tplc="64EC4A02">
      <w:start w:val="4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 w15:restartNumberingAfterBreak="0">
    <w:nsid w:val="40DE4A73"/>
    <w:multiLevelType w:val="hybridMultilevel"/>
    <w:tmpl w:val="187827C4"/>
    <w:lvl w:ilvl="0" w:tplc="D5247C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37BF8"/>
    <w:multiLevelType w:val="hybridMultilevel"/>
    <w:tmpl w:val="5D9CC03C"/>
    <w:lvl w:ilvl="0" w:tplc="5560B5AE">
      <w:start w:val="1"/>
      <w:numFmt w:val="decimal"/>
      <w:lvlText w:val="%1."/>
      <w:lvlJc w:val="left"/>
      <w:pPr>
        <w:ind w:left="43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4278A"/>
    <w:multiLevelType w:val="hybridMultilevel"/>
    <w:tmpl w:val="2A764B0E"/>
    <w:lvl w:ilvl="0" w:tplc="911C51B6">
      <w:start w:val="1"/>
      <w:numFmt w:val="decimal"/>
      <w:lvlText w:val="%1."/>
      <w:lvlJc w:val="left"/>
      <w:pPr>
        <w:ind w:left="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7" w15:restartNumberingAfterBreak="0">
    <w:nsid w:val="4ACD6ABE"/>
    <w:multiLevelType w:val="hybridMultilevel"/>
    <w:tmpl w:val="4A76F6A0"/>
    <w:lvl w:ilvl="0" w:tplc="DE2240B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29E7139"/>
    <w:multiLevelType w:val="hybridMultilevel"/>
    <w:tmpl w:val="22C8CF08"/>
    <w:lvl w:ilvl="0" w:tplc="DE4223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36"/>
    <w:rsid w:val="00003F15"/>
    <w:rsid w:val="00031A59"/>
    <w:rsid w:val="00042092"/>
    <w:rsid w:val="000A1CC1"/>
    <w:rsid w:val="000E5BC4"/>
    <w:rsid w:val="00126EB9"/>
    <w:rsid w:val="00135355"/>
    <w:rsid w:val="00174F3D"/>
    <w:rsid w:val="00177A5E"/>
    <w:rsid w:val="00196466"/>
    <w:rsid w:val="0024563B"/>
    <w:rsid w:val="00266589"/>
    <w:rsid w:val="00291B36"/>
    <w:rsid w:val="002D6141"/>
    <w:rsid w:val="002E7C69"/>
    <w:rsid w:val="00304FFB"/>
    <w:rsid w:val="00331AA1"/>
    <w:rsid w:val="003D221A"/>
    <w:rsid w:val="003D7B5F"/>
    <w:rsid w:val="003F2289"/>
    <w:rsid w:val="00435AC0"/>
    <w:rsid w:val="004B5B27"/>
    <w:rsid w:val="004F1B7B"/>
    <w:rsid w:val="005137A9"/>
    <w:rsid w:val="00534536"/>
    <w:rsid w:val="00557A20"/>
    <w:rsid w:val="0057466C"/>
    <w:rsid w:val="005E7162"/>
    <w:rsid w:val="00647254"/>
    <w:rsid w:val="006C14E0"/>
    <w:rsid w:val="00703B55"/>
    <w:rsid w:val="00736684"/>
    <w:rsid w:val="007379DC"/>
    <w:rsid w:val="00766893"/>
    <w:rsid w:val="00884DDF"/>
    <w:rsid w:val="0089286E"/>
    <w:rsid w:val="008C6FA1"/>
    <w:rsid w:val="008D1AB9"/>
    <w:rsid w:val="008F7F04"/>
    <w:rsid w:val="0099139C"/>
    <w:rsid w:val="009A1494"/>
    <w:rsid w:val="009A2287"/>
    <w:rsid w:val="009F1691"/>
    <w:rsid w:val="00A26D89"/>
    <w:rsid w:val="00A8421E"/>
    <w:rsid w:val="00B140AA"/>
    <w:rsid w:val="00B45605"/>
    <w:rsid w:val="00B47B70"/>
    <w:rsid w:val="00B96D67"/>
    <w:rsid w:val="00BB5C7C"/>
    <w:rsid w:val="00C3011D"/>
    <w:rsid w:val="00C832DF"/>
    <w:rsid w:val="00C95C9F"/>
    <w:rsid w:val="00CD36FC"/>
    <w:rsid w:val="00D6474C"/>
    <w:rsid w:val="00D73854"/>
    <w:rsid w:val="00DD6949"/>
    <w:rsid w:val="00E8289D"/>
    <w:rsid w:val="00F644A2"/>
    <w:rsid w:val="00FD2AE1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32A8"/>
  <w15:docId w15:val="{2E1060EF-98B0-4C7C-B2B7-A0C5D783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53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34536"/>
    <w:rPr>
      <w:rFonts w:eastAsia="Times New Roman"/>
      <w:shd w:val="clear" w:color="auto" w:fill="FFFFFF"/>
    </w:rPr>
  </w:style>
  <w:style w:type="character" w:customStyle="1" w:styleId="2">
    <w:name w:val="Основной текст2"/>
    <w:basedOn w:val="a3"/>
    <w:rsid w:val="00534536"/>
    <w:rPr>
      <w:rFonts w:eastAsia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534536"/>
    <w:pPr>
      <w:widowControl w:val="0"/>
      <w:shd w:val="clear" w:color="auto" w:fill="FFFFFF"/>
      <w:spacing w:after="60" w:line="264" w:lineRule="exact"/>
      <w:jc w:val="center"/>
    </w:pPr>
    <w:rPr>
      <w:rFonts w:eastAsia="Times New Roman"/>
    </w:rPr>
  </w:style>
  <w:style w:type="paragraph" w:styleId="a4">
    <w:name w:val="List Paragraph"/>
    <w:aliases w:val="Маркир список"/>
    <w:basedOn w:val="a"/>
    <w:uiPriority w:val="99"/>
    <w:qFormat/>
    <w:rsid w:val="00534536"/>
    <w:pPr>
      <w:ind w:left="720"/>
      <w:contextualSpacing/>
    </w:pPr>
  </w:style>
  <w:style w:type="paragraph" w:customStyle="1" w:styleId="Default">
    <w:name w:val="Default"/>
    <w:rsid w:val="0026658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8C6FA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6FA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6FA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6FA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rsid w:val="00174F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174F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Знак Знак Знак Знак"/>
    <w:basedOn w:val="a"/>
    <w:rsid w:val="00174F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ody Text"/>
    <w:basedOn w:val="a"/>
    <w:link w:val="ae"/>
    <w:uiPriority w:val="99"/>
    <w:unhideWhenUsed/>
    <w:rsid w:val="00A8421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A842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29684-3DB0-4476-869D-B5CE63B4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Чугаева</dc:creator>
  <cp:lastModifiedBy>Богданова Марина Михайловна</cp:lastModifiedBy>
  <cp:revision>22</cp:revision>
  <dcterms:created xsi:type="dcterms:W3CDTF">2020-05-25T02:31:00Z</dcterms:created>
  <dcterms:modified xsi:type="dcterms:W3CDTF">2024-09-26T03:41:00Z</dcterms:modified>
</cp:coreProperties>
</file>