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AD" w:rsidRPr="001B63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B63AD">
        <w:rPr>
          <w:rFonts w:ascii="Times New Roman" w:hAnsi="Times New Roman"/>
          <w:sz w:val="28"/>
          <w:szCs w:val="28"/>
        </w:rPr>
        <w:t>Федеральное бюджетное образовательное учреждение</w:t>
      </w:r>
    </w:p>
    <w:p w:rsidR="00624AAD" w:rsidRPr="001B63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B63AD">
        <w:rPr>
          <w:rFonts w:ascii="Times New Roman" w:hAnsi="Times New Roman"/>
          <w:sz w:val="28"/>
          <w:szCs w:val="28"/>
        </w:rPr>
        <w:t>высшего образования</w:t>
      </w:r>
    </w:p>
    <w:p w:rsidR="00624AAD" w:rsidRPr="001B63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63AD">
        <w:rPr>
          <w:rFonts w:ascii="Times New Roman" w:hAnsi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24AAD" w:rsidRPr="001B63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63AD"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624AAD" w:rsidRPr="001B63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24AAD" w:rsidRPr="001B63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63AD">
        <w:rPr>
          <w:rFonts w:ascii="Times New Roman" w:hAnsi="Times New Roman"/>
          <w:b/>
          <w:sz w:val="28"/>
          <w:szCs w:val="28"/>
        </w:rPr>
        <w:t>Уральский филиал Финуниверситета</w:t>
      </w: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«Социально-гуманитарные и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дисциплины»</w:t>
      </w: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097"/>
      </w:tblGrid>
      <w:tr w:rsidR="00624AAD" w:rsidTr="00293966">
        <w:tc>
          <w:tcPr>
            <w:tcW w:w="5139" w:type="dxa"/>
          </w:tcPr>
          <w:p w:rsidR="00624AAD" w:rsidRDefault="00624AAD" w:rsidP="00293966">
            <w:pPr>
              <w:pStyle w:val="3"/>
              <w:tabs>
                <w:tab w:val="left" w:pos="709"/>
                <w:tab w:val="left" w:pos="993"/>
                <w:tab w:val="right" w:pos="900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24AAD" w:rsidRDefault="00624AAD" w:rsidP="00293966">
            <w:pPr>
              <w:pStyle w:val="3"/>
              <w:tabs>
                <w:tab w:val="left" w:pos="709"/>
                <w:tab w:val="left" w:pos="993"/>
                <w:tab w:val="right" w:pos="900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B16B7A" wp14:editId="7574D9BE">
                  <wp:extent cx="2924354" cy="1104181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56831" t="26097" r="22384" b="59690"/>
                          <a:stretch/>
                        </pic:blipFill>
                        <pic:spPr bwMode="auto">
                          <a:xfrm>
                            <a:off x="0" y="0"/>
                            <a:ext cx="2933189" cy="1107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4AAD" w:rsidRDefault="00624AAD" w:rsidP="00293966">
            <w:pPr>
              <w:pStyle w:val="3"/>
              <w:tabs>
                <w:tab w:val="left" w:pos="709"/>
                <w:tab w:val="left" w:pos="993"/>
                <w:tab w:val="right" w:pos="900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37">
              <w:rPr>
                <w:rFonts w:ascii="Times New Roman" w:hAnsi="Times New Roman"/>
                <w:sz w:val="24"/>
                <w:szCs w:val="28"/>
              </w:rPr>
              <w:t>«01» сентября 2023 г.</w:t>
            </w:r>
          </w:p>
        </w:tc>
      </w:tr>
    </w:tbl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7C6C10" w:rsidRDefault="007C6C10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</w:t>
      </w: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7C6C10" w:rsidRDefault="007C6C10" w:rsidP="00D704AC">
      <w:pPr>
        <w:spacing w:after="0" w:line="240" w:lineRule="auto"/>
        <w:jc w:val="center"/>
        <w:rPr>
          <w:b/>
          <w:bCs/>
          <w:sz w:val="32"/>
          <w:szCs w:val="36"/>
        </w:rPr>
      </w:pPr>
    </w:p>
    <w:p w:rsidR="00624AAD" w:rsidRPr="00D704AC" w:rsidRDefault="00624AAD" w:rsidP="00D704AC">
      <w:pPr>
        <w:spacing w:after="0" w:line="240" w:lineRule="auto"/>
        <w:jc w:val="center"/>
        <w:rPr>
          <w:b/>
          <w:bCs/>
          <w:sz w:val="32"/>
          <w:szCs w:val="36"/>
        </w:rPr>
      </w:pPr>
      <w:r w:rsidRPr="00D704AC">
        <w:rPr>
          <w:b/>
          <w:bCs/>
          <w:sz w:val="32"/>
          <w:szCs w:val="36"/>
        </w:rPr>
        <w:t>ПРОГРАММА</w:t>
      </w:r>
    </w:p>
    <w:p w:rsidR="00624AAD" w:rsidRPr="00D704AC" w:rsidRDefault="00624AAD" w:rsidP="00D704AC">
      <w:pPr>
        <w:spacing w:after="0" w:line="240" w:lineRule="auto"/>
        <w:jc w:val="center"/>
        <w:rPr>
          <w:b/>
          <w:bCs/>
          <w:sz w:val="32"/>
          <w:szCs w:val="36"/>
        </w:rPr>
      </w:pPr>
      <w:r w:rsidRPr="00D704AC">
        <w:rPr>
          <w:b/>
          <w:bCs/>
          <w:sz w:val="32"/>
          <w:szCs w:val="36"/>
        </w:rPr>
        <w:t>НАУЧНО-ИССЛЕДОВАТЕЛЬСКОЙ РАБОТЫ</w:t>
      </w:r>
    </w:p>
    <w:p w:rsidR="00624AAD" w:rsidRPr="00D704AC" w:rsidRDefault="00624AAD" w:rsidP="00D704AC">
      <w:pPr>
        <w:spacing w:after="0" w:line="240" w:lineRule="auto"/>
        <w:jc w:val="center"/>
        <w:rPr>
          <w:b/>
          <w:bCs/>
          <w:sz w:val="32"/>
          <w:szCs w:val="36"/>
        </w:rPr>
      </w:pPr>
      <w:r w:rsidRPr="00D704AC">
        <w:rPr>
          <w:b/>
          <w:bCs/>
          <w:sz w:val="32"/>
          <w:szCs w:val="36"/>
        </w:rPr>
        <w:t>(учебно-научного семинара)</w:t>
      </w: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студентов, обучающихся по направлению подготовки 40.03.01 «Юриспруденция», профиль «Гражданско-правовой»</w:t>
      </w: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24AAD" w:rsidRPr="00217B76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217B76">
        <w:rPr>
          <w:rFonts w:ascii="Times New Roman" w:hAnsi="Times New Roman"/>
          <w:i/>
          <w:sz w:val="28"/>
          <w:szCs w:val="28"/>
        </w:rPr>
        <w:t>очно-заочная форма обучения</w:t>
      </w: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Одобрено кафедрой «Социально-гуманитарные и </w:t>
      </w:r>
      <w:proofErr w:type="gramStart"/>
      <w:r>
        <w:rPr>
          <w:rFonts w:ascii="Times New Roman" w:hAnsi="Times New Roman"/>
          <w:i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дисциплины»</w:t>
      </w: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(Протокол № 01 от 01 сентября 2023 г.)</w:t>
      </w: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624AAD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624AAD" w:rsidRPr="00217B76" w:rsidRDefault="00624AAD" w:rsidP="00624AAD">
      <w:pPr>
        <w:pStyle w:val="3"/>
        <w:tabs>
          <w:tab w:val="left" w:pos="709"/>
          <w:tab w:val="left" w:pos="993"/>
          <w:tab w:val="right" w:pos="9000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Челябинск, 2023 </w:t>
      </w:r>
    </w:p>
    <w:p w:rsidR="00624AAD" w:rsidRDefault="00624AAD" w:rsidP="00DF28B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704AC" w:rsidRDefault="00D704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F28BD" w:rsidRPr="00B87088" w:rsidRDefault="00DF28BD" w:rsidP="00DF28B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87088">
        <w:rPr>
          <w:b/>
          <w:bCs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346479558"/>
        <w:docPartObj>
          <w:docPartGallery w:val="Table of Contents"/>
          <w:docPartUnique/>
        </w:docPartObj>
      </w:sdtPr>
      <w:sdtEndPr/>
      <w:sdtContent>
        <w:p w:rsidR="00DF28BD" w:rsidRPr="00B87088" w:rsidRDefault="00DF28BD" w:rsidP="00DF28BD">
          <w:pPr>
            <w:pStyle w:val="af4"/>
          </w:pPr>
        </w:p>
        <w:p w:rsidR="00DF28BD" w:rsidRPr="006C2CF1" w:rsidRDefault="00DF28BD" w:rsidP="00DF28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87088">
            <w:rPr>
              <w:sz w:val="28"/>
              <w:szCs w:val="28"/>
            </w:rPr>
            <w:fldChar w:fldCharType="begin"/>
          </w:r>
          <w:r w:rsidRPr="00B87088">
            <w:rPr>
              <w:sz w:val="28"/>
              <w:szCs w:val="28"/>
            </w:rPr>
            <w:instrText xml:space="preserve"> TOC \o "1-3" \h \z \u </w:instrText>
          </w:r>
          <w:r w:rsidRPr="00B87088">
            <w:rPr>
              <w:sz w:val="28"/>
              <w:szCs w:val="28"/>
            </w:rPr>
            <w:fldChar w:fldCharType="separate"/>
          </w:r>
          <w:hyperlink w:anchor="_Toc5349410" w:history="1">
            <w:r w:rsidRPr="006C2CF1">
              <w:rPr>
                <w:rStyle w:val="af5"/>
                <w:noProof/>
              </w:rPr>
              <w:t>1. Перечень планируемых результатов освоения образовательной программы с указанием индикаторов их достижения, соотнесенных с планируемыми результатами обучения при выполнении научно-исследовательской работы</w:t>
            </w:r>
            <w:r w:rsidRPr="006C2CF1">
              <w:rPr>
                <w:noProof/>
                <w:webHidden/>
              </w:rPr>
              <w:tab/>
            </w:r>
            <w:r w:rsidRPr="006C2CF1">
              <w:rPr>
                <w:noProof/>
                <w:webHidden/>
              </w:rPr>
              <w:fldChar w:fldCharType="begin"/>
            </w:r>
            <w:r w:rsidRPr="006C2CF1">
              <w:rPr>
                <w:noProof/>
                <w:webHidden/>
              </w:rPr>
              <w:instrText xml:space="preserve"> PAGEREF _Toc5349410 \h </w:instrText>
            </w:r>
            <w:r w:rsidRPr="006C2CF1">
              <w:rPr>
                <w:noProof/>
                <w:webHidden/>
              </w:rPr>
            </w:r>
            <w:r w:rsidRPr="006C2C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6C2CF1">
              <w:rPr>
                <w:noProof/>
                <w:webHidden/>
              </w:rPr>
              <w:fldChar w:fldCharType="end"/>
            </w:r>
          </w:hyperlink>
        </w:p>
        <w:p w:rsidR="00DF28BD" w:rsidRPr="006C2CF1" w:rsidRDefault="00A843B7" w:rsidP="00DF28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9411" w:history="1">
            <w:r w:rsidR="00DF28BD" w:rsidRPr="006C2CF1">
              <w:rPr>
                <w:rStyle w:val="af5"/>
                <w:noProof/>
              </w:rPr>
              <w:t>2. Место НИР в структуре образовательной программы</w:t>
            </w:r>
            <w:r w:rsidR="00DF28BD" w:rsidRPr="006C2CF1">
              <w:rPr>
                <w:noProof/>
                <w:webHidden/>
              </w:rPr>
              <w:tab/>
            </w:r>
            <w:r w:rsidR="00DF28BD" w:rsidRPr="006C2CF1">
              <w:rPr>
                <w:noProof/>
                <w:webHidden/>
              </w:rPr>
              <w:fldChar w:fldCharType="begin"/>
            </w:r>
            <w:r w:rsidR="00DF28BD" w:rsidRPr="006C2CF1">
              <w:rPr>
                <w:noProof/>
                <w:webHidden/>
              </w:rPr>
              <w:instrText xml:space="preserve"> PAGEREF _Toc5349411 \h </w:instrText>
            </w:r>
            <w:r w:rsidR="00DF28BD" w:rsidRPr="006C2CF1">
              <w:rPr>
                <w:noProof/>
                <w:webHidden/>
              </w:rPr>
            </w:r>
            <w:r w:rsidR="00DF28BD" w:rsidRPr="006C2CF1">
              <w:rPr>
                <w:noProof/>
                <w:webHidden/>
              </w:rPr>
              <w:fldChar w:fldCharType="separate"/>
            </w:r>
            <w:r w:rsidR="00DF28BD">
              <w:rPr>
                <w:noProof/>
                <w:webHidden/>
              </w:rPr>
              <w:t>7</w:t>
            </w:r>
            <w:r w:rsidR="00DF28BD" w:rsidRPr="006C2CF1">
              <w:rPr>
                <w:noProof/>
                <w:webHidden/>
              </w:rPr>
              <w:fldChar w:fldCharType="end"/>
            </w:r>
          </w:hyperlink>
        </w:p>
        <w:p w:rsidR="00DF28BD" w:rsidRPr="006C2CF1" w:rsidRDefault="00A843B7" w:rsidP="00DF28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9412" w:history="1">
            <w:r w:rsidR="00DF28BD" w:rsidRPr="006C2CF1">
              <w:rPr>
                <w:rStyle w:val="af5"/>
                <w:noProof/>
              </w:rPr>
              <w:t>3. Объем НИР в зачетных единицах и в академических часах с выделением объема аудиторной и самостоятельной работы</w:t>
            </w:r>
            <w:r w:rsidR="00DF28BD" w:rsidRPr="006C2CF1">
              <w:rPr>
                <w:noProof/>
                <w:webHidden/>
              </w:rPr>
              <w:tab/>
            </w:r>
            <w:r w:rsidR="00DF28BD" w:rsidRPr="006C2CF1">
              <w:rPr>
                <w:noProof/>
                <w:webHidden/>
              </w:rPr>
              <w:fldChar w:fldCharType="begin"/>
            </w:r>
            <w:r w:rsidR="00DF28BD" w:rsidRPr="006C2CF1">
              <w:rPr>
                <w:noProof/>
                <w:webHidden/>
              </w:rPr>
              <w:instrText xml:space="preserve"> PAGEREF _Toc5349412 \h </w:instrText>
            </w:r>
            <w:r w:rsidR="00DF28BD" w:rsidRPr="006C2CF1">
              <w:rPr>
                <w:noProof/>
                <w:webHidden/>
              </w:rPr>
            </w:r>
            <w:r w:rsidR="00DF28BD" w:rsidRPr="006C2CF1">
              <w:rPr>
                <w:noProof/>
                <w:webHidden/>
              </w:rPr>
              <w:fldChar w:fldCharType="separate"/>
            </w:r>
            <w:r w:rsidR="00DF28BD">
              <w:rPr>
                <w:noProof/>
                <w:webHidden/>
              </w:rPr>
              <w:t>8</w:t>
            </w:r>
            <w:r w:rsidR="00DF28BD" w:rsidRPr="006C2CF1">
              <w:rPr>
                <w:noProof/>
                <w:webHidden/>
              </w:rPr>
              <w:fldChar w:fldCharType="end"/>
            </w:r>
          </w:hyperlink>
        </w:p>
        <w:p w:rsidR="00DF28BD" w:rsidRPr="006C2CF1" w:rsidRDefault="00A843B7" w:rsidP="00DF28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9413" w:history="1">
            <w:r w:rsidR="00DF28BD" w:rsidRPr="006C2CF1">
              <w:rPr>
                <w:rStyle w:val="af5"/>
                <w:noProof/>
              </w:rPr>
              <w:t>4. Содержание НИР</w:t>
            </w:r>
            <w:r w:rsidR="00DF28BD" w:rsidRPr="006C2CF1">
              <w:rPr>
                <w:noProof/>
                <w:webHidden/>
              </w:rPr>
              <w:tab/>
            </w:r>
            <w:r w:rsidR="00DF28BD" w:rsidRPr="006C2CF1">
              <w:rPr>
                <w:noProof/>
                <w:webHidden/>
              </w:rPr>
              <w:fldChar w:fldCharType="begin"/>
            </w:r>
            <w:r w:rsidR="00DF28BD" w:rsidRPr="006C2CF1">
              <w:rPr>
                <w:noProof/>
                <w:webHidden/>
              </w:rPr>
              <w:instrText xml:space="preserve"> PAGEREF _Toc5349413 \h </w:instrText>
            </w:r>
            <w:r w:rsidR="00DF28BD" w:rsidRPr="006C2CF1">
              <w:rPr>
                <w:noProof/>
                <w:webHidden/>
              </w:rPr>
            </w:r>
            <w:r w:rsidR="00DF28BD" w:rsidRPr="006C2CF1">
              <w:rPr>
                <w:noProof/>
                <w:webHidden/>
              </w:rPr>
              <w:fldChar w:fldCharType="separate"/>
            </w:r>
            <w:r w:rsidR="00DF28BD">
              <w:rPr>
                <w:noProof/>
                <w:webHidden/>
              </w:rPr>
              <w:t>8</w:t>
            </w:r>
            <w:r w:rsidR="00DF28BD" w:rsidRPr="006C2CF1">
              <w:rPr>
                <w:noProof/>
                <w:webHidden/>
              </w:rPr>
              <w:fldChar w:fldCharType="end"/>
            </w:r>
          </w:hyperlink>
        </w:p>
        <w:p w:rsidR="00DF28BD" w:rsidRPr="006C2CF1" w:rsidRDefault="00A843B7" w:rsidP="00DF28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9414" w:history="1">
            <w:r w:rsidR="00DF28BD" w:rsidRPr="006C2CF1">
              <w:rPr>
                <w:rStyle w:val="af5"/>
                <w:noProof/>
              </w:rPr>
              <w:t>4.1. Содержание НИР на 1 (2) курсе</w:t>
            </w:r>
            <w:r w:rsidR="00DF28BD" w:rsidRPr="006C2CF1">
              <w:rPr>
                <w:noProof/>
                <w:webHidden/>
              </w:rPr>
              <w:tab/>
            </w:r>
            <w:r w:rsidR="00DF28BD" w:rsidRPr="006C2CF1">
              <w:rPr>
                <w:noProof/>
                <w:webHidden/>
              </w:rPr>
              <w:fldChar w:fldCharType="begin"/>
            </w:r>
            <w:r w:rsidR="00DF28BD" w:rsidRPr="006C2CF1">
              <w:rPr>
                <w:noProof/>
                <w:webHidden/>
              </w:rPr>
              <w:instrText xml:space="preserve"> PAGEREF _Toc5349414 \h </w:instrText>
            </w:r>
            <w:r w:rsidR="00DF28BD" w:rsidRPr="006C2CF1">
              <w:rPr>
                <w:noProof/>
                <w:webHidden/>
              </w:rPr>
            </w:r>
            <w:r w:rsidR="00DF28BD" w:rsidRPr="006C2CF1">
              <w:rPr>
                <w:noProof/>
                <w:webHidden/>
              </w:rPr>
              <w:fldChar w:fldCharType="separate"/>
            </w:r>
            <w:r w:rsidR="00DF28BD">
              <w:rPr>
                <w:noProof/>
                <w:webHidden/>
              </w:rPr>
              <w:t>8</w:t>
            </w:r>
            <w:r w:rsidR="00DF28BD" w:rsidRPr="006C2CF1">
              <w:rPr>
                <w:noProof/>
                <w:webHidden/>
              </w:rPr>
              <w:fldChar w:fldCharType="end"/>
            </w:r>
          </w:hyperlink>
        </w:p>
        <w:p w:rsidR="00DF28BD" w:rsidRPr="006C2CF1" w:rsidRDefault="00A843B7" w:rsidP="00DF28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9415" w:history="1">
            <w:r w:rsidR="00DF28BD" w:rsidRPr="006C2CF1">
              <w:rPr>
                <w:rStyle w:val="af5"/>
                <w:noProof/>
              </w:rPr>
              <w:t>4.2. Содержание НИР на 2 (3) курсе</w:t>
            </w:r>
            <w:r w:rsidR="00DF28BD" w:rsidRPr="006C2CF1">
              <w:rPr>
                <w:noProof/>
                <w:webHidden/>
              </w:rPr>
              <w:tab/>
            </w:r>
            <w:r w:rsidR="00DF28BD" w:rsidRPr="006C2CF1">
              <w:rPr>
                <w:noProof/>
                <w:webHidden/>
              </w:rPr>
              <w:fldChar w:fldCharType="begin"/>
            </w:r>
            <w:r w:rsidR="00DF28BD" w:rsidRPr="006C2CF1">
              <w:rPr>
                <w:noProof/>
                <w:webHidden/>
              </w:rPr>
              <w:instrText xml:space="preserve"> PAGEREF _Toc5349415 \h </w:instrText>
            </w:r>
            <w:r w:rsidR="00DF28BD" w:rsidRPr="006C2CF1">
              <w:rPr>
                <w:noProof/>
                <w:webHidden/>
              </w:rPr>
            </w:r>
            <w:r w:rsidR="00DF28BD" w:rsidRPr="006C2CF1">
              <w:rPr>
                <w:noProof/>
                <w:webHidden/>
              </w:rPr>
              <w:fldChar w:fldCharType="separate"/>
            </w:r>
            <w:r w:rsidR="00DF28BD">
              <w:rPr>
                <w:noProof/>
                <w:webHidden/>
              </w:rPr>
              <w:t>9</w:t>
            </w:r>
            <w:r w:rsidR="00DF28BD" w:rsidRPr="006C2CF1">
              <w:rPr>
                <w:noProof/>
                <w:webHidden/>
              </w:rPr>
              <w:fldChar w:fldCharType="end"/>
            </w:r>
          </w:hyperlink>
        </w:p>
        <w:p w:rsidR="00DF28BD" w:rsidRDefault="00A843B7" w:rsidP="00DF28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9416" w:history="1">
            <w:r w:rsidR="00DF28BD" w:rsidRPr="006C2CF1">
              <w:rPr>
                <w:rStyle w:val="af5"/>
                <w:noProof/>
              </w:rPr>
              <w:t>4.3. Содержание НИР на 3 (4) курсе</w:t>
            </w:r>
            <w:r w:rsidR="00DF28BD" w:rsidRPr="006C2CF1">
              <w:rPr>
                <w:noProof/>
                <w:webHidden/>
              </w:rPr>
              <w:tab/>
            </w:r>
            <w:r w:rsidR="00DF28BD" w:rsidRPr="006C2CF1">
              <w:rPr>
                <w:noProof/>
                <w:webHidden/>
              </w:rPr>
              <w:fldChar w:fldCharType="begin"/>
            </w:r>
            <w:r w:rsidR="00DF28BD" w:rsidRPr="006C2CF1">
              <w:rPr>
                <w:noProof/>
                <w:webHidden/>
              </w:rPr>
              <w:instrText xml:space="preserve"> PAGEREF _Toc5349416 \h </w:instrText>
            </w:r>
            <w:r w:rsidR="00DF28BD" w:rsidRPr="006C2CF1">
              <w:rPr>
                <w:noProof/>
                <w:webHidden/>
              </w:rPr>
            </w:r>
            <w:r w:rsidR="00DF28BD" w:rsidRPr="006C2CF1">
              <w:rPr>
                <w:noProof/>
                <w:webHidden/>
              </w:rPr>
              <w:fldChar w:fldCharType="separate"/>
            </w:r>
            <w:r w:rsidR="00DF28BD">
              <w:rPr>
                <w:noProof/>
                <w:webHidden/>
              </w:rPr>
              <w:t>11</w:t>
            </w:r>
            <w:r w:rsidR="00DF28BD" w:rsidRPr="006C2CF1">
              <w:rPr>
                <w:noProof/>
                <w:webHidden/>
              </w:rPr>
              <w:fldChar w:fldCharType="end"/>
            </w:r>
          </w:hyperlink>
        </w:p>
        <w:p w:rsidR="00DF28BD" w:rsidRDefault="00A843B7" w:rsidP="00DF28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9417" w:history="1">
            <w:r w:rsidR="00DF28BD" w:rsidRPr="001C02B2">
              <w:rPr>
                <w:rStyle w:val="af5"/>
                <w:noProof/>
              </w:rPr>
              <w:t>5. Перечень основной, дополнительной учебной литературы и ресурсов сети «Интернет», необходимых для выполнения НИР</w:t>
            </w:r>
            <w:r w:rsidR="00DF28BD">
              <w:rPr>
                <w:noProof/>
                <w:webHidden/>
              </w:rPr>
              <w:tab/>
            </w:r>
            <w:r w:rsidR="00DF28BD">
              <w:rPr>
                <w:noProof/>
                <w:webHidden/>
              </w:rPr>
              <w:fldChar w:fldCharType="begin"/>
            </w:r>
            <w:r w:rsidR="00DF28BD">
              <w:rPr>
                <w:noProof/>
                <w:webHidden/>
              </w:rPr>
              <w:instrText xml:space="preserve"> PAGEREF _Toc5349417 \h </w:instrText>
            </w:r>
            <w:r w:rsidR="00DF28BD">
              <w:rPr>
                <w:noProof/>
                <w:webHidden/>
              </w:rPr>
            </w:r>
            <w:r w:rsidR="00DF28BD">
              <w:rPr>
                <w:noProof/>
                <w:webHidden/>
              </w:rPr>
              <w:fldChar w:fldCharType="separate"/>
            </w:r>
            <w:r w:rsidR="00DF28BD">
              <w:rPr>
                <w:noProof/>
                <w:webHidden/>
              </w:rPr>
              <w:t>12</w:t>
            </w:r>
            <w:r w:rsidR="00DF28BD">
              <w:rPr>
                <w:noProof/>
                <w:webHidden/>
              </w:rPr>
              <w:fldChar w:fldCharType="end"/>
            </w:r>
          </w:hyperlink>
        </w:p>
        <w:p w:rsidR="00DF28BD" w:rsidRDefault="00A843B7" w:rsidP="00DF28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9418" w:history="1">
            <w:r w:rsidR="00DF28BD" w:rsidRPr="001C02B2">
              <w:rPr>
                <w:rStyle w:val="af5"/>
                <w:noProof/>
              </w:rPr>
              <w:t>5.1. Основная литература</w:t>
            </w:r>
            <w:r w:rsidR="00DF28BD">
              <w:rPr>
                <w:noProof/>
                <w:webHidden/>
              </w:rPr>
              <w:tab/>
            </w:r>
            <w:r w:rsidR="00DF28BD">
              <w:rPr>
                <w:noProof/>
                <w:webHidden/>
              </w:rPr>
              <w:fldChar w:fldCharType="begin"/>
            </w:r>
            <w:r w:rsidR="00DF28BD">
              <w:rPr>
                <w:noProof/>
                <w:webHidden/>
              </w:rPr>
              <w:instrText xml:space="preserve"> PAGEREF _Toc5349418 \h </w:instrText>
            </w:r>
            <w:r w:rsidR="00DF28BD">
              <w:rPr>
                <w:noProof/>
                <w:webHidden/>
              </w:rPr>
            </w:r>
            <w:r w:rsidR="00DF28BD">
              <w:rPr>
                <w:noProof/>
                <w:webHidden/>
              </w:rPr>
              <w:fldChar w:fldCharType="separate"/>
            </w:r>
            <w:r w:rsidR="00DF28BD">
              <w:rPr>
                <w:noProof/>
                <w:webHidden/>
              </w:rPr>
              <w:t>12</w:t>
            </w:r>
            <w:r w:rsidR="00DF28BD">
              <w:rPr>
                <w:noProof/>
                <w:webHidden/>
              </w:rPr>
              <w:fldChar w:fldCharType="end"/>
            </w:r>
          </w:hyperlink>
        </w:p>
        <w:p w:rsidR="00DF28BD" w:rsidRDefault="00A843B7" w:rsidP="00DF28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9419" w:history="1">
            <w:r w:rsidR="00DF28BD" w:rsidRPr="001C02B2">
              <w:rPr>
                <w:rStyle w:val="af5"/>
                <w:noProof/>
              </w:rPr>
              <w:t>5.2. Дополнительная литература</w:t>
            </w:r>
            <w:r w:rsidR="00DF28BD">
              <w:rPr>
                <w:noProof/>
                <w:webHidden/>
              </w:rPr>
              <w:tab/>
            </w:r>
            <w:r w:rsidR="00DF28BD">
              <w:rPr>
                <w:noProof/>
                <w:webHidden/>
              </w:rPr>
              <w:fldChar w:fldCharType="begin"/>
            </w:r>
            <w:r w:rsidR="00DF28BD">
              <w:rPr>
                <w:noProof/>
                <w:webHidden/>
              </w:rPr>
              <w:instrText xml:space="preserve"> PAGEREF _Toc5349419 \h </w:instrText>
            </w:r>
            <w:r w:rsidR="00DF28BD">
              <w:rPr>
                <w:noProof/>
                <w:webHidden/>
              </w:rPr>
            </w:r>
            <w:r w:rsidR="00DF28BD">
              <w:rPr>
                <w:noProof/>
                <w:webHidden/>
              </w:rPr>
              <w:fldChar w:fldCharType="separate"/>
            </w:r>
            <w:r w:rsidR="00DF28BD">
              <w:rPr>
                <w:noProof/>
                <w:webHidden/>
              </w:rPr>
              <w:t>14</w:t>
            </w:r>
            <w:r w:rsidR="00DF28BD">
              <w:rPr>
                <w:noProof/>
                <w:webHidden/>
              </w:rPr>
              <w:fldChar w:fldCharType="end"/>
            </w:r>
          </w:hyperlink>
        </w:p>
        <w:p w:rsidR="00DF28BD" w:rsidRDefault="00A843B7" w:rsidP="00DF28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9420" w:history="1">
            <w:r w:rsidR="00DF28BD" w:rsidRPr="001C02B2">
              <w:rPr>
                <w:rStyle w:val="af5"/>
                <w:noProof/>
                <w:lang w:val="en-US"/>
              </w:rPr>
              <w:t xml:space="preserve">5.3. </w:t>
            </w:r>
            <w:r w:rsidR="00DF28BD" w:rsidRPr="001C02B2">
              <w:rPr>
                <w:rStyle w:val="af5"/>
                <w:noProof/>
              </w:rPr>
              <w:t>Ресурсы</w:t>
            </w:r>
            <w:r w:rsidR="00DF28BD" w:rsidRPr="001C02B2">
              <w:rPr>
                <w:rStyle w:val="af5"/>
                <w:noProof/>
                <w:lang w:val="en-US"/>
              </w:rPr>
              <w:t xml:space="preserve"> </w:t>
            </w:r>
            <w:r w:rsidR="00DF28BD" w:rsidRPr="001C02B2">
              <w:rPr>
                <w:rStyle w:val="af5"/>
                <w:noProof/>
              </w:rPr>
              <w:t>сети</w:t>
            </w:r>
            <w:r w:rsidR="00DF28BD" w:rsidRPr="001C02B2">
              <w:rPr>
                <w:rStyle w:val="af5"/>
                <w:noProof/>
                <w:lang w:val="en-US"/>
              </w:rPr>
              <w:t xml:space="preserve"> «</w:t>
            </w:r>
            <w:r w:rsidR="00DF28BD" w:rsidRPr="001C02B2">
              <w:rPr>
                <w:rStyle w:val="af5"/>
                <w:noProof/>
              </w:rPr>
              <w:t>Интернет</w:t>
            </w:r>
            <w:r w:rsidR="00DF28BD" w:rsidRPr="001C02B2">
              <w:rPr>
                <w:rStyle w:val="af5"/>
                <w:noProof/>
                <w:lang w:val="en-US"/>
              </w:rPr>
              <w:t>»</w:t>
            </w:r>
            <w:r w:rsidR="00DF28BD">
              <w:rPr>
                <w:noProof/>
                <w:webHidden/>
              </w:rPr>
              <w:tab/>
            </w:r>
            <w:r w:rsidR="00DF28BD">
              <w:rPr>
                <w:noProof/>
                <w:webHidden/>
              </w:rPr>
              <w:fldChar w:fldCharType="begin"/>
            </w:r>
            <w:r w:rsidR="00DF28BD">
              <w:rPr>
                <w:noProof/>
                <w:webHidden/>
              </w:rPr>
              <w:instrText xml:space="preserve"> PAGEREF _Toc5349420 \h </w:instrText>
            </w:r>
            <w:r w:rsidR="00DF28BD">
              <w:rPr>
                <w:noProof/>
                <w:webHidden/>
              </w:rPr>
            </w:r>
            <w:r w:rsidR="00DF28BD">
              <w:rPr>
                <w:noProof/>
                <w:webHidden/>
              </w:rPr>
              <w:fldChar w:fldCharType="separate"/>
            </w:r>
            <w:r w:rsidR="00DF28BD">
              <w:rPr>
                <w:noProof/>
                <w:webHidden/>
              </w:rPr>
              <w:t>14</w:t>
            </w:r>
            <w:r w:rsidR="00DF28BD">
              <w:rPr>
                <w:noProof/>
                <w:webHidden/>
              </w:rPr>
              <w:fldChar w:fldCharType="end"/>
            </w:r>
          </w:hyperlink>
        </w:p>
        <w:p w:rsidR="00DF28BD" w:rsidRDefault="00A843B7" w:rsidP="00DF28B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9421" w:history="1">
            <w:r w:rsidR="00DF28BD" w:rsidRPr="0089169D">
              <w:rPr>
                <w:rStyle w:val="af5"/>
                <w:rFonts w:eastAsia="Times New Roman"/>
                <w:noProof/>
                <w:spacing w:val="10"/>
                <w:lang w:eastAsia="ru-RU"/>
              </w:rPr>
              <w:t>6.</w:t>
            </w:r>
            <w:r w:rsidR="00DF28BD" w:rsidRPr="0089169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F28BD" w:rsidRPr="0089169D">
              <w:rPr>
                <w:rStyle w:val="af5"/>
                <w:rFonts w:eastAsia="Times New Roman"/>
                <w:noProof/>
                <w:spacing w:val="10"/>
                <w:lang w:eastAsia="ru-RU"/>
              </w:rPr>
              <w:t>Методические указания для обучающихся по выполнению НИР</w:t>
            </w:r>
            <w:r w:rsidR="00DF28BD" w:rsidRPr="0089169D">
              <w:rPr>
                <w:noProof/>
                <w:webHidden/>
              </w:rPr>
              <w:tab/>
            </w:r>
            <w:r w:rsidR="00DF28BD">
              <w:rPr>
                <w:noProof/>
                <w:webHidden/>
              </w:rPr>
              <w:fldChar w:fldCharType="begin"/>
            </w:r>
            <w:r w:rsidR="00DF28BD">
              <w:rPr>
                <w:noProof/>
                <w:webHidden/>
              </w:rPr>
              <w:instrText xml:space="preserve"> PAGEREF _Toc5349421 \h </w:instrText>
            </w:r>
            <w:r w:rsidR="00DF28BD">
              <w:rPr>
                <w:noProof/>
                <w:webHidden/>
              </w:rPr>
            </w:r>
            <w:r w:rsidR="00DF28BD">
              <w:rPr>
                <w:noProof/>
                <w:webHidden/>
              </w:rPr>
              <w:fldChar w:fldCharType="separate"/>
            </w:r>
            <w:r w:rsidR="00DF28BD">
              <w:rPr>
                <w:noProof/>
                <w:webHidden/>
              </w:rPr>
              <w:t>15</w:t>
            </w:r>
            <w:r w:rsidR="00DF28BD">
              <w:rPr>
                <w:noProof/>
                <w:webHidden/>
              </w:rPr>
              <w:fldChar w:fldCharType="end"/>
            </w:r>
          </w:hyperlink>
        </w:p>
        <w:p w:rsidR="00DF28BD" w:rsidRPr="00B87088" w:rsidRDefault="00DF28BD" w:rsidP="00DF28BD">
          <w:pPr>
            <w:spacing w:after="0" w:line="240" w:lineRule="auto"/>
            <w:jc w:val="both"/>
          </w:pPr>
          <w:r w:rsidRPr="00B8708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F28BD" w:rsidRPr="00B87088" w:rsidRDefault="00DF28BD" w:rsidP="00DF28BD">
      <w:pPr>
        <w:spacing w:after="0" w:line="360" w:lineRule="auto"/>
        <w:rPr>
          <w:sz w:val="28"/>
          <w:szCs w:val="28"/>
        </w:rPr>
      </w:pPr>
    </w:p>
    <w:p w:rsidR="00DF28BD" w:rsidRPr="00B87088" w:rsidRDefault="00DF28BD" w:rsidP="00DF28BD">
      <w:pPr>
        <w:spacing w:after="0" w:line="360" w:lineRule="auto"/>
        <w:rPr>
          <w:sz w:val="28"/>
          <w:szCs w:val="28"/>
        </w:rPr>
      </w:pPr>
    </w:p>
    <w:p w:rsidR="00DF28BD" w:rsidRPr="00B87088" w:rsidRDefault="00DF28BD" w:rsidP="00DF28BD">
      <w:pPr>
        <w:spacing w:after="0" w:line="360" w:lineRule="auto"/>
        <w:rPr>
          <w:sz w:val="28"/>
          <w:szCs w:val="28"/>
        </w:rPr>
      </w:pPr>
    </w:p>
    <w:p w:rsidR="00DF28BD" w:rsidRPr="00B87088" w:rsidRDefault="00DF28BD" w:rsidP="00DF28BD">
      <w:pPr>
        <w:spacing w:after="0" w:line="360" w:lineRule="auto"/>
        <w:rPr>
          <w:sz w:val="28"/>
          <w:szCs w:val="28"/>
        </w:rPr>
      </w:pPr>
    </w:p>
    <w:p w:rsidR="00DF28BD" w:rsidRPr="00B87088" w:rsidRDefault="00DF28BD" w:rsidP="00DF28BD">
      <w:pPr>
        <w:spacing w:after="0" w:line="360" w:lineRule="auto"/>
        <w:rPr>
          <w:sz w:val="28"/>
          <w:szCs w:val="28"/>
        </w:rPr>
      </w:pPr>
    </w:p>
    <w:p w:rsidR="00DF28BD" w:rsidRPr="00B87088" w:rsidRDefault="00DF28BD" w:rsidP="00DF28BD">
      <w:pPr>
        <w:spacing w:after="0" w:line="360" w:lineRule="auto"/>
        <w:rPr>
          <w:sz w:val="28"/>
          <w:szCs w:val="28"/>
        </w:rPr>
        <w:sectPr w:rsidR="00DF28BD" w:rsidRPr="00B8708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349410"/>
      <w:r w:rsidRPr="00A8055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A80554">
        <w:rPr>
          <w:rFonts w:ascii="Times New Roman" w:eastAsia="Calibri" w:hAnsi="Times New Roman" w:cs="Times New Roman"/>
          <w:bCs w:val="0"/>
          <w:kern w:val="0"/>
          <w:sz w:val="24"/>
          <w:szCs w:val="24"/>
          <w:lang w:eastAsia="en-US"/>
        </w:rPr>
        <w:t>Перечень планируемых результатов освоения образовательной программы с указанием индикаторов их достижения, соотнесенных с планируемыми результатами обучения при выполнении научно-исследовательской работы</w:t>
      </w:r>
      <w:bookmarkEnd w:id="0"/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 xml:space="preserve">Выполнение научно-исследовательской работы (далее -  НИР) студентами преследует цели формирования навыков поиска, сбора, анализа, интерпретации и систематизации определенной научной информации и развития способности самостоятельного выполнения научно-исследовательских работ по правовым вопросам, а также формирования профессионального научно-исследовательского мышления.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>Задачами НИР являются: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>развитие навыков самостоятельного мышления при решении задач, возникающих в процессе научно - исследовательской деятельности;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>формирование навыков критического анализа исследуемого материала;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 xml:space="preserve">практическое применение теоретических знаний в правовой области для собственных научных исследований;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 xml:space="preserve">формирование способности проведения научно - исследовательского анализа и систематизации результатов научных исследований по исследуемой проблеме; 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 xml:space="preserve">развитие навыков командной работы в составе временных творческих коллективов, проводящих научные исследования в рамках </w:t>
      </w:r>
      <w:proofErr w:type="spellStart"/>
      <w:r w:rsidRPr="00A80554">
        <w:t>госзадания</w:t>
      </w:r>
      <w:proofErr w:type="spellEnd"/>
      <w:r w:rsidRPr="00A80554">
        <w:t xml:space="preserve"> или гранта;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 xml:space="preserve">формирование способности самостоятельной подготовки и оформления научных публикаций.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>Аудиторная форма НИР выражается в проведении учебно-научного семинара (далее - УНС).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>НИР направлена на формирование следующих компетенций, предусмотренных образовательным стандартом Финансового университета по направлению подготовки 40.03.01 Юриспруденция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119"/>
        <w:gridCol w:w="3402"/>
      </w:tblGrid>
      <w:tr w:rsidR="00DF28BD" w:rsidRPr="00053834" w:rsidTr="0009591A">
        <w:trPr>
          <w:trHeight w:val="227"/>
        </w:trPr>
        <w:tc>
          <w:tcPr>
            <w:tcW w:w="959" w:type="dxa"/>
            <w:shd w:val="clear" w:color="auto" w:fill="auto"/>
          </w:tcPr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t>Код компетенции</w:t>
            </w:r>
          </w:p>
        </w:tc>
        <w:tc>
          <w:tcPr>
            <w:tcW w:w="2551" w:type="dxa"/>
            <w:shd w:val="clear" w:color="auto" w:fill="auto"/>
          </w:tcPr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t>Наименование компетенции</w:t>
            </w:r>
          </w:p>
        </w:tc>
        <w:tc>
          <w:tcPr>
            <w:tcW w:w="3119" w:type="dxa"/>
            <w:shd w:val="clear" w:color="auto" w:fill="auto"/>
          </w:tcPr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t>Индикаторы достижения компетенции</w:t>
            </w:r>
          </w:p>
        </w:tc>
        <w:tc>
          <w:tcPr>
            <w:tcW w:w="3402" w:type="dxa"/>
            <w:shd w:val="clear" w:color="auto" w:fill="auto"/>
          </w:tcPr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t>Результаты обучения (умения и знания), соотнесенные с компетенциями/индикаторами достижения компетенции</w:t>
            </w:r>
          </w:p>
        </w:tc>
      </w:tr>
      <w:tr w:rsidR="00DF28BD" w:rsidRPr="00053834" w:rsidTr="0009591A">
        <w:trPr>
          <w:trHeight w:val="227"/>
        </w:trPr>
        <w:tc>
          <w:tcPr>
            <w:tcW w:w="959" w:type="dxa"/>
            <w:shd w:val="clear" w:color="auto" w:fill="auto"/>
          </w:tcPr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t>УК-10</w:t>
            </w:r>
          </w:p>
        </w:tc>
        <w:tc>
          <w:tcPr>
            <w:tcW w:w="2551" w:type="dxa"/>
            <w:shd w:val="clear" w:color="auto" w:fill="auto"/>
          </w:tcPr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83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поиск, критически анализировать, обобщать и систематизировать информацию, использовать системный подход для </w:t>
            </w:r>
            <w:r w:rsidRPr="0005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поставленных задач </w:t>
            </w:r>
          </w:p>
        </w:tc>
        <w:tc>
          <w:tcPr>
            <w:tcW w:w="3119" w:type="dxa"/>
            <w:shd w:val="clear" w:color="auto" w:fill="auto"/>
          </w:tcPr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jc w:val="both"/>
            </w:pPr>
            <w:r w:rsidRPr="00053834">
              <w:lastRenderedPageBreak/>
              <w:t>1. Четко описывает состав и структуру требуемых данных и информации, грамотно реализует процессы их сбора, обработки и интерпретации</w:t>
            </w: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  <w:r w:rsidRPr="00053834">
              <w:lastRenderedPageBreak/>
              <w:t>2. Обосновывает сущность происходящего, выявляет закономерности, понимает природу вариабельности</w:t>
            </w: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  <w:r w:rsidRPr="00053834">
              <w:t>3. Формулирует признак классификации, выделяет соответствующие ему группы однородных «объектов»,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  <w:r w:rsidRPr="00053834">
              <w:t>4. Грамотно, логично, аргументировано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3834">
              <w:rPr>
                <w:rFonts w:ascii="Times New Roman" w:hAnsi="Times New Roman" w:cs="Times New Roman"/>
                <w:sz w:val="24"/>
                <w:szCs w:val="24"/>
              </w:rPr>
              <w:t>5. Аргументированно и логично представляет свою точку зрения посредством и на основе системного описания.</w:t>
            </w:r>
          </w:p>
        </w:tc>
        <w:tc>
          <w:tcPr>
            <w:tcW w:w="3402" w:type="dxa"/>
            <w:shd w:val="clear" w:color="auto" w:fill="auto"/>
          </w:tcPr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lastRenderedPageBreak/>
              <w:t>знать</w:t>
            </w:r>
            <w:r w:rsidRPr="00053834">
              <w:t xml:space="preserve"> –  состав и структуру правовой информации и научных данных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уметь</w:t>
            </w:r>
            <w:r w:rsidRPr="00053834">
              <w:t xml:space="preserve"> –  осуществлять сбор, обработку и интерпретацию научных данных</w:t>
            </w:r>
          </w:p>
          <w:p w:rsidR="00053834" w:rsidRDefault="00053834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053834" w:rsidRDefault="00053834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053834" w:rsidRDefault="00053834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lastRenderedPageBreak/>
              <w:t>знать</w:t>
            </w:r>
            <w:r w:rsidRPr="00053834">
              <w:t xml:space="preserve"> –  основы проведения научного исследования 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уметь</w:t>
            </w:r>
            <w:r w:rsidRPr="00053834">
              <w:t xml:space="preserve"> - выявлять закономерности научных явлений и процессов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b/>
              </w:rPr>
            </w:pP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знать</w:t>
            </w:r>
            <w:r w:rsidRPr="00053834">
              <w:t xml:space="preserve"> –  методику классификации правовых институтов и объектов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  <w:r w:rsidRPr="00053834">
              <w:rPr>
                <w:b/>
              </w:rPr>
              <w:t>уметь</w:t>
            </w:r>
            <w:r w:rsidRPr="00053834">
              <w:t xml:space="preserve"> –  формулировать и выявлять критерии классификации правовых явлений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b/>
              </w:rPr>
            </w:pP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b/>
              </w:rPr>
            </w:pP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b/>
              </w:rPr>
            </w:pP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b/>
              </w:rPr>
            </w:pPr>
          </w:p>
          <w:p w:rsidR="00053834" w:rsidRDefault="00053834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b/>
              </w:rPr>
            </w:pP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знать</w:t>
            </w:r>
            <w:r w:rsidRPr="00053834">
              <w:t xml:space="preserve"> –  методику формирования научных выводов  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уметь</w:t>
            </w:r>
            <w:r w:rsidRPr="00053834">
              <w:t xml:space="preserve"> - отличать научные факты от мнений известных ученых-цивилистов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знать</w:t>
            </w:r>
            <w:r w:rsidRPr="00053834">
              <w:t xml:space="preserve"> –  логику и последовательность проведения научного исследования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уметь</w:t>
            </w:r>
            <w:r w:rsidRPr="00053834">
              <w:t xml:space="preserve"> –  формулировать цели, задачи, методологию   исследования аргументировать собственные научные выводы </w:t>
            </w:r>
          </w:p>
        </w:tc>
      </w:tr>
      <w:tr w:rsidR="00DF28BD" w:rsidRPr="00053834" w:rsidTr="0009591A">
        <w:trPr>
          <w:trHeight w:val="227"/>
        </w:trPr>
        <w:tc>
          <w:tcPr>
            <w:tcW w:w="959" w:type="dxa"/>
            <w:shd w:val="clear" w:color="auto" w:fill="auto"/>
          </w:tcPr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lastRenderedPageBreak/>
              <w:t>УК-11</w:t>
            </w:r>
          </w:p>
        </w:tc>
        <w:tc>
          <w:tcPr>
            <w:tcW w:w="2551" w:type="dxa"/>
            <w:shd w:val="clear" w:color="auto" w:fill="auto"/>
          </w:tcPr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3834">
              <w:rPr>
                <w:rFonts w:ascii="Times New Roman" w:hAnsi="Times New Roman" w:cs="Times New Roman"/>
                <w:sz w:val="24"/>
                <w:szCs w:val="24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D" w:rsidRPr="00053834" w:rsidRDefault="00DF28BD" w:rsidP="00053834">
            <w:pPr>
              <w:pStyle w:val="ConsPlusNormal"/>
              <w:widowControl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  <w:r w:rsidRPr="00053834">
              <w:lastRenderedPageBreak/>
              <w:t>1. Аргументированно переходит от первоначальной субъективной формулировки проблемы к целостному структурированному описанию проблемной ситуации.</w:t>
            </w: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  <w:r w:rsidRPr="00053834">
              <w:t>2. Обосновывает системную формулировку цели и постановку задачи управления.</w:t>
            </w: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  <w:r w:rsidRPr="00053834">
              <w:t xml:space="preserve">3. Взвешенно и системно подходит к анализу ситуации, формулировке критериев и условий выбора </w:t>
            </w: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  <w:r w:rsidRPr="00053834">
              <w:t>4. Критически переосмысливает свой выбор, сопоставляя с альтернативными подходами. Оценивает последствия принимаемых решений, учитывая неочевидные цепочки «последствия последствий» («причины причин») и контурные связи.</w:t>
            </w: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  <w:r w:rsidRPr="00053834">
              <w:t>5. Корректно использует процедуры целеполагания, декомпозиции и агрегирования, анализа и синтеза при решении практических задач управления и подготовке аналитических отчетов.</w:t>
            </w: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  <w:jc w:val="both"/>
            </w:pPr>
          </w:p>
          <w:p w:rsidR="00DF28BD" w:rsidRPr="00053834" w:rsidRDefault="00DF28BD" w:rsidP="00053834">
            <w:pPr>
              <w:tabs>
                <w:tab w:val="left" w:pos="993"/>
              </w:tabs>
              <w:spacing w:after="0" w:line="240" w:lineRule="auto"/>
              <w:ind w:firstLine="709"/>
            </w:pPr>
            <w:r w:rsidRPr="00053834">
              <w:t>6. Логично, последовательно и убедительно излагает в отчете цели, задачи, теорию и методологию исследования, результаты и выводы.</w:t>
            </w:r>
          </w:p>
        </w:tc>
        <w:tc>
          <w:tcPr>
            <w:tcW w:w="3402" w:type="dxa"/>
            <w:shd w:val="clear" w:color="auto" w:fill="auto"/>
          </w:tcPr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  <w:r w:rsidRPr="00053834">
              <w:rPr>
                <w:b/>
              </w:rPr>
              <w:lastRenderedPageBreak/>
              <w:t xml:space="preserve">знать - </w:t>
            </w:r>
            <w:r w:rsidRPr="00053834">
              <w:t>принципы формулирования проблемы научного исследования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  <w:r w:rsidRPr="00053834">
              <w:rPr>
                <w:b/>
              </w:rPr>
              <w:t>уметь</w:t>
            </w:r>
            <w:r w:rsidRPr="00053834">
              <w:t xml:space="preserve"> - структурировать описания научной проблемы правового характера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  <w:r w:rsidRPr="00053834">
              <w:rPr>
                <w:b/>
              </w:rPr>
              <w:t>знать</w:t>
            </w:r>
            <w:r w:rsidRPr="00053834">
              <w:t xml:space="preserve"> - методы обоснования целей и задач научного исследования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  <w:r w:rsidRPr="00053834">
              <w:rPr>
                <w:b/>
              </w:rPr>
              <w:t>уметь</w:t>
            </w:r>
            <w:r w:rsidRPr="00053834">
              <w:t xml:space="preserve"> - формулировать цели  и задачи научного исследования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</w:p>
          <w:p w:rsidR="00ED75F6" w:rsidRDefault="00ED75F6" w:rsidP="00ED75F6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DF28BD" w:rsidRPr="00053834" w:rsidRDefault="00DF28BD" w:rsidP="00ED75F6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lastRenderedPageBreak/>
              <w:t>знать</w:t>
            </w:r>
            <w:r w:rsidRPr="00053834">
              <w:t xml:space="preserve"> - принципы системного анализа научной проблемы</w:t>
            </w:r>
          </w:p>
          <w:p w:rsidR="00DF28BD" w:rsidRPr="00053834" w:rsidRDefault="00DF28BD" w:rsidP="00ED75F6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уметь</w:t>
            </w:r>
            <w:r w:rsidRPr="00053834">
              <w:t xml:space="preserve"> - формулировать критерии проведения научного исследования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</w:p>
          <w:p w:rsidR="00ED75F6" w:rsidRDefault="00ED75F6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b/>
              </w:rPr>
            </w:pPr>
          </w:p>
          <w:p w:rsidR="00DF28BD" w:rsidRPr="00053834" w:rsidRDefault="00DF28BD" w:rsidP="00ED75F6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знать</w:t>
            </w:r>
            <w:r w:rsidRPr="00053834">
              <w:t xml:space="preserve"> - основы оценки причинно - следственных связей между научной гипотезой и выводом</w:t>
            </w:r>
          </w:p>
          <w:p w:rsidR="00DF28BD" w:rsidRPr="00053834" w:rsidRDefault="00DF28BD" w:rsidP="00ED75F6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уметь</w:t>
            </w:r>
            <w:r w:rsidRPr="00053834">
              <w:t xml:space="preserve"> - оценивать принимаемые решения научных проблем с точки зрения практики </w:t>
            </w:r>
            <w:proofErr w:type="spellStart"/>
            <w:r w:rsidRPr="00053834">
              <w:t>правоприменения</w:t>
            </w:r>
            <w:proofErr w:type="spellEnd"/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</w:p>
          <w:p w:rsidR="00ED75F6" w:rsidRDefault="00ED75F6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b/>
              </w:rPr>
            </w:pPr>
          </w:p>
          <w:p w:rsidR="00ED75F6" w:rsidRDefault="00ED75F6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b/>
              </w:rPr>
            </w:pPr>
          </w:p>
          <w:p w:rsidR="00ED75F6" w:rsidRDefault="00ED75F6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b/>
              </w:rPr>
            </w:pP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  <w:r w:rsidRPr="00053834">
              <w:rPr>
                <w:b/>
              </w:rPr>
              <w:t>знать</w:t>
            </w:r>
            <w:r w:rsidRPr="00053834">
              <w:t xml:space="preserve"> - основы методологии проведения научного исследования в правовой сфере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  <w:r w:rsidRPr="00053834">
              <w:rPr>
                <w:b/>
              </w:rPr>
              <w:t>уметь</w:t>
            </w:r>
            <w:r w:rsidRPr="00053834">
              <w:t xml:space="preserve"> - составлять аналитические записки по результатам научно - исследовательской работы</w:t>
            </w:r>
          </w:p>
          <w:p w:rsidR="00DF28BD" w:rsidRPr="00053834" w:rsidRDefault="00DF28BD" w:rsidP="00053834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</w:pPr>
          </w:p>
          <w:p w:rsidR="00ED75F6" w:rsidRDefault="00ED75F6" w:rsidP="00ED75F6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DF28BD" w:rsidRPr="00053834" w:rsidRDefault="00DF28BD" w:rsidP="00ED75F6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знать</w:t>
            </w:r>
            <w:r w:rsidRPr="00053834">
              <w:t xml:space="preserve"> - последовательность изложения научной работы</w:t>
            </w:r>
          </w:p>
          <w:p w:rsidR="00DF28BD" w:rsidRPr="00053834" w:rsidRDefault="00DF28BD" w:rsidP="00ED75F6">
            <w:pPr>
              <w:widowControl w:val="0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r w:rsidRPr="00053834">
              <w:rPr>
                <w:b/>
              </w:rPr>
              <w:t>уметь</w:t>
            </w:r>
            <w:r w:rsidRPr="00053834">
              <w:t xml:space="preserve"> - логично излагать научные результаты и выводы в отчете о проведении научно - исследовательской работы</w:t>
            </w:r>
          </w:p>
        </w:tc>
      </w:tr>
    </w:tbl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349411"/>
      <w:r w:rsidRPr="00A80554">
        <w:rPr>
          <w:rFonts w:ascii="Times New Roman" w:hAnsi="Times New Roman" w:cs="Times New Roman"/>
          <w:sz w:val="24"/>
          <w:szCs w:val="24"/>
        </w:rPr>
        <w:t>2. Место НИР в структуре образовательной программы</w:t>
      </w:r>
      <w:bookmarkEnd w:id="1"/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 xml:space="preserve">НИР является обязательной частью блока 2 «Практики, в том числе Научно-исследовательская работа (НИР)».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>Реализация НИР базируется на дисциплине «Введение в специальность» и основывается на следующих знаниях, умениях, владениях: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rPr>
          <w:b/>
          <w:bCs/>
        </w:rPr>
        <w:t xml:space="preserve">Знания: </w:t>
      </w:r>
      <w:r w:rsidRPr="00A80554">
        <w:t>основы теории и истории государства и права, философии права.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rPr>
          <w:b/>
          <w:bCs/>
        </w:rPr>
        <w:t xml:space="preserve">Умения: </w:t>
      </w:r>
      <w:r w:rsidRPr="00A80554">
        <w:rPr>
          <w:iCs/>
        </w:rPr>
        <w:t xml:space="preserve">работать с </w:t>
      </w:r>
      <w:r w:rsidRPr="00A80554">
        <w:t>научными источниками и правоприменительной практикой; подготовить научный доклад и его презентацию.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rPr>
          <w:b/>
          <w:bCs/>
        </w:rPr>
        <w:lastRenderedPageBreak/>
        <w:t xml:space="preserve">Владения: </w:t>
      </w:r>
      <w:r w:rsidRPr="00A80554">
        <w:rPr>
          <w:iCs/>
        </w:rPr>
        <w:t>навыками р</w:t>
      </w:r>
      <w:r w:rsidRPr="00A80554">
        <w:t xml:space="preserve">аботы с базами правовых данных, навыками обработки и анализа научной информации.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i/>
          <w:iCs/>
        </w:rPr>
      </w:pPr>
      <w:r w:rsidRPr="00A80554">
        <w:t>Основные положения НИР должны быть использованы при подготовке и защите курсовых работ и ВКР, а также научных статей и докладов.</w:t>
      </w:r>
    </w:p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349412"/>
      <w:r w:rsidRPr="00A80554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_Toc425951843"/>
      <w:r w:rsidRPr="00A80554">
        <w:rPr>
          <w:rFonts w:ascii="Times New Roman" w:hAnsi="Times New Roman" w:cs="Times New Roman"/>
          <w:sz w:val="24"/>
          <w:szCs w:val="24"/>
        </w:rPr>
        <w:t>Объем НИР в зачетных единицах и в академических часах с выделением объема аудиторной и самостоятельной работы</w:t>
      </w:r>
      <w:bookmarkEnd w:id="2"/>
      <w:bookmarkEnd w:id="3"/>
    </w:p>
    <w:p w:rsidR="00757A8F" w:rsidRDefault="00757A8F" w:rsidP="00A80554">
      <w:pPr>
        <w:tabs>
          <w:tab w:val="left" w:pos="993"/>
        </w:tabs>
        <w:spacing w:after="0" w:line="360" w:lineRule="auto"/>
        <w:ind w:firstLine="709"/>
        <w:jc w:val="center"/>
        <w:rPr>
          <w:b/>
          <w:bCs/>
          <w:lang w:eastAsia="ru-RU"/>
        </w:rPr>
      </w:pP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lang w:eastAsia="ru-RU"/>
        </w:rPr>
      </w:pPr>
      <w:r w:rsidRPr="00A80554">
        <w:rPr>
          <w:lang w:eastAsia="ru-RU"/>
        </w:rPr>
        <w:t>Общая трудоемкость НИР составляет 3 зачетные единицы.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rPr>
          <w:lang w:eastAsia="ru-RU"/>
        </w:rPr>
      </w:pPr>
      <w:r w:rsidRPr="00A80554">
        <w:rPr>
          <w:lang w:eastAsia="ru-RU"/>
        </w:rPr>
        <w:t>Вид промежуточной аттестации – зачет</w:t>
      </w:r>
      <w:r w:rsidRPr="00A80554">
        <w:t xml:space="preserve"> (</w:t>
      </w:r>
      <w:r w:rsidRPr="00A80554">
        <w:rPr>
          <w:lang w:eastAsia="ru-RU"/>
        </w:rPr>
        <w:t>4, 6 и 8 семестры)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1276"/>
        <w:gridCol w:w="1484"/>
        <w:gridCol w:w="1325"/>
        <w:gridCol w:w="1325"/>
      </w:tblGrid>
      <w:tr w:rsidR="00DF28BD" w:rsidRPr="00A80554" w:rsidTr="0009591A">
        <w:trPr>
          <w:trHeight w:val="380"/>
          <w:jc w:val="center"/>
        </w:trPr>
        <w:tc>
          <w:tcPr>
            <w:tcW w:w="3710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jc w:val="center"/>
              <w:rPr>
                <w:b/>
                <w:bCs/>
              </w:rPr>
            </w:pPr>
            <w:r w:rsidRPr="00A80554">
              <w:rPr>
                <w:b/>
                <w:bCs/>
              </w:rPr>
              <w:t>Вид учебной работы при проведении НИР</w:t>
            </w:r>
          </w:p>
        </w:tc>
        <w:tc>
          <w:tcPr>
            <w:tcW w:w="1276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jc w:val="center"/>
              <w:rPr>
                <w:b/>
                <w:bCs/>
              </w:rPr>
            </w:pPr>
            <w:r w:rsidRPr="00A80554">
              <w:rPr>
                <w:b/>
                <w:bCs/>
              </w:rPr>
              <w:t xml:space="preserve">Всего (в з/е и часах) </w:t>
            </w:r>
          </w:p>
        </w:tc>
        <w:tc>
          <w:tcPr>
            <w:tcW w:w="1484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jc w:val="center"/>
              <w:rPr>
                <w:b/>
                <w:bCs/>
              </w:rPr>
            </w:pPr>
            <w:r w:rsidRPr="00A80554">
              <w:rPr>
                <w:b/>
                <w:bCs/>
              </w:rPr>
              <w:t xml:space="preserve">2 год </w:t>
            </w:r>
          </w:p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jc w:val="center"/>
              <w:rPr>
                <w:b/>
                <w:bCs/>
              </w:rPr>
            </w:pPr>
            <w:r w:rsidRPr="00A80554">
              <w:rPr>
                <w:b/>
                <w:bCs/>
              </w:rPr>
              <w:t>(в з/е и часах)</w:t>
            </w:r>
          </w:p>
        </w:tc>
        <w:tc>
          <w:tcPr>
            <w:tcW w:w="1325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jc w:val="center"/>
              <w:rPr>
                <w:b/>
                <w:bCs/>
              </w:rPr>
            </w:pPr>
            <w:r w:rsidRPr="00A80554">
              <w:rPr>
                <w:b/>
                <w:bCs/>
              </w:rPr>
              <w:t xml:space="preserve">3 год </w:t>
            </w:r>
          </w:p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jc w:val="center"/>
              <w:rPr>
                <w:b/>
                <w:bCs/>
              </w:rPr>
            </w:pPr>
            <w:r w:rsidRPr="00A80554">
              <w:rPr>
                <w:b/>
                <w:bCs/>
              </w:rPr>
              <w:t>(в з/е и часах)</w:t>
            </w:r>
          </w:p>
        </w:tc>
        <w:tc>
          <w:tcPr>
            <w:tcW w:w="1325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jc w:val="center"/>
              <w:rPr>
                <w:b/>
                <w:bCs/>
              </w:rPr>
            </w:pPr>
            <w:r w:rsidRPr="00A80554">
              <w:rPr>
                <w:b/>
                <w:bCs/>
              </w:rPr>
              <w:t xml:space="preserve">4 год </w:t>
            </w:r>
          </w:p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jc w:val="center"/>
              <w:rPr>
                <w:b/>
                <w:bCs/>
              </w:rPr>
            </w:pPr>
            <w:r w:rsidRPr="00A80554">
              <w:rPr>
                <w:b/>
                <w:bCs/>
              </w:rPr>
              <w:t>(в з/е и часах)</w:t>
            </w:r>
          </w:p>
        </w:tc>
      </w:tr>
      <w:tr w:rsidR="00DF28BD" w:rsidRPr="00A80554" w:rsidTr="0009591A">
        <w:trPr>
          <w:trHeight w:val="194"/>
          <w:jc w:val="center"/>
        </w:trPr>
        <w:tc>
          <w:tcPr>
            <w:tcW w:w="3710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rPr>
                <w:b/>
                <w:bCs/>
              </w:rPr>
            </w:pPr>
            <w:r w:rsidRPr="00A80554">
              <w:rPr>
                <w:b/>
                <w:bCs/>
              </w:rPr>
              <w:t>Общая трудоёмкость НИР</w:t>
            </w:r>
          </w:p>
        </w:tc>
        <w:tc>
          <w:tcPr>
            <w:tcW w:w="1276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3/108</w:t>
            </w:r>
          </w:p>
        </w:tc>
        <w:tc>
          <w:tcPr>
            <w:tcW w:w="1484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1/36</w:t>
            </w:r>
          </w:p>
        </w:tc>
        <w:tc>
          <w:tcPr>
            <w:tcW w:w="1325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1/36</w:t>
            </w:r>
          </w:p>
        </w:tc>
        <w:tc>
          <w:tcPr>
            <w:tcW w:w="1325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1/36</w:t>
            </w:r>
          </w:p>
        </w:tc>
      </w:tr>
      <w:tr w:rsidR="00DF28BD" w:rsidRPr="00A80554" w:rsidTr="0009591A">
        <w:trPr>
          <w:trHeight w:val="461"/>
          <w:jc w:val="center"/>
        </w:trPr>
        <w:tc>
          <w:tcPr>
            <w:tcW w:w="3710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rPr>
                <w:b/>
                <w:bCs/>
              </w:rPr>
            </w:pPr>
            <w:r w:rsidRPr="00A80554">
              <w:rPr>
                <w:b/>
                <w:bCs/>
              </w:rPr>
              <w:t>Аудиторные занятия (</w:t>
            </w:r>
            <w:r w:rsidRPr="00A80554">
              <w:rPr>
                <w:b/>
                <w:bCs/>
                <w:i/>
                <w:iCs/>
              </w:rPr>
              <w:t>научно-исследовательский семинар)</w:t>
            </w:r>
          </w:p>
        </w:tc>
        <w:tc>
          <w:tcPr>
            <w:tcW w:w="1276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18</w:t>
            </w:r>
          </w:p>
        </w:tc>
        <w:tc>
          <w:tcPr>
            <w:tcW w:w="1484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6</w:t>
            </w:r>
          </w:p>
        </w:tc>
        <w:tc>
          <w:tcPr>
            <w:tcW w:w="1325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6</w:t>
            </w:r>
          </w:p>
        </w:tc>
        <w:tc>
          <w:tcPr>
            <w:tcW w:w="1325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6</w:t>
            </w:r>
          </w:p>
        </w:tc>
      </w:tr>
      <w:tr w:rsidR="00DF28BD" w:rsidRPr="00A80554" w:rsidTr="0009591A">
        <w:trPr>
          <w:jc w:val="center"/>
        </w:trPr>
        <w:tc>
          <w:tcPr>
            <w:tcW w:w="3710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rPr>
                <w:b/>
                <w:bCs/>
              </w:rPr>
            </w:pPr>
            <w:r w:rsidRPr="00A80554">
              <w:rPr>
                <w:b/>
                <w:bCs/>
              </w:rPr>
              <w:t xml:space="preserve">Лекции </w:t>
            </w:r>
          </w:p>
        </w:tc>
        <w:tc>
          <w:tcPr>
            <w:tcW w:w="1276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6</w:t>
            </w:r>
          </w:p>
        </w:tc>
        <w:tc>
          <w:tcPr>
            <w:tcW w:w="1484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2</w:t>
            </w:r>
          </w:p>
        </w:tc>
        <w:tc>
          <w:tcPr>
            <w:tcW w:w="1325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2</w:t>
            </w:r>
          </w:p>
        </w:tc>
        <w:tc>
          <w:tcPr>
            <w:tcW w:w="1325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2</w:t>
            </w:r>
          </w:p>
        </w:tc>
      </w:tr>
      <w:tr w:rsidR="00DF28BD" w:rsidRPr="00A80554" w:rsidTr="0009591A">
        <w:trPr>
          <w:jc w:val="center"/>
        </w:trPr>
        <w:tc>
          <w:tcPr>
            <w:tcW w:w="3710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rPr>
                <w:b/>
                <w:bCs/>
              </w:rPr>
            </w:pPr>
            <w:r w:rsidRPr="00A80554">
              <w:rPr>
                <w:b/>
                <w:bCs/>
              </w:rPr>
              <w:t xml:space="preserve">Семинары </w:t>
            </w:r>
          </w:p>
        </w:tc>
        <w:tc>
          <w:tcPr>
            <w:tcW w:w="1276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12</w:t>
            </w:r>
          </w:p>
        </w:tc>
        <w:tc>
          <w:tcPr>
            <w:tcW w:w="1484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4</w:t>
            </w:r>
          </w:p>
        </w:tc>
        <w:tc>
          <w:tcPr>
            <w:tcW w:w="1325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4</w:t>
            </w:r>
          </w:p>
        </w:tc>
        <w:tc>
          <w:tcPr>
            <w:tcW w:w="1325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4</w:t>
            </w:r>
          </w:p>
        </w:tc>
      </w:tr>
      <w:tr w:rsidR="00DF28BD" w:rsidRPr="00A80554" w:rsidTr="0009591A">
        <w:trPr>
          <w:jc w:val="center"/>
        </w:trPr>
        <w:tc>
          <w:tcPr>
            <w:tcW w:w="3710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rPr>
                <w:b/>
                <w:bCs/>
                <w:i/>
                <w:iCs/>
              </w:rPr>
            </w:pPr>
            <w:r w:rsidRPr="00A80554">
              <w:rPr>
                <w:b/>
                <w:bCs/>
                <w:i/>
                <w:iCs/>
              </w:rPr>
              <w:t>Самостоятельная работа</w:t>
            </w:r>
          </w:p>
        </w:tc>
        <w:tc>
          <w:tcPr>
            <w:tcW w:w="1276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90</w:t>
            </w:r>
          </w:p>
        </w:tc>
        <w:tc>
          <w:tcPr>
            <w:tcW w:w="1484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30</w:t>
            </w:r>
          </w:p>
        </w:tc>
        <w:tc>
          <w:tcPr>
            <w:tcW w:w="1325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30</w:t>
            </w:r>
          </w:p>
        </w:tc>
        <w:tc>
          <w:tcPr>
            <w:tcW w:w="1325" w:type="dxa"/>
            <w:vAlign w:val="center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  <w:jc w:val="center"/>
            </w:pPr>
            <w:r w:rsidRPr="00A80554">
              <w:t>30</w:t>
            </w:r>
          </w:p>
        </w:tc>
      </w:tr>
      <w:tr w:rsidR="00DF28BD" w:rsidRPr="00A80554" w:rsidTr="0009591A">
        <w:trPr>
          <w:trHeight w:val="411"/>
          <w:jc w:val="center"/>
        </w:trPr>
        <w:tc>
          <w:tcPr>
            <w:tcW w:w="3710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</w:pPr>
            <w:r w:rsidRPr="00A80554">
              <w:t>Вид промежуточной аттестации</w:t>
            </w:r>
          </w:p>
        </w:tc>
        <w:tc>
          <w:tcPr>
            <w:tcW w:w="1276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jc w:val="center"/>
            </w:pPr>
          </w:p>
        </w:tc>
        <w:tc>
          <w:tcPr>
            <w:tcW w:w="1484" w:type="dxa"/>
          </w:tcPr>
          <w:p w:rsidR="00DF28BD" w:rsidRPr="00A80554" w:rsidRDefault="00DF28BD" w:rsidP="00757A8F">
            <w:pPr>
              <w:tabs>
                <w:tab w:val="left" w:pos="993"/>
                <w:tab w:val="center" w:pos="4153"/>
                <w:tab w:val="right" w:pos="8306"/>
              </w:tabs>
              <w:spacing w:after="0" w:line="360" w:lineRule="auto"/>
              <w:ind w:firstLine="59"/>
              <w:jc w:val="center"/>
            </w:pPr>
            <w:r w:rsidRPr="00A80554">
              <w:t>зачет</w:t>
            </w:r>
          </w:p>
        </w:tc>
        <w:tc>
          <w:tcPr>
            <w:tcW w:w="1325" w:type="dxa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</w:pPr>
            <w:r w:rsidRPr="00A80554">
              <w:t>зачет</w:t>
            </w:r>
          </w:p>
        </w:tc>
        <w:tc>
          <w:tcPr>
            <w:tcW w:w="1325" w:type="dxa"/>
          </w:tcPr>
          <w:p w:rsidR="00DF28BD" w:rsidRPr="00A80554" w:rsidRDefault="00DF28BD" w:rsidP="00757A8F">
            <w:pPr>
              <w:tabs>
                <w:tab w:val="left" w:pos="993"/>
              </w:tabs>
              <w:spacing w:after="0" w:line="360" w:lineRule="auto"/>
              <w:ind w:firstLine="59"/>
            </w:pPr>
            <w:r w:rsidRPr="00A80554">
              <w:t>зачет</w:t>
            </w:r>
          </w:p>
        </w:tc>
      </w:tr>
    </w:tbl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  <w:lang w:eastAsia="ru-RU"/>
        </w:rPr>
      </w:pPr>
    </w:p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5349413"/>
      <w:r w:rsidRPr="00A80554">
        <w:rPr>
          <w:rFonts w:ascii="Times New Roman" w:hAnsi="Times New Roman" w:cs="Times New Roman"/>
          <w:sz w:val="24"/>
          <w:szCs w:val="24"/>
        </w:rPr>
        <w:t>4. Содержание НИР</w:t>
      </w:r>
      <w:bookmarkEnd w:id="4"/>
    </w:p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5349414"/>
      <w:r w:rsidRPr="00A80554">
        <w:rPr>
          <w:rFonts w:ascii="Times New Roman" w:hAnsi="Times New Roman" w:cs="Times New Roman"/>
          <w:sz w:val="24"/>
          <w:szCs w:val="24"/>
        </w:rPr>
        <w:t xml:space="preserve">4.1. Содержание НИР </w:t>
      </w:r>
      <w:bookmarkEnd w:id="5"/>
      <w:r w:rsidR="00757A8F">
        <w:rPr>
          <w:rFonts w:ascii="Times New Roman" w:hAnsi="Times New Roman" w:cs="Times New Roman"/>
          <w:sz w:val="24"/>
          <w:szCs w:val="24"/>
        </w:rPr>
        <w:t xml:space="preserve">на </w:t>
      </w:r>
      <w:r w:rsidRPr="00A80554">
        <w:rPr>
          <w:rFonts w:ascii="Times New Roman" w:hAnsi="Times New Roman" w:cs="Times New Roman"/>
          <w:sz w:val="24"/>
          <w:szCs w:val="24"/>
        </w:rPr>
        <w:t>2 курсе (очно - заочная форма обучения)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/>
          <w:bCs/>
        </w:rPr>
        <w:t xml:space="preserve">Лекции: 2 часа (очно - заочная форма обучения)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rPr>
          <w:b/>
          <w:bCs/>
        </w:rPr>
        <w:t xml:space="preserve">Тема 1. Понятие и формы научно - исследовательской работы </w:t>
      </w:r>
      <w:r w:rsidRPr="00A80554">
        <w:t xml:space="preserve">Понятие научно - исследовательской работы в доктрине и законодательстве. Понятие научного исследования. Формы научных исследований. Фундаментальные, прикладные и  поисковые научные исследования. Понятие научно - исследовательской деятельности. Содержание научно - исследовательской работы. Методика выявление актуальных научных проблем. Основы планирования научно-исследовательской работы.  Методика выборы темы научного исследования. Выбор методов и инструментов проведения научного исследований. Правила проведения поиска, сбора, обработки, анализа и систематизации информации по теме научно - исследовательской работы. Правила составления плана научно-исследовательской работы.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/>
          <w:bCs/>
        </w:rPr>
        <w:t xml:space="preserve">Семинары: 4 часа (очно - заочная форма обучения)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/>
          <w:bCs/>
        </w:rPr>
        <w:t>Тема 2. Содержание научно - исследовательской работы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rPr>
          <w:bCs/>
        </w:rPr>
        <w:lastRenderedPageBreak/>
        <w:t xml:space="preserve">Структура научно - исследовательской работы. Структура введения научно - исследовательской работы. Обоснование актуальности научно - исследовательской работы. Правила формулирования целей и задач научно - исследовательской работы. Определение методологии научно - исследовательской работы. Теоретическая  и нормативно - правовая базы исследования. Логика изложения основной части работы. Правила составления плана научно - исследовательской работы. Алгоритм написания заключения научно - исследовательской работы. </w:t>
      </w:r>
    </w:p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349415"/>
      <w:r w:rsidRPr="00A80554">
        <w:rPr>
          <w:rFonts w:ascii="Times New Roman" w:hAnsi="Times New Roman" w:cs="Times New Roman"/>
          <w:sz w:val="24"/>
          <w:szCs w:val="24"/>
        </w:rPr>
        <w:t xml:space="preserve">4.2. Содержание НИР на </w:t>
      </w:r>
      <w:bookmarkEnd w:id="6"/>
      <w:r w:rsidRPr="00A80554">
        <w:rPr>
          <w:rFonts w:ascii="Times New Roman" w:hAnsi="Times New Roman" w:cs="Times New Roman"/>
          <w:sz w:val="24"/>
          <w:szCs w:val="24"/>
        </w:rPr>
        <w:t>3 курсе (очно - заочная форма обучения)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/>
          <w:lang w:eastAsia="ru-RU"/>
        </w:rPr>
        <w:t xml:space="preserve">Лекции: </w:t>
      </w:r>
      <w:r w:rsidRPr="00A80554">
        <w:rPr>
          <w:b/>
          <w:bCs/>
        </w:rPr>
        <w:t xml:space="preserve"> 2 часа (очно - заочная форма обучения)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/>
          <w:bCs/>
        </w:rPr>
        <w:t xml:space="preserve">Тема 1.  Справочно - правовые системы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>Основные международные базы знаний (</w:t>
      </w:r>
      <w:r w:rsidRPr="00A80554">
        <w:rPr>
          <w:lang w:val="en-US"/>
        </w:rPr>
        <w:t>Scopus</w:t>
      </w:r>
      <w:r w:rsidRPr="00A80554">
        <w:t xml:space="preserve">, </w:t>
      </w:r>
      <w:r w:rsidRPr="00A80554">
        <w:rPr>
          <w:lang w:val="en-US"/>
        </w:rPr>
        <w:t>Web</w:t>
      </w:r>
      <w:r w:rsidRPr="00A80554">
        <w:t xml:space="preserve"> </w:t>
      </w:r>
      <w:r w:rsidRPr="00A80554">
        <w:rPr>
          <w:lang w:val="en-US"/>
        </w:rPr>
        <w:t>of</w:t>
      </w:r>
      <w:r w:rsidRPr="00A80554">
        <w:t xml:space="preserve"> </w:t>
      </w:r>
      <w:r w:rsidRPr="00A80554">
        <w:rPr>
          <w:lang w:val="en-US"/>
        </w:rPr>
        <w:t>Science</w:t>
      </w:r>
      <w:r w:rsidRPr="00A80554">
        <w:t xml:space="preserve">, </w:t>
      </w:r>
      <w:r w:rsidRPr="00A80554">
        <w:rPr>
          <w:lang w:val="en-US"/>
        </w:rPr>
        <w:t>Web</w:t>
      </w:r>
      <w:r w:rsidRPr="00A80554">
        <w:t xml:space="preserve"> </w:t>
      </w:r>
      <w:r w:rsidRPr="00A80554">
        <w:rPr>
          <w:lang w:val="en-US"/>
        </w:rPr>
        <w:t>of</w:t>
      </w:r>
      <w:r w:rsidRPr="00A80554">
        <w:t xml:space="preserve"> </w:t>
      </w:r>
      <w:r w:rsidRPr="00A80554">
        <w:rPr>
          <w:lang w:val="en-US"/>
        </w:rPr>
        <w:t>Knowledge</w:t>
      </w:r>
      <w:r w:rsidRPr="00A80554">
        <w:t xml:space="preserve"> и др.), российская база знаний РИНЦ, </w:t>
      </w:r>
      <w:proofErr w:type="spellStart"/>
      <w:r w:rsidRPr="00A80554">
        <w:t>импакт</w:t>
      </w:r>
      <w:proofErr w:type="spellEnd"/>
      <w:r w:rsidRPr="00A80554">
        <w:t xml:space="preserve">-факторы, индексы цитирования, индекс </w:t>
      </w:r>
      <w:proofErr w:type="spellStart"/>
      <w:r w:rsidRPr="00A80554">
        <w:t>Хирша</w:t>
      </w:r>
      <w:proofErr w:type="spellEnd"/>
      <w:r w:rsidRPr="00A80554">
        <w:t>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 xml:space="preserve">Использование современного исследовательского инструментария. Практика работы в базе данных диссертаций </w:t>
      </w:r>
      <w:proofErr w:type="spellStart"/>
      <w:r w:rsidRPr="00A80554">
        <w:rPr>
          <w:lang w:val="en-US"/>
        </w:rPr>
        <w:t>ProQuest</w:t>
      </w:r>
      <w:proofErr w:type="spellEnd"/>
      <w:r w:rsidRPr="00A80554">
        <w:t xml:space="preserve"> и др.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 xml:space="preserve">Справочные правовые системы как основной источник получения правовой информации для специалистов. Поисковые правовые системы </w:t>
      </w:r>
      <w:proofErr w:type="spellStart"/>
      <w:r w:rsidRPr="00A80554">
        <w:t>КонсультантПлюс</w:t>
      </w:r>
      <w:proofErr w:type="spellEnd"/>
      <w:r w:rsidRPr="00A80554">
        <w:t xml:space="preserve"> и Гарант. Понятие и структура правовой информации. Официальная правовая информация и неофициальная правовая информация. Основы юридической техники. Приемы и способы юридической техники, используемые в научно - исследовательских работах.  Экспертная и юридическая обработка и анализ информации в справочных правовых системах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Cs/>
        </w:rPr>
      </w:pPr>
      <w:r w:rsidRPr="00A80554">
        <w:rPr>
          <w:bCs/>
        </w:rPr>
        <w:t>Иные возможности получения правовой информации: печатные издания, интернет - ресурсы.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/>
          <w:bCs/>
        </w:rPr>
        <w:t>Тема 2. Методы проведения сравнительн</w:t>
      </w:r>
      <w:proofErr w:type="gramStart"/>
      <w:r w:rsidRPr="00A80554">
        <w:rPr>
          <w:b/>
          <w:bCs/>
        </w:rPr>
        <w:t>о-</w:t>
      </w:r>
      <w:proofErr w:type="gramEnd"/>
      <w:r w:rsidRPr="00A80554">
        <w:rPr>
          <w:b/>
          <w:bCs/>
        </w:rPr>
        <w:t xml:space="preserve"> правовых исследования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 w:rsidRPr="00A80554">
        <w:rPr>
          <w:bCs/>
        </w:rPr>
        <w:t xml:space="preserve">Понятие сравнительно - правового исследования. Сравнительное правоведение как самостоятельную область научных знаний и сравнительно-правовые исследования как вид деятельности. Методология сравнительно-правовых исследований. </w:t>
      </w:r>
      <w:r w:rsidRPr="00A80554">
        <w:rPr>
          <w:color w:val="000000"/>
        </w:rPr>
        <w:t>Критерии сравнительно-правового анализа национальных государств. Функции сравнительного правоведения. Роль сравнительного правоведения при решении конкретных научно - исследовательских задач.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/>
          <w:bCs/>
        </w:rPr>
        <w:t xml:space="preserve">Семинары: 4 часа (очно - заочная форма обучения)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/>
          <w:bCs/>
        </w:rPr>
        <w:t>Семинар 1: Подготовка научных докладов и их презентаций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 w:rsidRPr="00A80554">
        <w:rPr>
          <w:bCs/>
        </w:rPr>
        <w:t xml:space="preserve">Этапы подготовки </w:t>
      </w:r>
      <w:r w:rsidRPr="00A80554">
        <w:rPr>
          <w:bCs/>
          <w:color w:val="000000"/>
          <w:bdr w:val="none" w:sz="0" w:space="0" w:color="auto" w:frame="1"/>
        </w:rPr>
        <w:t xml:space="preserve">научного доклада. </w:t>
      </w:r>
      <w:r w:rsidRPr="00A80554">
        <w:rPr>
          <w:color w:val="000000"/>
        </w:rPr>
        <w:t xml:space="preserve">Выбор и обоснование актуальности темы научного доклада. Подбор и систематизация информационных материалов. Составление плана научного доклада. Оформление текста научного доклада и презентационных материалов. </w:t>
      </w:r>
    </w:p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349416"/>
      <w:r w:rsidRPr="00A80554">
        <w:rPr>
          <w:rFonts w:ascii="Times New Roman" w:hAnsi="Times New Roman" w:cs="Times New Roman"/>
          <w:sz w:val="24"/>
          <w:szCs w:val="24"/>
        </w:rPr>
        <w:lastRenderedPageBreak/>
        <w:t xml:space="preserve">4.3. Содержание НИР на </w:t>
      </w:r>
      <w:bookmarkEnd w:id="7"/>
      <w:r w:rsidRPr="00A80554">
        <w:rPr>
          <w:rFonts w:ascii="Times New Roman" w:hAnsi="Times New Roman" w:cs="Times New Roman"/>
          <w:sz w:val="24"/>
          <w:szCs w:val="24"/>
        </w:rPr>
        <w:t>4 курсе (очно - заочная форма обучения)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/>
          <w:lang w:eastAsia="ru-RU"/>
        </w:rPr>
        <w:t xml:space="preserve">Лекции: </w:t>
      </w:r>
      <w:r w:rsidRPr="00A80554">
        <w:rPr>
          <w:b/>
          <w:bCs/>
        </w:rPr>
        <w:t xml:space="preserve"> 2 часа (очно - заочная форма обучения)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/>
          <w:bCs/>
        </w:rPr>
        <w:t>Тема 1. Правила написания научной статьи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Cs/>
        </w:rPr>
      </w:pPr>
      <w:r w:rsidRPr="00A80554">
        <w:rPr>
          <w:bCs/>
        </w:rPr>
        <w:t xml:space="preserve">Общепринятые требования, предъявляемые к научной статье. Структура научной статьи. Правила оформления аннотации. Требования, предъявляемые к ключевым словам. Актуальность и новизна исследуемой темы. Анализ источников и литературы по теме исследования. Формулировка гипотезы исследования. Конкретизация результатов исследования и их обоснование. 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Cs/>
        </w:rPr>
      </w:pPr>
      <w:r w:rsidRPr="00A80554">
        <w:rPr>
          <w:bCs/>
        </w:rPr>
        <w:t xml:space="preserve">Библиографическое описание документов, включенных в список использованной литературы, составляется в соответствии с требованиями ГОСТ. Последовательность формирования списка литературы. Лексический состав научного стиля.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Cs/>
        </w:rPr>
      </w:pPr>
      <w:r w:rsidRPr="00A80554">
        <w:rPr>
          <w:bCs/>
        </w:rPr>
        <w:t xml:space="preserve">Правила сокращения слов и словосочетаний. Требования к авторским текстовым оригиналам. Оформление авторской справки.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Cs/>
        </w:rPr>
        <w:t xml:space="preserve"> </w:t>
      </w:r>
      <w:r w:rsidRPr="00A80554">
        <w:rPr>
          <w:b/>
          <w:bCs/>
        </w:rPr>
        <w:t>Тема 2. Апробация результатов научного исследования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Cs/>
        </w:rPr>
      </w:pPr>
      <w:r w:rsidRPr="00A80554">
        <w:rPr>
          <w:bCs/>
        </w:rPr>
        <w:t xml:space="preserve">Понятие и формы апробации научного исследования. Правила участия в научных конференциях, симпозиумах, круглых столах. Особенности подготовки и направления в компетентные органы государственной власти предложений по теме исследований. Виды публикаций результатов научного исследования. Проведение лекций по теме научного исследования. Публичная защита курсового проекта, дипломного исследования (ВКР).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A80554">
        <w:rPr>
          <w:b/>
          <w:bCs/>
        </w:rPr>
        <w:t xml:space="preserve">Семинары: </w:t>
      </w:r>
      <w:bookmarkStart w:id="8" w:name="_GoBack"/>
      <w:bookmarkEnd w:id="8"/>
      <w:r w:rsidRPr="00A80554">
        <w:rPr>
          <w:b/>
          <w:bCs/>
        </w:rPr>
        <w:t xml:space="preserve">4 часа (очно - заочная форма обучения)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Cs/>
        </w:rPr>
      </w:pPr>
      <w:r w:rsidRPr="00A80554">
        <w:rPr>
          <w:b/>
          <w:bCs/>
        </w:rPr>
        <w:t>Семинар 1: Подготовка проекта научной статьи и апробация основных результатов научного исследования</w:t>
      </w:r>
      <w:r w:rsidRPr="00A80554">
        <w:rPr>
          <w:bCs/>
        </w:rPr>
        <w:t>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rPr>
          <w:bCs/>
        </w:rPr>
        <w:t xml:space="preserve"> Выбор вида научной статьи и подготовка текста научной статьи. Разработка плана составления статьи.</w:t>
      </w:r>
      <w:r w:rsidRPr="00A80554">
        <w:rPr>
          <w:bCs/>
          <w:vanish/>
        </w:rPr>
        <w:t>азработкаплана составления статьи. Ра</w:t>
      </w:r>
      <w:r w:rsidRPr="00A80554">
        <w:rPr>
          <w:bCs/>
        </w:rPr>
        <w:t xml:space="preserve"> Обоснование актуальности исследуемой в статье темы.  Определение места исследуемого вопроса </w:t>
      </w:r>
      <w:proofErr w:type="gramStart"/>
      <w:r w:rsidRPr="00A80554">
        <w:rPr>
          <w:bCs/>
        </w:rPr>
        <w:t>в</w:t>
      </w:r>
      <w:proofErr w:type="gramEnd"/>
      <w:r w:rsidRPr="00A80554">
        <w:rPr>
          <w:bCs/>
        </w:rPr>
        <w:t xml:space="preserve"> аналогичных российских и зарубежных исследований.  Обзор найденных автором литературных источников. Описание методологии исследования. Определение объекта и предмета исследования. Постановка цели и задач исследования. Выдвижение основной гипотезы исследования. Обоснование научной новизны. Написание текста научной статьи. Научный доклад и публичное обсуждение научного исследования с презентацией.</w:t>
      </w:r>
    </w:p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8BD" w:rsidRPr="00A80554" w:rsidRDefault="00DF28BD" w:rsidP="00A80554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5349417"/>
      <w:r w:rsidRPr="00A80554">
        <w:rPr>
          <w:rFonts w:ascii="Times New Roman" w:hAnsi="Times New Roman" w:cs="Times New Roman"/>
          <w:sz w:val="24"/>
          <w:szCs w:val="24"/>
        </w:rPr>
        <w:t>5. Перечень основной, дополнительной учебной литературы и ресурсов сети «Интернет», необходимых для выполнения НИР</w:t>
      </w:r>
      <w:bookmarkEnd w:id="9"/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</w:rPr>
      </w:pPr>
      <w:r w:rsidRPr="00A80554">
        <w:rPr>
          <w:b/>
        </w:rPr>
        <w:t>5.1. Основная литература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lastRenderedPageBreak/>
        <w:t>1.</w:t>
      </w:r>
      <w:r w:rsidRPr="00A80554">
        <w:tab/>
      </w:r>
      <w:proofErr w:type="spellStart"/>
      <w:r w:rsidRPr="00A80554">
        <w:t>Байбородова</w:t>
      </w:r>
      <w:proofErr w:type="spellEnd"/>
      <w:r w:rsidRPr="00A80554">
        <w:t xml:space="preserve">, Л. В.  Методология и методы научного исследования [Электронный ресурс]: учебное пособие для бакалавриата и магистратуры / Л. В. </w:t>
      </w:r>
      <w:proofErr w:type="spellStart"/>
      <w:r w:rsidRPr="00A80554">
        <w:t>Байбородова</w:t>
      </w:r>
      <w:proofErr w:type="spellEnd"/>
      <w:r w:rsidRPr="00A80554">
        <w:t xml:space="preserve">, А. П. Чернявская. — 2-е изд., </w:t>
      </w:r>
      <w:proofErr w:type="spellStart"/>
      <w:r w:rsidRPr="00A80554">
        <w:t>испр</w:t>
      </w:r>
      <w:proofErr w:type="spellEnd"/>
      <w:r w:rsidRPr="00A80554">
        <w:t xml:space="preserve">. и доп. — Москва: Издательство </w:t>
      </w:r>
      <w:proofErr w:type="spellStart"/>
      <w:r w:rsidRPr="00A80554">
        <w:t>Юрайт</w:t>
      </w:r>
      <w:proofErr w:type="spellEnd"/>
      <w:r w:rsidRPr="00A80554">
        <w:t xml:space="preserve">, 2018. — 221 с. </w:t>
      </w:r>
      <w:proofErr w:type="gramStart"/>
      <w:r w:rsidRPr="00A80554">
        <w:t>—Р</w:t>
      </w:r>
      <w:proofErr w:type="gramEnd"/>
      <w:r w:rsidRPr="00A80554">
        <w:t>ежим доступа: https://www.biblio-online.ru/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>2.</w:t>
      </w:r>
      <w:r w:rsidRPr="00A80554">
        <w:tab/>
        <w:t xml:space="preserve">Афанасьев, В. В.  Методология и методы научного исследования [Электронный ресурс]: учебное пособие для бакалавриата и магистратуры / В. В. Афанасьев, О. В. </w:t>
      </w:r>
      <w:proofErr w:type="spellStart"/>
      <w:r w:rsidRPr="00A80554">
        <w:t>Грибкова</w:t>
      </w:r>
      <w:proofErr w:type="spellEnd"/>
      <w:r w:rsidRPr="00A80554">
        <w:t xml:space="preserve">, Л. И. </w:t>
      </w:r>
      <w:proofErr w:type="spellStart"/>
      <w:r w:rsidRPr="00A80554">
        <w:t>Уколова</w:t>
      </w:r>
      <w:proofErr w:type="spellEnd"/>
      <w:r w:rsidRPr="00A80554">
        <w:t xml:space="preserve">. — Москва: Издательство </w:t>
      </w:r>
      <w:proofErr w:type="spellStart"/>
      <w:r w:rsidRPr="00A80554">
        <w:t>Юрайт</w:t>
      </w:r>
      <w:proofErr w:type="spellEnd"/>
      <w:r w:rsidRPr="00A80554">
        <w:t>, 2018. — 154 с. — Режим доступа: https://www.biblio-online.ru/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>3.</w:t>
      </w:r>
      <w:r w:rsidRPr="00A80554">
        <w:tab/>
      </w:r>
      <w:proofErr w:type="spellStart"/>
      <w:r w:rsidRPr="00A80554">
        <w:t>Дрещинский</w:t>
      </w:r>
      <w:proofErr w:type="spellEnd"/>
      <w:r w:rsidRPr="00A80554">
        <w:t xml:space="preserve">, В. А.  Методология научных исследований [Электронный ресурс]: учебник для бакалавриата и магистратуры / В. А. </w:t>
      </w:r>
      <w:proofErr w:type="spellStart"/>
      <w:r w:rsidRPr="00A80554">
        <w:t>Дрещинский</w:t>
      </w:r>
      <w:proofErr w:type="spellEnd"/>
      <w:r w:rsidRPr="00A80554">
        <w:t xml:space="preserve">. — 2-е изд., </w:t>
      </w:r>
      <w:proofErr w:type="spellStart"/>
      <w:r w:rsidRPr="00A80554">
        <w:t>перераб</w:t>
      </w:r>
      <w:proofErr w:type="spellEnd"/>
      <w:r w:rsidRPr="00A80554">
        <w:t>. и доп. — Москва</w:t>
      </w:r>
      <w:proofErr w:type="gramStart"/>
      <w:r w:rsidRPr="00A80554">
        <w:t xml:space="preserve"> :</w:t>
      </w:r>
      <w:proofErr w:type="gramEnd"/>
      <w:r w:rsidRPr="00A80554">
        <w:t xml:space="preserve"> Издательство </w:t>
      </w:r>
      <w:proofErr w:type="spellStart"/>
      <w:r w:rsidRPr="00A80554">
        <w:t>Юрайт</w:t>
      </w:r>
      <w:proofErr w:type="spellEnd"/>
      <w:r w:rsidRPr="00A80554">
        <w:t xml:space="preserve">, 2018. — 274 с. — Режим доступа: </w:t>
      </w:r>
      <w:hyperlink r:id="rId10" w:history="1">
        <w:r w:rsidRPr="00A80554">
          <w:rPr>
            <w:rStyle w:val="af5"/>
          </w:rPr>
          <w:t>https://www.biblio-online.ru/</w:t>
        </w:r>
      </w:hyperlink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</w:rPr>
      </w:pPr>
      <w:r w:rsidRPr="00A80554">
        <w:rPr>
          <w:b/>
        </w:rPr>
        <w:t>5.2. Дополнительная литература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>4.</w:t>
      </w:r>
      <w:r w:rsidRPr="00A80554">
        <w:tab/>
      </w:r>
      <w:proofErr w:type="spellStart"/>
      <w:r w:rsidRPr="00A80554">
        <w:t>Неумоева-Колчеданцева</w:t>
      </w:r>
      <w:proofErr w:type="spellEnd"/>
      <w:r w:rsidRPr="00A80554">
        <w:t xml:space="preserve">, Е. В.  Основы научной деятельности студента. Курсовая работа [Электронный ресурс] : учебное пособие для вузов / Е. В. </w:t>
      </w:r>
      <w:proofErr w:type="spellStart"/>
      <w:r w:rsidRPr="00A80554">
        <w:t>Неумоева-Колчеданцева</w:t>
      </w:r>
      <w:proofErr w:type="gramStart"/>
      <w:r w:rsidRPr="00A80554">
        <w:t>.Т</w:t>
      </w:r>
      <w:proofErr w:type="gramEnd"/>
      <w:r w:rsidRPr="00A80554">
        <w:t>юменский</w:t>
      </w:r>
      <w:proofErr w:type="spellEnd"/>
      <w:r w:rsidRPr="00A80554">
        <w:t xml:space="preserve"> государственный университет.  — Москва</w:t>
      </w:r>
      <w:proofErr w:type="gramStart"/>
      <w:r w:rsidRPr="00A80554">
        <w:t xml:space="preserve"> :</w:t>
      </w:r>
      <w:proofErr w:type="gramEnd"/>
      <w:r w:rsidRPr="00A80554">
        <w:t xml:space="preserve"> Издательство </w:t>
      </w:r>
      <w:proofErr w:type="spellStart"/>
      <w:r w:rsidRPr="00A80554">
        <w:t>Юрайт</w:t>
      </w:r>
      <w:proofErr w:type="spellEnd"/>
      <w:r w:rsidRPr="00A80554">
        <w:t>, 2018. — 119 с. — (Университеты России). — Режим доступа: https://www.biblio-online.ru/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  <w:r w:rsidRPr="00A80554">
        <w:t>5.</w:t>
      </w:r>
      <w:r w:rsidRPr="00A80554">
        <w:tab/>
        <w:t>Основы научных исследований [Электронный ресурс]: учеб</w:t>
      </w:r>
      <w:proofErr w:type="gramStart"/>
      <w:r w:rsidRPr="00A80554">
        <w:t>.</w:t>
      </w:r>
      <w:proofErr w:type="gramEnd"/>
      <w:r w:rsidRPr="00A80554">
        <w:t xml:space="preserve"> </w:t>
      </w:r>
      <w:proofErr w:type="gramStart"/>
      <w:r w:rsidRPr="00A80554">
        <w:t>п</w:t>
      </w:r>
      <w:proofErr w:type="gramEnd"/>
      <w:r w:rsidRPr="00A80554">
        <w:t xml:space="preserve">особие / Б.И. Герасимов, В.В. Дробышева, Н.В. Злобина [и др.]. — 2-е изд., доп. — М. : ФОРУМ : </w:t>
      </w:r>
      <w:proofErr w:type="gramStart"/>
      <w:r w:rsidRPr="00A80554">
        <w:t>ИНФРА-М, 2018. — 271 с. — (Высшее образование:</w:t>
      </w:r>
      <w:proofErr w:type="gramEnd"/>
      <w:r w:rsidRPr="00A80554">
        <w:t xml:space="preserve"> </w:t>
      </w:r>
      <w:proofErr w:type="spellStart"/>
      <w:proofErr w:type="gramStart"/>
      <w:r w:rsidRPr="00A80554">
        <w:t>Бакалавриат</w:t>
      </w:r>
      <w:proofErr w:type="spellEnd"/>
      <w:r w:rsidRPr="00A80554">
        <w:t>).</w:t>
      </w:r>
      <w:proofErr w:type="gramEnd"/>
      <w:r w:rsidRPr="00A80554">
        <w:t xml:space="preserve"> - Режим доступа: http://znanium.com/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b/>
        </w:rPr>
      </w:pPr>
      <w:r w:rsidRPr="00A80554">
        <w:rPr>
          <w:b/>
        </w:rPr>
        <w:t>5.3. Ресурсы сети «Интернет»</w:t>
      </w:r>
    </w:p>
    <w:p w:rsidR="00DF28BD" w:rsidRPr="00A80554" w:rsidRDefault="00DF28BD" w:rsidP="00A80554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val="en-US"/>
        </w:rPr>
      </w:pPr>
      <w:r w:rsidRPr="00A80554">
        <w:t>Базы</w:t>
      </w:r>
      <w:r w:rsidRPr="00A80554">
        <w:rPr>
          <w:lang w:val="en-US"/>
        </w:rPr>
        <w:t xml:space="preserve"> </w:t>
      </w:r>
      <w:r w:rsidRPr="00A80554">
        <w:t>знаний</w:t>
      </w:r>
      <w:r w:rsidRPr="00A80554">
        <w:rPr>
          <w:lang w:val="en-US"/>
        </w:rPr>
        <w:t xml:space="preserve">: Web of Science, Web of Knowledge, Scopus, Science Social Research network, </w:t>
      </w:r>
      <w:r w:rsidRPr="00A80554">
        <w:t>РИНЦ</w:t>
      </w:r>
      <w:r w:rsidRPr="00A80554">
        <w:rPr>
          <w:lang w:val="en-US"/>
        </w:rPr>
        <w:t xml:space="preserve"> </w:t>
      </w:r>
      <w:r w:rsidRPr="00A80554">
        <w:t>и</w:t>
      </w:r>
      <w:r w:rsidRPr="00A80554">
        <w:rPr>
          <w:lang w:val="en-US"/>
        </w:rPr>
        <w:t xml:space="preserve"> </w:t>
      </w:r>
      <w:proofErr w:type="spellStart"/>
      <w:r w:rsidRPr="00A80554">
        <w:t>др</w:t>
      </w:r>
      <w:proofErr w:type="spellEnd"/>
      <w:r w:rsidRPr="00A80554">
        <w:rPr>
          <w:lang w:val="en-US"/>
        </w:rPr>
        <w:t>.</w:t>
      </w:r>
    </w:p>
    <w:p w:rsidR="00DF28BD" w:rsidRPr="00A80554" w:rsidRDefault="00DF28BD" w:rsidP="00A80554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A80554">
        <w:t>Электронная библиотека Финансового университета (ЭБ) http://elib.fa.ru/ (http://library.fa.ru/files/elibfa.pdf)</w:t>
      </w:r>
    </w:p>
    <w:p w:rsidR="00DF28BD" w:rsidRPr="00A80554" w:rsidRDefault="00DF28BD" w:rsidP="00A80554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A80554">
        <w:t xml:space="preserve">Электронно-библиотечная система BOOK.RU http://www.book.ru  </w:t>
      </w:r>
    </w:p>
    <w:p w:rsidR="00DF28BD" w:rsidRPr="00A80554" w:rsidRDefault="00DF28BD" w:rsidP="00A80554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A80554">
        <w:t xml:space="preserve">Электронно-библиотечная система </w:t>
      </w:r>
      <w:proofErr w:type="spellStart"/>
      <w:r w:rsidRPr="00A80554">
        <w:t>Znanium</w:t>
      </w:r>
      <w:proofErr w:type="spellEnd"/>
      <w:r w:rsidRPr="00A80554">
        <w:t xml:space="preserve"> http://www.znanium.com </w:t>
      </w:r>
    </w:p>
    <w:p w:rsidR="00DF28BD" w:rsidRPr="00A80554" w:rsidRDefault="00DF28BD" w:rsidP="00A80554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A80554">
        <w:t xml:space="preserve">Электронно-библиотечная система издательства «ЮРАЙТ» https://www.biblio-online.ru/  </w:t>
      </w:r>
    </w:p>
    <w:p w:rsidR="00DF28BD" w:rsidRPr="00A80554" w:rsidRDefault="00DF28BD" w:rsidP="00A80554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A80554">
        <w:t xml:space="preserve">Научная электронная библиотека eLibrary.ru http://elibrary.ru 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</w:p>
    <w:p w:rsidR="00DF28BD" w:rsidRPr="00A80554" w:rsidRDefault="00DF28BD" w:rsidP="00A80554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eastAsia="Times New Roman"/>
          <w:b/>
          <w:color w:val="000000"/>
          <w:spacing w:val="10"/>
          <w:lang w:eastAsia="ru-RU"/>
        </w:rPr>
      </w:pPr>
      <w:bookmarkStart w:id="10" w:name="_Toc5349421"/>
      <w:r w:rsidRPr="00A80554">
        <w:rPr>
          <w:rFonts w:eastAsia="Times New Roman"/>
          <w:b/>
          <w:color w:val="000000"/>
          <w:spacing w:val="10"/>
          <w:lang w:eastAsia="ru-RU"/>
        </w:rPr>
        <w:t xml:space="preserve">Методические указания для </w:t>
      </w:r>
      <w:proofErr w:type="gramStart"/>
      <w:r w:rsidRPr="00A80554">
        <w:rPr>
          <w:rFonts w:eastAsia="Times New Roman"/>
          <w:b/>
          <w:color w:val="000000"/>
          <w:spacing w:val="10"/>
          <w:lang w:eastAsia="ru-RU"/>
        </w:rPr>
        <w:t>обучающихся</w:t>
      </w:r>
      <w:proofErr w:type="gramEnd"/>
      <w:r w:rsidRPr="00A80554">
        <w:rPr>
          <w:rFonts w:eastAsia="Times New Roman"/>
          <w:b/>
          <w:color w:val="000000"/>
          <w:spacing w:val="10"/>
          <w:lang w:eastAsia="ru-RU"/>
        </w:rPr>
        <w:t xml:space="preserve"> по выполнению НИР</w:t>
      </w:r>
      <w:bookmarkEnd w:id="10"/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A80554">
        <w:rPr>
          <w:rFonts w:eastAsia="Times New Roman"/>
          <w:shd w:val="clear" w:color="auto" w:fill="FFFFFF"/>
          <w:lang w:eastAsia="ru-RU"/>
        </w:rPr>
        <w:t>Структура научно исследовательской работы студентов включает в себя следующие этапы: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A80554">
        <w:rPr>
          <w:rFonts w:eastAsia="Times New Roman"/>
          <w:lang w:eastAsia="ru-RU"/>
        </w:rPr>
        <w:lastRenderedPageBreak/>
        <w:t>анализ и обзор научно - исследовательской литературы в выбранной студентом области и выбор темы исследования;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A80554">
        <w:rPr>
          <w:rFonts w:eastAsia="Times New Roman"/>
          <w:lang w:eastAsia="ru-RU"/>
        </w:rPr>
        <w:t>проведение научно-исследовательской работы, включающее сбор, обработку, анализ и систематизацию научной информации по теме исследования, составление обзора литературы, постановка цели и задач;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rPr>
          <w:rFonts w:eastAsia="Times New Roman"/>
          <w:lang w:eastAsia="ru-RU"/>
        </w:rPr>
      </w:pPr>
      <w:r w:rsidRPr="00A80554">
        <w:rPr>
          <w:rFonts w:eastAsia="Times New Roman"/>
          <w:lang w:eastAsia="ru-RU"/>
        </w:rPr>
        <w:t xml:space="preserve">составление плана проведения научно-исследовательской работы;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rPr>
          <w:rFonts w:eastAsia="Times New Roman"/>
          <w:lang w:eastAsia="ru-RU"/>
        </w:rPr>
      </w:pPr>
      <w:r w:rsidRPr="00A80554">
        <w:rPr>
          <w:rFonts w:eastAsia="Times New Roman"/>
          <w:lang w:eastAsia="ru-RU"/>
        </w:rPr>
        <w:t>составление отчета о научно-исследовательской работе;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rPr>
          <w:rFonts w:eastAsia="Times New Roman"/>
          <w:color w:val="FF0000"/>
          <w:lang w:eastAsia="ru-RU"/>
        </w:rPr>
      </w:pPr>
      <w:r w:rsidRPr="00A80554">
        <w:rPr>
          <w:rFonts w:eastAsia="Times New Roman"/>
          <w:lang w:eastAsia="ru-RU"/>
        </w:rPr>
        <w:t>подготовка материалов по теме НИР для выступления на круглых столах, конференциях, подготовка тезисов докладов, статей к публикации.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Научно-исследовательская работа в рамках практики, а также во внеаудиторное время нацелена на формирование знаний, умений и навыков в исследовании актуальной научной проблемы или решении конкретной профессиональной задачи. По итогам НИР в конце обучения студент пишет выпускную квалификационную работу.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В результате прохождения НИР студент должен приобрести навыки отбора, анализа и систематизации материала для проведения научных исследований; освоить методы использования справочно - правовых систем и баз данных по теме исследования.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b/>
          <w:color w:val="000000"/>
          <w:shd w:val="clear" w:color="auto" w:fill="FFFFFF"/>
          <w:lang w:eastAsia="ru-RU"/>
        </w:rPr>
        <w:t>Методические указания по обзору и анализу научно - исследовательской литературы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В целях выбора направления будущего научного исследования студент надлежит ознакомиться с тематикой наиболее актуальных научно - исследовательских работ в области гражданского и предпринимательского права.  Определение актуальности научных вопросов возможно на основе мониторинга конференций, посвященных научным и практическим проблемным вопросам в сфере юриспруденции. После выбора направления научно-исследовательской деятельности студенту рекомендуется обсудить с преподавателем возможные темы будущего научного исследования и расставить приоритеты в правовой области исследования. После формулирования общей концепции исследования студент осуществляет сбор материалов по теме исследования и анализирует степени научной разработанности исследуемой проблемы.  Основу исследуемой научной литературы должны составлять работы научно - исследовательского характера, анализирующие теоретические аспекты изучаемого вопроса. Прежде </w:t>
      </w:r>
      <w:proofErr w:type="gramStart"/>
      <w:r w:rsidRPr="00A80554">
        <w:rPr>
          <w:rFonts w:eastAsia="Times New Roman"/>
          <w:color w:val="000000"/>
          <w:shd w:val="clear" w:color="auto" w:fill="FFFFFF"/>
          <w:lang w:eastAsia="ru-RU"/>
        </w:rPr>
        <w:t>всего</w:t>
      </w:r>
      <w:proofErr w:type="gramEnd"/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 речь идет о научных статья и монографиях, в том числе коллективных. Обзор научно - исследовательской литературы по теме будущего исследования основывается не только на актуальных научных публикациях современных авторов, но и работах классиков российской и зарубежной цивилистики. Анализ научно - исследовательской литературы должен раскрывать основные положения и тезисы научных </w:t>
      </w:r>
      <w:r w:rsidRPr="00A80554">
        <w:rPr>
          <w:rFonts w:eastAsia="Times New Roman"/>
          <w:color w:val="000000"/>
          <w:shd w:val="clear" w:color="auto" w:fill="FFFFFF"/>
          <w:lang w:eastAsia="ru-RU"/>
        </w:rPr>
        <w:lastRenderedPageBreak/>
        <w:t>работ ведущих ученых в области проводимого исследования, содержать оценку их применимости в рамках исследования.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A80554">
        <w:rPr>
          <w:rFonts w:eastAsia="Times New Roman"/>
          <w:b/>
          <w:color w:val="000000"/>
          <w:shd w:val="clear" w:color="auto" w:fill="FFFFFF"/>
          <w:lang w:eastAsia="ru-RU"/>
        </w:rPr>
        <w:t xml:space="preserve">Методические рекомендации по </w:t>
      </w:r>
      <w:r w:rsidRPr="00A80554">
        <w:rPr>
          <w:rFonts w:eastAsia="Times New Roman"/>
          <w:b/>
          <w:lang w:eastAsia="ru-RU"/>
        </w:rPr>
        <w:t>проведение научно-исследовательской работы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A80554">
        <w:rPr>
          <w:rFonts w:eastAsia="Times New Roman"/>
          <w:shd w:val="clear" w:color="auto" w:fill="FFFFFF"/>
          <w:lang w:eastAsia="ru-RU"/>
        </w:rPr>
        <w:t>Проведение научно - исследовательской работы является подготовительным этапом перед написанием самой работы и включает в себя следующие этапы: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A80554">
        <w:rPr>
          <w:rFonts w:eastAsia="Times New Roman"/>
          <w:shd w:val="clear" w:color="auto" w:fill="FFFFFF"/>
          <w:lang w:eastAsia="ru-RU"/>
        </w:rPr>
        <w:t>- сбор и систематизация научно - практического и исследовательского  материала;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A80554">
        <w:rPr>
          <w:rFonts w:eastAsia="Times New Roman"/>
          <w:shd w:val="clear" w:color="auto" w:fill="FFFFFF"/>
          <w:lang w:eastAsia="ru-RU"/>
        </w:rPr>
        <w:t>- разработка методологии сбора и анализа данных, проведения научного исследования, проверки результатов и выводов на достоверность и завершенность;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A80554">
        <w:rPr>
          <w:rFonts w:eastAsia="Times New Roman"/>
          <w:shd w:val="clear" w:color="auto" w:fill="FFFFFF"/>
          <w:lang w:eastAsia="ru-RU"/>
        </w:rPr>
        <w:t xml:space="preserve">- обобщение результатов анализа исследуемой проблемы </w:t>
      </w:r>
      <w:proofErr w:type="spellStart"/>
      <w:proofErr w:type="gramStart"/>
      <w:r w:rsidRPr="00A80554">
        <w:rPr>
          <w:rFonts w:eastAsia="Times New Roman"/>
          <w:shd w:val="clear" w:color="auto" w:fill="FFFFFF"/>
          <w:lang w:eastAsia="ru-RU"/>
        </w:rPr>
        <w:t>проблемы</w:t>
      </w:r>
      <w:proofErr w:type="spellEnd"/>
      <w:proofErr w:type="gramEnd"/>
      <w:r w:rsidRPr="00A80554">
        <w:rPr>
          <w:rFonts w:eastAsia="Times New Roman"/>
          <w:shd w:val="clear" w:color="auto" w:fill="FFFFFF"/>
          <w:lang w:eastAsia="ru-RU"/>
        </w:rPr>
        <w:t xml:space="preserve">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A80554">
        <w:rPr>
          <w:rFonts w:eastAsia="Times New Roman"/>
          <w:b/>
          <w:lang w:eastAsia="ru-RU"/>
        </w:rPr>
        <w:t>Методические рекомендации по составлению плана проведения научно-исследовательской работы</w:t>
      </w:r>
      <w:r w:rsidRPr="00A80554">
        <w:rPr>
          <w:rFonts w:eastAsia="Times New Roman"/>
          <w:b/>
          <w:shd w:val="clear" w:color="auto" w:fill="FFFFFF"/>
          <w:lang w:eastAsia="ru-RU"/>
        </w:rPr>
        <w:t xml:space="preserve">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В целях успешного проведения научного исследования и формирования правильного научного результата студент должен уметь грамотно строить план своей научной деятельности. Организация и планирование этапов проведения научного исследования являются залогом успешной защиты выпускной квалификационной работы и формулирования выводов, отличающихся новизной и оригинальность. </w:t>
      </w:r>
      <w:proofErr w:type="gramStart"/>
      <w:r w:rsidRPr="00A80554">
        <w:rPr>
          <w:rFonts w:eastAsia="Times New Roman"/>
          <w:color w:val="000000"/>
          <w:shd w:val="clear" w:color="auto" w:fill="FFFFFF"/>
          <w:lang w:eastAsia="ru-RU"/>
        </w:rPr>
        <w:t>Студент</w:t>
      </w:r>
      <w:proofErr w:type="gramEnd"/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 прежде чем приступить к формулированию тему будущего научного исследования должен   проанализировать научные труды российских и зарубежных ученых - правоведы в рамках определенной области правоотношений, которой студент интересуется. Студент должен иметь представление об истории развития исследуемого вопроса, основных теориях юридической науки прошлого и будущего, различных воззрениях на пути решения исследуемой проблемы. При формулировке темы студент должен учитывать, что в случае выбора данной темя ему придется определиться с наиболее предпочтительной и убедительной с его точки зрения теорией и аргументировать свой выбор, а также привести собственную позицию по рассматриваемым вопросам.  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color w:val="000000"/>
          <w:shd w:val="clear" w:color="auto" w:fill="FFFFFF"/>
          <w:lang w:eastAsia="ru-RU"/>
        </w:rPr>
        <w:t>По завершении подготовительного этапа сбора и обработки информации студент приступает к формулированию темы научного исследования. Выбор  темы исследования включает в себя ряд этапов: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- постановка научной и / или научно - практической проблемы.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proofErr w:type="gramStart"/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- структурирование проблемы (выделение в проблеме отдельных разделов, тем, </w:t>
      </w:r>
      <w:proofErr w:type="spellStart"/>
      <w:r w:rsidRPr="00A80554">
        <w:rPr>
          <w:rFonts w:eastAsia="Times New Roman"/>
          <w:color w:val="000000"/>
          <w:shd w:val="clear" w:color="auto" w:fill="FFFFFF"/>
          <w:lang w:eastAsia="ru-RU"/>
        </w:rPr>
        <w:t>подтем</w:t>
      </w:r>
      <w:proofErr w:type="spellEnd"/>
      <w:r w:rsidRPr="00A80554">
        <w:rPr>
          <w:rFonts w:eastAsia="Times New Roman"/>
          <w:color w:val="000000"/>
          <w:shd w:val="clear" w:color="auto" w:fill="FFFFFF"/>
          <w:lang w:eastAsia="ru-RU"/>
        </w:rPr>
        <w:t>, в рамках каждого из которых определяется предмет и объект будущего исследования.</w:t>
      </w:r>
      <w:proofErr w:type="gramEnd"/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color w:val="000000"/>
          <w:shd w:val="clear" w:color="auto" w:fill="FFFFFF"/>
          <w:lang w:eastAsia="ru-RU"/>
        </w:rPr>
        <w:t>- определение актуальности исследуемой проблематики (ценность и значимость для юридической науки и правоприменительной практики).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b/>
          <w:shd w:val="clear" w:color="auto" w:fill="FFFFFF"/>
          <w:lang w:eastAsia="ru-RU"/>
        </w:rPr>
      </w:pPr>
      <w:r w:rsidRPr="00A80554">
        <w:rPr>
          <w:rFonts w:eastAsia="Times New Roman"/>
          <w:b/>
          <w:color w:val="000000"/>
          <w:shd w:val="clear" w:color="auto" w:fill="FFFFFF"/>
          <w:lang w:eastAsia="ru-RU"/>
        </w:rPr>
        <w:lastRenderedPageBreak/>
        <w:t xml:space="preserve">Методические рекомендации по </w:t>
      </w:r>
      <w:r w:rsidRPr="00A80554">
        <w:rPr>
          <w:rFonts w:eastAsia="Times New Roman"/>
          <w:b/>
          <w:lang w:eastAsia="ru-RU"/>
        </w:rPr>
        <w:t>составление отчета о научно-исследовательской работе</w:t>
      </w:r>
      <w:r w:rsidRPr="00A80554">
        <w:rPr>
          <w:rFonts w:eastAsia="Times New Roman"/>
          <w:b/>
          <w:shd w:val="clear" w:color="auto" w:fill="FFFFFF"/>
          <w:lang w:eastAsia="ru-RU"/>
        </w:rPr>
        <w:t xml:space="preserve">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По окончании каждого учебного года студент составляет отчет о научно-исследовательской работе. Итоговый отчет представляется студентом по окончании третьего года (для очной формы обучения) и четвертого года обучения (для очно - заочной формы) назначенному Департаментом научному руководителю за три недели до начала летней </w:t>
      </w:r>
      <w:proofErr w:type="spellStart"/>
      <w:r w:rsidRPr="00A80554">
        <w:rPr>
          <w:rFonts w:eastAsia="Times New Roman"/>
          <w:color w:val="000000"/>
          <w:shd w:val="clear" w:color="auto" w:fill="FFFFFF"/>
          <w:lang w:eastAsia="ru-RU"/>
        </w:rPr>
        <w:t>зачетно</w:t>
      </w:r>
      <w:proofErr w:type="spellEnd"/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-экзаменационной сессии. Отчет состоит из титульного листа и содержательной части. Титульный лист должен содержать информацию: о наименовании специализации и профиля, о наименовании выпускающего Департамента, ФИО студента и его научного руководителя. Содержательная часть отчета студента включает в себя анализ результатов научно-исследовательской работы в соответствии с индивидуальным планом научно-исследовательской работы. </w:t>
      </w:r>
      <w:proofErr w:type="gramStart"/>
      <w:r w:rsidRPr="00A80554">
        <w:rPr>
          <w:rFonts w:eastAsia="Times New Roman"/>
          <w:color w:val="000000"/>
          <w:shd w:val="clear" w:color="auto" w:fill="FFFFFF"/>
          <w:lang w:eastAsia="ru-RU"/>
        </w:rPr>
        <w:t>В отчете должен быть отражен каждый раздел плана научно - исследовательской работы за прошедший учебный год; четко определены и раскрыты этапы выполнения научно - исследовательской работы (вид и содержание каждого вида научно-исследовательской работы (научные публикации, обзор научной литературы,  участии в конференциях и др.).</w:t>
      </w:r>
      <w:proofErr w:type="gramEnd"/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 Заключительная часть отчета должна содержать итоги  работы над научным исследованием (направление научно-исследовательской работы, анализ научных исследований по данному направлению, формирование библиографического списка, анализ и систематизация научног</w:t>
      </w:r>
      <w:proofErr w:type="gramStart"/>
      <w:r w:rsidRPr="00A80554">
        <w:rPr>
          <w:rFonts w:eastAsia="Times New Roman"/>
          <w:color w:val="000000"/>
          <w:shd w:val="clear" w:color="auto" w:fill="FFFFFF"/>
          <w:lang w:eastAsia="ru-RU"/>
        </w:rPr>
        <w:t>о-</w:t>
      </w:r>
      <w:proofErr w:type="gramEnd"/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 исследовательского материала по теме исследования, формулировка темы научно - исследовательской работы, подготовка доклада и публикации по </w:t>
      </w:r>
      <w:proofErr w:type="spellStart"/>
      <w:r w:rsidRPr="00A80554">
        <w:rPr>
          <w:rFonts w:eastAsia="Times New Roman"/>
          <w:color w:val="000000"/>
          <w:shd w:val="clear" w:color="auto" w:fill="FFFFFF"/>
          <w:lang w:eastAsia="ru-RU"/>
        </w:rPr>
        <w:t>выбраной</w:t>
      </w:r>
      <w:proofErr w:type="spellEnd"/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 теме).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b/>
          <w:color w:val="000000"/>
          <w:shd w:val="clear" w:color="auto" w:fill="FFFFFF"/>
          <w:lang w:eastAsia="ru-RU"/>
        </w:rPr>
        <w:t xml:space="preserve">Методические рекомендации по подготовке научного доклада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Научный доклад представляет </w:t>
      </w:r>
      <w:r w:rsidRPr="00A80554">
        <w:rPr>
          <w:rFonts w:eastAsia="Times New Roman"/>
          <w:shd w:val="clear" w:color="auto" w:fill="FFFFFF"/>
          <w:lang w:eastAsia="ru-RU"/>
        </w:rPr>
        <w:t>собой</w:t>
      </w:r>
      <w:r w:rsidRPr="00A80554">
        <w:t xml:space="preserve"> публичное выступление теме научного исследования, основанное на данных теоретических или практических изысканий. В докладе устно излагаются исследуемые и анализируемые научные проблемы</w:t>
      </w:r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, проводится сравнительно - правовой анализ </w:t>
      </w:r>
      <w:proofErr w:type="gramStart"/>
      <w:r w:rsidRPr="00A80554">
        <w:rPr>
          <w:rFonts w:eastAsia="Times New Roman"/>
          <w:color w:val="000000"/>
          <w:shd w:val="clear" w:color="auto" w:fill="FFFFFF"/>
          <w:lang w:eastAsia="ru-RU"/>
        </w:rPr>
        <w:t>теоретико-методологическое</w:t>
      </w:r>
      <w:proofErr w:type="gramEnd"/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 материала, проводится краткий обзор мнений ученых по исследуемой теме. Доклад содержит основные положения по исследуемой теме, анализ объекта и предмета исследования, анализ дискуссионных вопросов, ключевые выводы, предложения по решению поставленной проблемы.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Основные положения доклада должны быть представлены в форме презентации. Слайды презентации должны быть краткими и представлять в лаконичной форме основные тезисы выступления. 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b/>
          <w:color w:val="000000"/>
          <w:shd w:val="clear" w:color="auto" w:fill="FFFFFF"/>
          <w:lang w:eastAsia="ru-RU"/>
        </w:rPr>
        <w:t>Методические рекомендации по написанию научной статьи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80554">
        <w:rPr>
          <w:rFonts w:eastAsia="Times New Roman"/>
          <w:color w:val="000000"/>
          <w:shd w:val="clear" w:color="auto" w:fill="FFFFFF"/>
          <w:lang w:eastAsia="ru-RU"/>
        </w:rPr>
        <w:t>Научная статья представляет собой результат самостоятельной творческой деятельности студента</w:t>
      </w:r>
      <w:r w:rsidRPr="00A80554">
        <w:t xml:space="preserve">, отражающий результаты авторского </w:t>
      </w:r>
      <w:r w:rsidRPr="00A80554">
        <w:rPr>
          <w:bCs/>
        </w:rPr>
        <w:t>научного</w:t>
      </w:r>
      <w:r w:rsidRPr="00A80554">
        <w:t xml:space="preserve"> исследования</w:t>
      </w:r>
      <w:r w:rsidRPr="00A80554">
        <w:rPr>
          <w:rFonts w:eastAsia="Times New Roman"/>
          <w:shd w:val="clear" w:color="auto" w:fill="FFFFFF"/>
          <w:lang w:eastAsia="ru-RU"/>
        </w:rPr>
        <w:t>.</w:t>
      </w:r>
      <w:r w:rsidRPr="00A80554">
        <w:rPr>
          <w:rFonts w:eastAsia="Times New Roman"/>
          <w:color w:val="000000"/>
          <w:shd w:val="clear" w:color="auto" w:fill="FFFFFF"/>
          <w:lang w:eastAsia="ru-RU"/>
        </w:rPr>
        <w:t xml:space="preserve"> Объем </w:t>
      </w:r>
      <w:r w:rsidRPr="00A80554">
        <w:rPr>
          <w:rFonts w:eastAsia="Times New Roman"/>
          <w:color w:val="000000"/>
          <w:shd w:val="clear" w:color="auto" w:fill="FFFFFF"/>
          <w:lang w:eastAsia="ru-RU"/>
        </w:rPr>
        <w:lastRenderedPageBreak/>
        <w:t>научной статьи может составлять от 0,2 печатного листа до 0,5 печатных листов. В научной статье студент должен изложить актуальность исследуемой проблемы и научную новизну. Предметом научной статьи выступает актуальный вопрос правовой науки и/или практики. Структура научной статьи включает актуальность темы исследования, постановку проблемы и гипотезу исследования, краткий обзор мнений ученых по исследуемой проблематике, предложение путей решения проблемы, формулировку выводов, предложений и рекомендаций.</w:t>
      </w: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</w:p>
    <w:p w:rsidR="00DF28BD" w:rsidRPr="00A80554" w:rsidRDefault="00DF28BD" w:rsidP="00A80554">
      <w:pPr>
        <w:tabs>
          <w:tab w:val="left" w:pos="993"/>
        </w:tabs>
        <w:spacing w:after="0" w:line="360" w:lineRule="auto"/>
        <w:ind w:firstLine="709"/>
        <w:jc w:val="both"/>
      </w:pPr>
    </w:p>
    <w:p w:rsidR="00126E60" w:rsidRPr="00A80554" w:rsidRDefault="00126E60" w:rsidP="00A80554">
      <w:pPr>
        <w:tabs>
          <w:tab w:val="left" w:pos="993"/>
        </w:tabs>
        <w:spacing w:after="0" w:line="360" w:lineRule="auto"/>
        <w:ind w:firstLine="709"/>
      </w:pPr>
    </w:p>
    <w:sectPr w:rsidR="00126E60" w:rsidRPr="00A80554" w:rsidSect="00650D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B7" w:rsidRDefault="00A843B7">
      <w:pPr>
        <w:spacing w:after="0" w:line="240" w:lineRule="auto"/>
      </w:pPr>
      <w:r>
        <w:separator/>
      </w:r>
    </w:p>
  </w:endnote>
  <w:endnote w:type="continuationSeparator" w:id="0">
    <w:p w:rsidR="00A843B7" w:rsidRDefault="00A8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42" w:rsidRDefault="00DF28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7A8F">
      <w:rPr>
        <w:noProof/>
      </w:rPr>
      <w:t>10</w:t>
    </w:r>
    <w:r>
      <w:rPr>
        <w:noProof/>
      </w:rPr>
      <w:fldChar w:fldCharType="end"/>
    </w:r>
  </w:p>
  <w:p w:rsidR="00546142" w:rsidRDefault="00A843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B7" w:rsidRDefault="00A843B7">
      <w:pPr>
        <w:spacing w:after="0" w:line="240" w:lineRule="auto"/>
      </w:pPr>
      <w:r>
        <w:separator/>
      </w:r>
    </w:p>
  </w:footnote>
  <w:footnote w:type="continuationSeparator" w:id="0">
    <w:p w:rsidR="00A843B7" w:rsidRDefault="00A8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6FD"/>
    <w:multiLevelType w:val="hybridMultilevel"/>
    <w:tmpl w:val="2E4A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7439"/>
    <w:multiLevelType w:val="hybridMultilevel"/>
    <w:tmpl w:val="166C95AE"/>
    <w:lvl w:ilvl="0" w:tplc="7FB0E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877F4"/>
    <w:multiLevelType w:val="hybridMultilevel"/>
    <w:tmpl w:val="B5D8B4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6341B"/>
    <w:multiLevelType w:val="hybridMultilevel"/>
    <w:tmpl w:val="04D82B3C"/>
    <w:lvl w:ilvl="0" w:tplc="7FB0E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B0615"/>
    <w:multiLevelType w:val="hybridMultilevel"/>
    <w:tmpl w:val="C702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5A9B"/>
    <w:multiLevelType w:val="hybridMultilevel"/>
    <w:tmpl w:val="B5D8B4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163D5"/>
    <w:multiLevelType w:val="hybridMultilevel"/>
    <w:tmpl w:val="39DE7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D6C53C8"/>
    <w:multiLevelType w:val="hybridMultilevel"/>
    <w:tmpl w:val="CAFA4E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B640FD"/>
    <w:multiLevelType w:val="hybridMultilevel"/>
    <w:tmpl w:val="B30A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C80AE1"/>
    <w:multiLevelType w:val="hybridMultilevel"/>
    <w:tmpl w:val="1FC8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222C6"/>
    <w:multiLevelType w:val="multilevel"/>
    <w:tmpl w:val="6EA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3774C"/>
    <w:multiLevelType w:val="hybridMultilevel"/>
    <w:tmpl w:val="2B7CAE10"/>
    <w:lvl w:ilvl="0" w:tplc="4F640B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A869C8"/>
    <w:multiLevelType w:val="hybridMultilevel"/>
    <w:tmpl w:val="BB623142"/>
    <w:lvl w:ilvl="0" w:tplc="7FB0E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F941DE"/>
    <w:multiLevelType w:val="hybridMultilevel"/>
    <w:tmpl w:val="4114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330C7"/>
    <w:multiLevelType w:val="hybridMultilevel"/>
    <w:tmpl w:val="F744A1FC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166841"/>
    <w:multiLevelType w:val="hybridMultilevel"/>
    <w:tmpl w:val="43E07A0A"/>
    <w:lvl w:ilvl="0" w:tplc="7FB0E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E17D3"/>
    <w:multiLevelType w:val="hybridMultilevel"/>
    <w:tmpl w:val="523AF528"/>
    <w:lvl w:ilvl="0" w:tplc="7FB0E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52051F"/>
    <w:multiLevelType w:val="hybridMultilevel"/>
    <w:tmpl w:val="39920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FD8110F"/>
    <w:multiLevelType w:val="hybridMultilevel"/>
    <w:tmpl w:val="67F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D0993"/>
    <w:multiLevelType w:val="hybridMultilevel"/>
    <w:tmpl w:val="1E8C3EDA"/>
    <w:lvl w:ilvl="0" w:tplc="7FB0E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CE0C89"/>
    <w:multiLevelType w:val="hybridMultilevel"/>
    <w:tmpl w:val="3E9AFCC6"/>
    <w:lvl w:ilvl="0" w:tplc="7FB0E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5"/>
  </w:num>
  <w:num w:numId="5">
    <w:abstractNumId w:val="7"/>
  </w:num>
  <w:num w:numId="6">
    <w:abstractNumId w:val="2"/>
  </w:num>
  <w:num w:numId="7">
    <w:abstractNumId w:val="14"/>
  </w:num>
  <w:num w:numId="8">
    <w:abstractNumId w:val="19"/>
  </w:num>
  <w:num w:numId="9">
    <w:abstractNumId w:val="16"/>
  </w:num>
  <w:num w:numId="10">
    <w:abstractNumId w:val="12"/>
  </w:num>
  <w:num w:numId="11">
    <w:abstractNumId w:val="20"/>
  </w:num>
  <w:num w:numId="12">
    <w:abstractNumId w:val="3"/>
  </w:num>
  <w:num w:numId="13">
    <w:abstractNumId w:val="15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9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E9"/>
    <w:rsid w:val="00053834"/>
    <w:rsid w:val="00093084"/>
    <w:rsid w:val="00126E60"/>
    <w:rsid w:val="005876DC"/>
    <w:rsid w:val="00624AAD"/>
    <w:rsid w:val="00706DE9"/>
    <w:rsid w:val="00757A8F"/>
    <w:rsid w:val="007C6C10"/>
    <w:rsid w:val="00A80554"/>
    <w:rsid w:val="00A843B7"/>
    <w:rsid w:val="00AC062D"/>
    <w:rsid w:val="00D704AC"/>
    <w:rsid w:val="00DF28BD"/>
    <w:rsid w:val="00E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8BD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F28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F28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0"/>
    <w:link w:val="a5"/>
    <w:uiPriority w:val="99"/>
    <w:rsid w:val="00DF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F28BD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F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F28BD"/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2"/>
    <w:uiPriority w:val="39"/>
    <w:rsid w:val="00DF2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F28BD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0"/>
    <w:uiPriority w:val="34"/>
    <w:qFormat/>
    <w:rsid w:val="00DF28BD"/>
    <w:pPr>
      <w:ind w:left="720"/>
    </w:pPr>
  </w:style>
  <w:style w:type="character" w:styleId="ac">
    <w:name w:val="annotation reference"/>
    <w:basedOn w:val="a1"/>
    <w:uiPriority w:val="99"/>
    <w:semiHidden/>
    <w:unhideWhenUsed/>
    <w:rsid w:val="00DF28BD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DF2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DF28BD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28BD"/>
    <w:rPr>
      <w:rFonts w:ascii="Times New Roman" w:eastAsia="Calibri" w:hAnsi="Times New Roman" w:cs="Times New Roman"/>
      <w:b/>
      <w:bCs/>
      <w:sz w:val="20"/>
      <w:szCs w:val="20"/>
    </w:rPr>
  </w:style>
  <w:style w:type="paragraph" w:styleId="2">
    <w:name w:val="Body Text Indent 2"/>
    <w:basedOn w:val="a0"/>
    <w:link w:val="20"/>
    <w:semiHidden/>
    <w:unhideWhenUsed/>
    <w:rsid w:val="00DF28BD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DF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rsid w:val="00DF28BD"/>
    <w:pPr>
      <w:numPr>
        <w:numId w:val="7"/>
      </w:numPr>
      <w:spacing w:after="0" w:line="240" w:lineRule="auto"/>
    </w:pPr>
    <w:rPr>
      <w:szCs w:val="22"/>
    </w:rPr>
  </w:style>
  <w:style w:type="paragraph" w:styleId="af1">
    <w:name w:val="footnote text"/>
    <w:aliases w:val="Table_Footnote_last Знак,Table_Footnote_last Знак Знак,Table_Footnote_last,Текст сноски Знак Знак1 Знак,Текст сноски Знак1 Знак1 Знак Знак,Текст сноски Знак Знак Знак1 Знак Знак,Текст сноски Знак2 Знак Знак Знак1 Знак Знак"/>
    <w:basedOn w:val="a0"/>
    <w:link w:val="af2"/>
    <w:semiHidden/>
    <w:rsid w:val="00DF28B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2">
    <w:name w:val="Текст сноски Знак"/>
    <w:aliases w:val="Table_Footnote_last Знак Знак1,Table_Footnote_last Знак Знак Знак,Table_Footnote_last Знак1,Текст сноски Знак Знак1 Знак Знак,Текст сноски Знак1 Знак1 Знак Знак Знак,Текст сноски Знак Знак Знак1 Знак Знак Знак"/>
    <w:basedOn w:val="a1"/>
    <w:link w:val="af1"/>
    <w:semiHidden/>
    <w:rsid w:val="00DF28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rsid w:val="00DF28BD"/>
    <w:rPr>
      <w:vertAlign w:val="superscript"/>
    </w:rPr>
  </w:style>
  <w:style w:type="paragraph" w:styleId="af4">
    <w:name w:val="TOC Heading"/>
    <w:basedOn w:val="1"/>
    <w:next w:val="a0"/>
    <w:uiPriority w:val="39"/>
    <w:semiHidden/>
    <w:unhideWhenUsed/>
    <w:qFormat/>
    <w:rsid w:val="00DF28B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DF28BD"/>
    <w:pPr>
      <w:spacing w:after="100"/>
    </w:pPr>
  </w:style>
  <w:style w:type="character" w:styleId="af5">
    <w:name w:val="Hyperlink"/>
    <w:basedOn w:val="a1"/>
    <w:uiPriority w:val="99"/>
    <w:unhideWhenUsed/>
    <w:rsid w:val="00DF28BD"/>
    <w:rPr>
      <w:color w:val="0000FF" w:themeColor="hyperlink"/>
      <w:u w:val="single"/>
    </w:rPr>
  </w:style>
  <w:style w:type="paragraph" w:customStyle="1" w:styleId="ConsPlusNormal">
    <w:name w:val="ConsPlusNormal"/>
    <w:rsid w:val="00DF2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28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0"/>
    <w:uiPriority w:val="99"/>
    <w:unhideWhenUsed/>
    <w:rsid w:val="00DF28B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24AAD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24A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8BD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F28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F28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0"/>
    <w:link w:val="a5"/>
    <w:uiPriority w:val="99"/>
    <w:rsid w:val="00DF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F28BD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F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F28BD"/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2"/>
    <w:uiPriority w:val="39"/>
    <w:rsid w:val="00DF2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F28BD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0"/>
    <w:uiPriority w:val="34"/>
    <w:qFormat/>
    <w:rsid w:val="00DF28BD"/>
    <w:pPr>
      <w:ind w:left="720"/>
    </w:pPr>
  </w:style>
  <w:style w:type="character" w:styleId="ac">
    <w:name w:val="annotation reference"/>
    <w:basedOn w:val="a1"/>
    <w:uiPriority w:val="99"/>
    <w:semiHidden/>
    <w:unhideWhenUsed/>
    <w:rsid w:val="00DF28BD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DF2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DF28BD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28BD"/>
    <w:rPr>
      <w:rFonts w:ascii="Times New Roman" w:eastAsia="Calibri" w:hAnsi="Times New Roman" w:cs="Times New Roman"/>
      <w:b/>
      <w:bCs/>
      <w:sz w:val="20"/>
      <w:szCs w:val="20"/>
    </w:rPr>
  </w:style>
  <w:style w:type="paragraph" w:styleId="2">
    <w:name w:val="Body Text Indent 2"/>
    <w:basedOn w:val="a0"/>
    <w:link w:val="20"/>
    <w:semiHidden/>
    <w:unhideWhenUsed/>
    <w:rsid w:val="00DF28BD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DF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rsid w:val="00DF28BD"/>
    <w:pPr>
      <w:numPr>
        <w:numId w:val="7"/>
      </w:numPr>
      <w:spacing w:after="0" w:line="240" w:lineRule="auto"/>
    </w:pPr>
    <w:rPr>
      <w:szCs w:val="22"/>
    </w:rPr>
  </w:style>
  <w:style w:type="paragraph" w:styleId="af1">
    <w:name w:val="footnote text"/>
    <w:aliases w:val="Table_Footnote_last Знак,Table_Footnote_last Знак Знак,Table_Footnote_last,Текст сноски Знак Знак1 Знак,Текст сноски Знак1 Знак1 Знак Знак,Текст сноски Знак Знак Знак1 Знак Знак,Текст сноски Знак2 Знак Знак Знак1 Знак Знак"/>
    <w:basedOn w:val="a0"/>
    <w:link w:val="af2"/>
    <w:semiHidden/>
    <w:rsid w:val="00DF28B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2">
    <w:name w:val="Текст сноски Знак"/>
    <w:aliases w:val="Table_Footnote_last Знак Знак1,Table_Footnote_last Знак Знак Знак,Table_Footnote_last Знак1,Текст сноски Знак Знак1 Знак Знак,Текст сноски Знак1 Знак1 Знак Знак Знак,Текст сноски Знак Знак Знак1 Знак Знак Знак"/>
    <w:basedOn w:val="a1"/>
    <w:link w:val="af1"/>
    <w:semiHidden/>
    <w:rsid w:val="00DF28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rsid w:val="00DF28BD"/>
    <w:rPr>
      <w:vertAlign w:val="superscript"/>
    </w:rPr>
  </w:style>
  <w:style w:type="paragraph" w:styleId="af4">
    <w:name w:val="TOC Heading"/>
    <w:basedOn w:val="1"/>
    <w:next w:val="a0"/>
    <w:uiPriority w:val="39"/>
    <w:semiHidden/>
    <w:unhideWhenUsed/>
    <w:qFormat/>
    <w:rsid w:val="00DF28B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DF28BD"/>
    <w:pPr>
      <w:spacing w:after="100"/>
    </w:pPr>
  </w:style>
  <w:style w:type="character" w:styleId="af5">
    <w:name w:val="Hyperlink"/>
    <w:basedOn w:val="a1"/>
    <w:uiPriority w:val="99"/>
    <w:unhideWhenUsed/>
    <w:rsid w:val="00DF28BD"/>
    <w:rPr>
      <w:color w:val="0000FF" w:themeColor="hyperlink"/>
      <w:u w:val="single"/>
    </w:rPr>
  </w:style>
  <w:style w:type="paragraph" w:customStyle="1" w:styleId="ConsPlusNormal">
    <w:name w:val="ConsPlusNormal"/>
    <w:rsid w:val="00DF2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28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0"/>
    <w:uiPriority w:val="99"/>
    <w:unhideWhenUsed/>
    <w:rsid w:val="00DF28B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24AAD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24A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10</cp:revision>
  <dcterms:created xsi:type="dcterms:W3CDTF">2024-04-17T10:06:00Z</dcterms:created>
  <dcterms:modified xsi:type="dcterms:W3CDTF">2024-04-19T08:14:00Z</dcterms:modified>
</cp:coreProperties>
</file>