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EF" w:rsidRPr="00BB0671" w:rsidRDefault="00BB0671" w:rsidP="00DF7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71">
        <w:rPr>
          <w:rFonts w:ascii="Times New Roman" w:hAnsi="Times New Roman" w:cs="Times New Roman"/>
          <w:b/>
          <w:sz w:val="28"/>
          <w:szCs w:val="28"/>
        </w:rPr>
        <w:t>АНАЛИЗ АНКЕТИРОВАНИЯ РАБОТОДАТЕЛЕЙ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6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72F5" w:rsidRPr="00BB0671" w:rsidRDefault="00DF72F5" w:rsidP="00DF7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71">
        <w:rPr>
          <w:rFonts w:ascii="Times New Roman" w:hAnsi="Times New Roman" w:cs="Times New Roman"/>
          <w:b/>
          <w:sz w:val="28"/>
          <w:szCs w:val="28"/>
        </w:rPr>
        <w:t>В период с 01 ноября по 30 ноября 2021 года проводилось анкетирование работодателей.</w:t>
      </w:r>
    </w:p>
    <w:p w:rsidR="00DF72F5" w:rsidRPr="00BB0671" w:rsidRDefault="00DF72F5" w:rsidP="00DF72F5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BB0671">
        <w:rPr>
          <w:rFonts w:ascii="Times New Roman" w:hAnsi="Times New Roman"/>
          <w:b/>
          <w:sz w:val="28"/>
          <w:szCs w:val="28"/>
        </w:rPr>
        <w:t>Анкетирование было проведено  среди 2</w:t>
      </w:r>
      <w:r w:rsidR="00BB0671">
        <w:rPr>
          <w:rFonts w:ascii="Times New Roman" w:hAnsi="Times New Roman"/>
          <w:b/>
          <w:sz w:val="28"/>
          <w:szCs w:val="28"/>
        </w:rPr>
        <w:t>4</w:t>
      </w:r>
      <w:r w:rsidRPr="00BB0671">
        <w:rPr>
          <w:rFonts w:ascii="Times New Roman" w:hAnsi="Times New Roman"/>
          <w:b/>
          <w:sz w:val="28"/>
          <w:szCs w:val="28"/>
        </w:rPr>
        <w:t xml:space="preserve"> работодателей:</w:t>
      </w:r>
    </w:p>
    <w:p w:rsidR="008115DD" w:rsidRPr="00BB0671" w:rsidRDefault="008115DD" w:rsidP="00DF72F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B0671">
        <w:rPr>
          <w:rFonts w:ascii="Times New Roman" w:hAnsi="Times New Roman" w:cs="Times New Roman"/>
          <w:sz w:val="28"/>
          <w:szCs w:val="28"/>
        </w:rPr>
        <w:t>АО «Российский Сельскохозяйственный Банк» Челябинский региональный филиал</w:t>
      </w:r>
      <w:r w:rsidRPr="00BB0671">
        <w:rPr>
          <w:rFonts w:ascii="Times New Roman" w:hAnsi="Times New Roman" w:cs="Times New Roman"/>
          <w:sz w:val="28"/>
          <w:szCs w:val="28"/>
        </w:rPr>
        <w:cr/>
        <w:t>ПАО Промсвязьбанк</w:t>
      </w:r>
      <w:r w:rsidRPr="00BB0671">
        <w:rPr>
          <w:rFonts w:ascii="Times New Roman" w:hAnsi="Times New Roman" w:cs="Times New Roman"/>
          <w:sz w:val="28"/>
          <w:szCs w:val="28"/>
        </w:rPr>
        <w:cr/>
        <w:t>ООО Чурилово</w:t>
      </w:r>
      <w:r w:rsidRPr="00BB0671">
        <w:rPr>
          <w:rFonts w:ascii="Times New Roman" w:hAnsi="Times New Roman" w:cs="Times New Roman"/>
          <w:sz w:val="28"/>
          <w:szCs w:val="28"/>
        </w:rPr>
        <w:cr/>
        <w:t>Банк ВТБ ПАО</w:t>
      </w:r>
    </w:p>
    <w:p w:rsidR="008115DD" w:rsidRPr="00BB0671" w:rsidRDefault="008115DD" w:rsidP="00DF72F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B0671">
        <w:rPr>
          <w:rFonts w:ascii="Times New Roman" w:hAnsi="Times New Roman" w:cs="Times New Roman"/>
          <w:sz w:val="28"/>
          <w:szCs w:val="28"/>
        </w:rPr>
        <w:t>ОАО «Челябинский механический завод»</w:t>
      </w:r>
      <w:r w:rsidRPr="00BB0671">
        <w:rPr>
          <w:rFonts w:ascii="Times New Roman" w:hAnsi="Times New Roman" w:cs="Times New Roman"/>
          <w:sz w:val="28"/>
          <w:szCs w:val="28"/>
        </w:rPr>
        <w:cr/>
        <w:t>ОКУ Центр занятости населения г. Челябинска</w:t>
      </w:r>
      <w:r w:rsidRPr="00BB0671">
        <w:rPr>
          <w:rFonts w:ascii="Times New Roman" w:hAnsi="Times New Roman" w:cs="Times New Roman"/>
          <w:sz w:val="28"/>
          <w:szCs w:val="28"/>
        </w:rPr>
        <w:cr/>
        <w:t>Министерство экономического развития Челябинской области</w:t>
      </w:r>
      <w:r w:rsidRPr="00BB0671">
        <w:rPr>
          <w:rFonts w:ascii="Times New Roman" w:hAnsi="Times New Roman" w:cs="Times New Roman"/>
          <w:sz w:val="28"/>
          <w:szCs w:val="28"/>
        </w:rPr>
        <w:cr/>
        <w:t>УФНС России  по Челябинской области</w:t>
      </w:r>
      <w:r w:rsidRPr="00BB0671">
        <w:rPr>
          <w:rFonts w:ascii="Times New Roman" w:hAnsi="Times New Roman" w:cs="Times New Roman"/>
          <w:sz w:val="28"/>
          <w:szCs w:val="28"/>
        </w:rPr>
        <w:cr/>
        <w:t>ООО «Дворецкий»</w:t>
      </w:r>
      <w:r w:rsidRPr="00BB0671">
        <w:rPr>
          <w:rFonts w:ascii="Times New Roman" w:hAnsi="Times New Roman" w:cs="Times New Roman"/>
          <w:sz w:val="28"/>
          <w:szCs w:val="28"/>
        </w:rPr>
        <w:cr/>
        <w:t>Администрация Калининского района г. Челябинска</w:t>
      </w:r>
      <w:r w:rsidRPr="00BB0671">
        <w:rPr>
          <w:rFonts w:ascii="Times New Roman" w:hAnsi="Times New Roman" w:cs="Times New Roman"/>
          <w:sz w:val="28"/>
          <w:szCs w:val="28"/>
        </w:rPr>
        <w:cr/>
        <w:t>Некоммерческое партнерство «Региональная Гильдия Риэлторов «Южный Урал»</w:t>
      </w:r>
      <w:r w:rsidRPr="00BB0671">
        <w:rPr>
          <w:rFonts w:ascii="Times New Roman" w:hAnsi="Times New Roman" w:cs="Times New Roman"/>
          <w:sz w:val="28"/>
          <w:szCs w:val="28"/>
        </w:rPr>
        <w:cr/>
        <w:t>ИФНС по Калининскому району г. Челябинска</w:t>
      </w:r>
      <w:r w:rsidRPr="00BB0671">
        <w:rPr>
          <w:rFonts w:ascii="Times New Roman" w:hAnsi="Times New Roman" w:cs="Times New Roman"/>
          <w:sz w:val="28"/>
          <w:szCs w:val="28"/>
        </w:rPr>
        <w:cr/>
        <w:t>Федеральная служба гос. статистики по Челябинской области</w:t>
      </w:r>
      <w:r w:rsidRPr="00BB0671">
        <w:rPr>
          <w:rFonts w:ascii="Times New Roman" w:hAnsi="Times New Roman" w:cs="Times New Roman"/>
          <w:sz w:val="28"/>
          <w:szCs w:val="28"/>
        </w:rPr>
        <w:cr/>
        <w:t>Комитет по управлению имуществом и земельным отношениям г. Челябинска</w:t>
      </w:r>
      <w:r w:rsidRPr="00BB0671">
        <w:rPr>
          <w:rFonts w:ascii="Times New Roman" w:hAnsi="Times New Roman" w:cs="Times New Roman"/>
          <w:sz w:val="28"/>
          <w:szCs w:val="28"/>
        </w:rPr>
        <w:cr/>
        <w:t>ООО ППФ Страхование жизни</w:t>
      </w:r>
      <w:r w:rsidRPr="00BB0671">
        <w:rPr>
          <w:rFonts w:ascii="Times New Roman" w:hAnsi="Times New Roman" w:cs="Times New Roman"/>
          <w:sz w:val="28"/>
          <w:szCs w:val="28"/>
        </w:rPr>
        <w:cr/>
        <w:t>Министерство информационных технологий, связи и цифрового развития Челябинской области</w:t>
      </w:r>
      <w:r w:rsidRPr="00BB0671">
        <w:rPr>
          <w:rFonts w:ascii="Times New Roman" w:hAnsi="Times New Roman" w:cs="Times New Roman"/>
          <w:sz w:val="28"/>
          <w:szCs w:val="28"/>
        </w:rPr>
        <w:cr/>
        <w:t>Министерство социальных отношений Челябинской области</w:t>
      </w:r>
    </w:p>
    <w:p w:rsidR="008115DD" w:rsidRPr="00BB0671" w:rsidRDefault="008115DD" w:rsidP="00DF72F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B0671">
        <w:rPr>
          <w:rFonts w:ascii="Times New Roman" w:hAnsi="Times New Roman" w:cs="Times New Roman"/>
          <w:sz w:val="28"/>
          <w:szCs w:val="28"/>
        </w:rPr>
        <w:t>АО «Северный морской путь» (АО «СМП Банк»)</w:t>
      </w:r>
    </w:p>
    <w:p w:rsidR="008115DD" w:rsidRPr="00BB0671" w:rsidRDefault="008115DD" w:rsidP="00DF72F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B0671">
        <w:rPr>
          <w:rFonts w:ascii="Times New Roman" w:hAnsi="Times New Roman" w:cs="Times New Roman"/>
          <w:sz w:val="28"/>
          <w:szCs w:val="28"/>
        </w:rPr>
        <w:t>АО «Автомобильный завод «УРАЛ»</w:t>
      </w:r>
      <w:r w:rsidRPr="00BB0671">
        <w:rPr>
          <w:rFonts w:ascii="Times New Roman" w:hAnsi="Times New Roman" w:cs="Times New Roman"/>
          <w:sz w:val="28"/>
          <w:szCs w:val="28"/>
        </w:rPr>
        <w:cr/>
        <w:t>Администрация г. Челябинска</w:t>
      </w:r>
    </w:p>
    <w:p w:rsidR="008115DD" w:rsidRPr="00BB0671" w:rsidRDefault="008115DD" w:rsidP="00DF72F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B0671">
        <w:rPr>
          <w:rFonts w:ascii="Times New Roman" w:hAnsi="Times New Roman" w:cs="Times New Roman"/>
          <w:sz w:val="28"/>
          <w:szCs w:val="28"/>
        </w:rPr>
        <w:t>Министерство Образования и Науки Челябинской области</w:t>
      </w:r>
      <w:r w:rsidRPr="00BB0671">
        <w:rPr>
          <w:rFonts w:ascii="Times New Roman" w:hAnsi="Times New Roman" w:cs="Times New Roman"/>
          <w:sz w:val="28"/>
          <w:szCs w:val="28"/>
        </w:rPr>
        <w:cr/>
      </w:r>
      <w:r w:rsidR="00BB0671" w:rsidRPr="00BB0671">
        <w:rPr>
          <w:rFonts w:ascii="Times New Roman" w:hAnsi="Times New Roman" w:cs="Times New Roman"/>
          <w:sz w:val="28"/>
          <w:szCs w:val="28"/>
        </w:rPr>
        <w:t xml:space="preserve"> </w:t>
      </w:r>
      <w:r w:rsidRPr="00BB0671">
        <w:rPr>
          <w:rFonts w:ascii="Times New Roman" w:hAnsi="Times New Roman" w:cs="Times New Roman"/>
          <w:sz w:val="28"/>
          <w:szCs w:val="28"/>
        </w:rPr>
        <w:t>Инновационный бизнес-инкубатор</w:t>
      </w:r>
    </w:p>
    <w:p w:rsidR="008115DD" w:rsidRPr="00BB0671" w:rsidRDefault="008115DD" w:rsidP="00DF72F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B0671">
        <w:rPr>
          <w:rFonts w:ascii="Times New Roman" w:hAnsi="Times New Roman" w:cs="Times New Roman"/>
          <w:sz w:val="28"/>
          <w:szCs w:val="28"/>
        </w:rPr>
        <w:t>ПАО Банк Зенит</w:t>
      </w:r>
    </w:p>
    <w:p w:rsidR="008115DD" w:rsidRPr="00BB0671" w:rsidRDefault="008115DD" w:rsidP="00DF72F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B0671">
        <w:rPr>
          <w:rFonts w:ascii="Times New Roman" w:hAnsi="Times New Roman" w:cs="Times New Roman"/>
          <w:sz w:val="28"/>
          <w:szCs w:val="28"/>
        </w:rPr>
        <w:t>ООО «Листик и партнеры»</w:t>
      </w:r>
      <w:r w:rsidRPr="00BB0671">
        <w:rPr>
          <w:rFonts w:ascii="Times New Roman" w:hAnsi="Times New Roman" w:cs="Times New Roman"/>
          <w:sz w:val="28"/>
          <w:szCs w:val="28"/>
        </w:rPr>
        <w:cr/>
      </w:r>
    </w:p>
    <w:p w:rsidR="00DF72F5" w:rsidRPr="00BB0671" w:rsidRDefault="00DF72F5" w:rsidP="00DF72F5">
      <w:pPr>
        <w:pStyle w:val="2"/>
        <w:numPr>
          <w:ilvl w:val="0"/>
          <w:numId w:val="4"/>
        </w:numPr>
        <w:tabs>
          <w:tab w:val="left" w:pos="0"/>
          <w:tab w:val="left" w:pos="284"/>
        </w:tabs>
        <w:ind w:right="0"/>
        <w:rPr>
          <w:b/>
          <w:szCs w:val="28"/>
        </w:rPr>
      </w:pPr>
      <w:r w:rsidRPr="00BB0671">
        <w:rPr>
          <w:b/>
          <w:szCs w:val="28"/>
        </w:rPr>
        <w:t>Указанные работодатели осуществляют трудоустройство и предоставление баз прохождения практик (учебной, производственной, преддипломной) по направлениям подготовки:</w:t>
      </w:r>
    </w:p>
    <w:p w:rsidR="00DF72F5" w:rsidRPr="00BB0671" w:rsidRDefault="00DF72F5" w:rsidP="00DF72F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B0671">
        <w:rPr>
          <w:rFonts w:ascii="Times New Roman" w:hAnsi="Times New Roman" w:cs="Times New Roman"/>
          <w:sz w:val="28"/>
          <w:szCs w:val="28"/>
          <w:lang w:eastAsia="ru-RU"/>
        </w:rPr>
        <w:t>Экономика</w:t>
      </w:r>
    </w:p>
    <w:p w:rsidR="00DF72F5" w:rsidRPr="00BB0671" w:rsidRDefault="00BB0671" w:rsidP="00DF72F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Менеджмент</w:t>
      </w:r>
    </w:p>
    <w:p w:rsidR="00DF72F5" w:rsidRPr="00BB0671" w:rsidRDefault="00DF72F5" w:rsidP="00DF72F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B06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Государственное и муниципальное управление.</w:t>
      </w:r>
    </w:p>
    <w:p w:rsidR="00DF72F5" w:rsidRPr="00BB0671" w:rsidRDefault="00DF72F5" w:rsidP="00DF72F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15DD" w:rsidRPr="00BB0671" w:rsidRDefault="00DF72F5" w:rsidP="00DF72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BB0671">
        <w:rPr>
          <w:rFonts w:ascii="Times New Roman" w:hAnsi="Times New Roman"/>
          <w:b/>
          <w:sz w:val="28"/>
          <w:szCs w:val="28"/>
        </w:rPr>
        <w:t xml:space="preserve">По результатам опроса был оценен </w:t>
      </w:r>
      <w:r w:rsidR="008115DD" w:rsidRPr="00BB0671">
        <w:rPr>
          <w:rFonts w:ascii="Times New Roman" w:hAnsi="Times New Roman"/>
          <w:b/>
          <w:sz w:val="28"/>
          <w:szCs w:val="28"/>
        </w:rPr>
        <w:t xml:space="preserve">по пятибалльной шкале уровень </w:t>
      </w:r>
      <w:proofErr w:type="spellStart"/>
      <w:r w:rsidR="008115DD" w:rsidRPr="00BB0671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 w:rsidR="008115DD" w:rsidRPr="00BB0671">
        <w:rPr>
          <w:rFonts w:ascii="Times New Roman" w:hAnsi="Times New Roman"/>
          <w:b/>
          <w:sz w:val="28"/>
          <w:szCs w:val="28"/>
        </w:rPr>
        <w:t xml:space="preserve"> компетенций </w:t>
      </w:r>
      <w:r w:rsidRPr="00BB0671">
        <w:rPr>
          <w:rFonts w:ascii="Times New Roman" w:hAnsi="Times New Roman"/>
          <w:b/>
          <w:sz w:val="28"/>
          <w:szCs w:val="28"/>
        </w:rPr>
        <w:t xml:space="preserve">(выпускника) </w:t>
      </w:r>
      <w:r w:rsidR="008115DD" w:rsidRPr="00BB0671">
        <w:rPr>
          <w:rFonts w:ascii="Times New Roman" w:hAnsi="Times New Roman"/>
          <w:b/>
          <w:sz w:val="28"/>
          <w:szCs w:val="28"/>
        </w:rPr>
        <w:t>студента</w:t>
      </w:r>
      <w:r w:rsidRPr="00BB0671">
        <w:rPr>
          <w:rFonts w:ascii="Times New Roman" w:hAnsi="Times New Roman"/>
          <w:b/>
          <w:sz w:val="28"/>
          <w:szCs w:val="28"/>
        </w:rPr>
        <w:t xml:space="preserve"> Уральского филиала </w:t>
      </w:r>
      <w:proofErr w:type="spellStart"/>
      <w:r w:rsidRPr="00BB0671">
        <w:rPr>
          <w:rFonts w:ascii="Times New Roman" w:hAnsi="Times New Roman"/>
          <w:b/>
          <w:sz w:val="28"/>
          <w:szCs w:val="28"/>
        </w:rPr>
        <w:t>Финуниверситета</w:t>
      </w:r>
      <w:proofErr w:type="spellEnd"/>
      <w:r w:rsidRPr="00BB0671">
        <w:rPr>
          <w:rFonts w:ascii="Times New Roman" w:hAnsi="Times New Roman"/>
          <w:b/>
          <w:sz w:val="28"/>
          <w:szCs w:val="28"/>
        </w:rPr>
        <w:t xml:space="preserve">  </w:t>
      </w:r>
      <w:r w:rsidR="008115DD" w:rsidRPr="00BB0671">
        <w:rPr>
          <w:rFonts w:ascii="Times New Roman" w:hAnsi="Times New Roman"/>
          <w:sz w:val="28"/>
          <w:szCs w:val="28"/>
        </w:rPr>
        <w:t xml:space="preserve"> где: 0-низкий уровень развития, 3 - средний уровень развития, 5 - высокий уровень развития) и дополнительный вариант ответа «не было возможности оценить»</w:t>
      </w:r>
      <w:proofErr w:type="gramEnd"/>
    </w:p>
    <w:tbl>
      <w:tblPr>
        <w:tblW w:w="9444" w:type="dxa"/>
        <w:tblLook w:val="04A0" w:firstRow="1" w:lastRow="0" w:firstColumn="1" w:lastColumn="0" w:noHBand="0" w:noVBand="1"/>
      </w:tblPr>
      <w:tblGrid>
        <w:gridCol w:w="468"/>
        <w:gridCol w:w="3716"/>
        <w:gridCol w:w="1719"/>
        <w:gridCol w:w="2002"/>
        <w:gridCol w:w="1539"/>
      </w:tblGrid>
      <w:tr w:rsidR="00DF72F5" w:rsidRPr="00BB0671" w:rsidTr="00B26ED1">
        <w:trPr>
          <w:trHeight w:val="647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Формулировка навыка, компетенции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F5" w:rsidRPr="00BB0671" w:rsidRDefault="00DF72F5" w:rsidP="00DF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F72F5" w:rsidRPr="00BB0671" w:rsidRDefault="00DF72F5" w:rsidP="00DF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4-5 высокий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F5" w:rsidRPr="00BB0671" w:rsidRDefault="00DF72F5" w:rsidP="00DF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F72F5" w:rsidRPr="00BB0671" w:rsidRDefault="00DF72F5" w:rsidP="00DF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2-3 средний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F5" w:rsidRPr="00BB0671" w:rsidRDefault="00DF72F5" w:rsidP="00DF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F72F5" w:rsidRPr="00BB0671" w:rsidRDefault="00DF72F5" w:rsidP="00DF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0-1 низкий</w:t>
            </w:r>
          </w:p>
        </w:tc>
      </w:tr>
      <w:tr w:rsidR="00B26ED1" w:rsidRPr="00BB0671" w:rsidTr="00B26ED1">
        <w:trPr>
          <w:trHeight w:val="12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81,08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</w:tr>
      <w:tr w:rsidR="00B26ED1" w:rsidRPr="00BB0671" w:rsidTr="00B26ED1">
        <w:trPr>
          <w:trHeight w:val="15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3,38</w:t>
            </w:r>
          </w:p>
        </w:tc>
      </w:tr>
      <w:tr w:rsidR="00B26ED1" w:rsidRPr="00BB0671" w:rsidTr="00B26ED1">
        <w:trPr>
          <w:trHeight w:val="9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применять основные </w:t>
            </w:r>
            <w:proofErr w:type="gramStart"/>
            <w:r w:rsidRPr="00BB0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экономические методы</w:t>
            </w:r>
            <w:proofErr w:type="gramEnd"/>
            <w:r w:rsidRPr="00BB0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3,38</w:t>
            </w:r>
          </w:p>
        </w:tc>
      </w:tr>
      <w:tr w:rsidR="00B26ED1" w:rsidRPr="00BB0671" w:rsidTr="00B26ED1">
        <w:trPr>
          <w:trHeight w:val="6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Способность проводить оценку инвестиционных проектов при различных условиях инвестирования и финансирования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B26ED1" w:rsidRPr="00BB0671" w:rsidTr="00B26ED1">
        <w:trPr>
          <w:trHeight w:val="27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B0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 </w:t>
            </w:r>
            <w:proofErr w:type="gramEnd"/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7,43</w:t>
            </w:r>
          </w:p>
        </w:tc>
      </w:tr>
      <w:tr w:rsidR="00B26ED1" w:rsidRPr="00BB0671" w:rsidTr="00B26ED1">
        <w:trPr>
          <w:trHeight w:val="18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Владение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3,38</w:t>
            </w:r>
          </w:p>
        </w:tc>
      </w:tr>
      <w:tr w:rsidR="00B26ED1" w:rsidRPr="00BB0671" w:rsidTr="00B26ED1">
        <w:trPr>
          <w:trHeight w:val="12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5,41</w:t>
            </w:r>
          </w:p>
        </w:tc>
      </w:tr>
      <w:tr w:rsidR="00B26ED1" w:rsidRPr="00BB0671" w:rsidTr="00B26ED1">
        <w:trPr>
          <w:trHeight w:val="9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Способность применять информационно-коммуникационные технологии в профессиональной деятельности с видением их взаимосвязей и перспектив использования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6,76</w:t>
            </w:r>
          </w:p>
        </w:tc>
      </w:tr>
      <w:tr w:rsidR="00B26ED1" w:rsidRPr="00BB0671" w:rsidTr="00B26ED1">
        <w:trPr>
          <w:trHeight w:val="33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Способность осуществлять межличностные, групповые и </w:t>
            </w:r>
            <w:r w:rsidRPr="00BB0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организационные коммуникации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79,73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</w:tr>
      <w:tr w:rsidR="00B26ED1" w:rsidRPr="00BB0671" w:rsidTr="00B26ED1">
        <w:trPr>
          <w:trHeight w:val="6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Способность </w:t>
            </w:r>
            <w:proofErr w:type="gramStart"/>
            <w:r w:rsidRPr="00BB0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взаимодействиям в ходе служебной деятельности в соответствии с этическими требованиями к служебному поведению</w:t>
            </w:r>
            <w:proofErr w:type="gramEnd"/>
            <w:r w:rsidRPr="00BB0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5,41</w:t>
            </w:r>
          </w:p>
        </w:tc>
      </w:tr>
      <w:tr w:rsidR="00B26ED1" w:rsidRPr="00BB0671" w:rsidTr="00B26ED1">
        <w:trPr>
          <w:trHeight w:val="9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Владение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</w:tr>
      <w:tr w:rsidR="00B26ED1" w:rsidRPr="00BB0671" w:rsidTr="00B26ED1">
        <w:trPr>
          <w:trHeight w:val="9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B26ED1" w:rsidRPr="00BB0671" w:rsidTr="00B26ED1">
        <w:trPr>
          <w:trHeight w:val="12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Способность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</w:tr>
      <w:tr w:rsidR="00B26ED1" w:rsidRPr="00BB0671" w:rsidTr="00B26ED1">
        <w:trPr>
          <w:trHeight w:val="6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Способность проектировать организационную структуру, осуществлять распределение полномочий и ответственности па основе их делегирования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</w:tr>
      <w:tr w:rsidR="00B26ED1" w:rsidRPr="00BB0671" w:rsidTr="00B26ED1">
        <w:trPr>
          <w:trHeight w:val="15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</w:t>
            </w:r>
            <w:proofErr w:type="gramStart"/>
            <w:r w:rsidRPr="00BB0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BB0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политических, коммерческих и некоммерческих организациях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</w:tr>
      <w:tr w:rsidR="00B26ED1" w:rsidRPr="00BB0671" w:rsidTr="00B26ED1">
        <w:trPr>
          <w:trHeight w:val="9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Способность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</w:tr>
      <w:tr w:rsidR="00B26ED1" w:rsidRPr="00BB0671" w:rsidTr="00B26ED1">
        <w:trPr>
          <w:trHeight w:val="6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Владение методами самоорганизации рабочего времени, рационального применения ресурсов и эффективного взаимодействовать с другими исполнителями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F5" w:rsidRPr="00BB0671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6,76</w:t>
            </w:r>
          </w:p>
        </w:tc>
      </w:tr>
    </w:tbl>
    <w:p w:rsidR="008115DD" w:rsidRPr="00BB0671" w:rsidRDefault="008115DD" w:rsidP="008115DD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6ED1" w:rsidRPr="00BB0671" w:rsidRDefault="008115DD" w:rsidP="00B26ED1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BB0671">
        <w:rPr>
          <w:rFonts w:ascii="Times New Roman" w:hAnsi="Times New Roman"/>
          <w:b/>
          <w:sz w:val="28"/>
          <w:szCs w:val="28"/>
        </w:rPr>
        <w:t xml:space="preserve">Уральский филиал </w:t>
      </w:r>
      <w:proofErr w:type="spellStart"/>
      <w:r w:rsidRPr="00BB0671">
        <w:rPr>
          <w:rFonts w:ascii="Times New Roman" w:hAnsi="Times New Roman"/>
          <w:b/>
          <w:sz w:val="28"/>
          <w:szCs w:val="28"/>
        </w:rPr>
        <w:t>Финуниверситета</w:t>
      </w:r>
      <w:proofErr w:type="spellEnd"/>
      <w:r w:rsidRPr="00BB0671">
        <w:rPr>
          <w:rFonts w:ascii="Times New Roman" w:hAnsi="Times New Roman"/>
          <w:b/>
          <w:sz w:val="28"/>
          <w:szCs w:val="28"/>
        </w:rPr>
        <w:t xml:space="preserve"> стремится дать своим студентам образование, которое будет востребовано ведущими компаниями на рынке труда. </w:t>
      </w:r>
      <w:r w:rsidR="00B26ED1" w:rsidRPr="00BB0671">
        <w:rPr>
          <w:rFonts w:ascii="Times New Roman" w:hAnsi="Times New Roman"/>
          <w:b/>
          <w:sz w:val="28"/>
          <w:szCs w:val="28"/>
        </w:rPr>
        <w:t xml:space="preserve">В анкетировании был предусмотрены вопросы по рекомендациям работодателей по повышению качества подготовки студентов.  Рекомендации были нацелены </w:t>
      </w:r>
      <w:proofErr w:type="gramStart"/>
      <w:r w:rsidR="00B26ED1" w:rsidRPr="00BB0671">
        <w:rPr>
          <w:rFonts w:ascii="Times New Roman" w:hAnsi="Times New Roman"/>
          <w:b/>
          <w:sz w:val="28"/>
          <w:szCs w:val="28"/>
        </w:rPr>
        <w:t>на</w:t>
      </w:r>
      <w:proofErr w:type="gramEnd"/>
      <w:r w:rsidR="00B26ED1" w:rsidRPr="00BB0671">
        <w:rPr>
          <w:rFonts w:ascii="Times New Roman" w:hAnsi="Times New Roman"/>
          <w:b/>
          <w:sz w:val="28"/>
          <w:szCs w:val="28"/>
        </w:rPr>
        <w:t>:</w:t>
      </w:r>
    </w:p>
    <w:p w:rsidR="00B26ED1" w:rsidRPr="00BB0671" w:rsidRDefault="00B26ED1" w:rsidP="00B26ED1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B26ED1" w:rsidRPr="00BB0671" w:rsidRDefault="00B26ED1" w:rsidP="00B26ED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B0671">
        <w:rPr>
          <w:rFonts w:ascii="Times New Roman" w:hAnsi="Times New Roman"/>
          <w:sz w:val="28"/>
          <w:szCs w:val="28"/>
        </w:rPr>
        <w:t xml:space="preserve">Включение в учебные планы направлений подготовки </w:t>
      </w:r>
      <w:proofErr w:type="spellStart"/>
      <w:r w:rsidRPr="00BB0671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BB0671">
        <w:rPr>
          <w:rFonts w:ascii="Times New Roman" w:hAnsi="Times New Roman"/>
          <w:sz w:val="28"/>
          <w:szCs w:val="28"/>
        </w:rPr>
        <w:t xml:space="preserve"> практической подготовки  на более раннем курсе теоретического обучения (2-3 курс).</w:t>
      </w:r>
    </w:p>
    <w:p w:rsidR="00B26ED1" w:rsidRPr="00BB0671" w:rsidRDefault="00B26ED1" w:rsidP="00B26ED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B0671">
        <w:rPr>
          <w:rFonts w:ascii="Times New Roman" w:hAnsi="Times New Roman"/>
          <w:sz w:val="28"/>
          <w:szCs w:val="28"/>
        </w:rPr>
        <w:t>Увеличение активных видов деятельности студентов в рамках вариативной и элективной части учебного плана.</w:t>
      </w:r>
    </w:p>
    <w:p w:rsidR="00B26ED1" w:rsidRPr="00BB0671" w:rsidRDefault="00B26ED1" w:rsidP="00B26ED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B0671">
        <w:rPr>
          <w:rFonts w:ascii="Times New Roman" w:hAnsi="Times New Roman"/>
          <w:sz w:val="28"/>
          <w:szCs w:val="28"/>
        </w:rPr>
        <w:t xml:space="preserve">Более тесное взаимодействие с работодателем по вопросам формирования планов научной и методической деятельности с целью </w:t>
      </w:r>
      <w:r w:rsidR="00477342">
        <w:rPr>
          <w:rFonts w:ascii="Times New Roman" w:hAnsi="Times New Roman"/>
          <w:sz w:val="28"/>
          <w:szCs w:val="28"/>
        </w:rPr>
        <w:t xml:space="preserve">проведения </w:t>
      </w:r>
      <w:r w:rsidRPr="00BB0671">
        <w:rPr>
          <w:rFonts w:ascii="Times New Roman" w:hAnsi="Times New Roman"/>
          <w:sz w:val="28"/>
          <w:szCs w:val="28"/>
        </w:rPr>
        <w:t xml:space="preserve">совместных </w:t>
      </w:r>
      <w:r w:rsidR="00477342">
        <w:rPr>
          <w:rFonts w:ascii="Times New Roman" w:hAnsi="Times New Roman"/>
          <w:sz w:val="28"/>
          <w:szCs w:val="28"/>
        </w:rPr>
        <w:t>практических занятий.</w:t>
      </w:r>
      <w:bookmarkStart w:id="0" w:name="_GoBack"/>
      <w:bookmarkEnd w:id="0"/>
    </w:p>
    <w:sectPr w:rsidR="00B26ED1" w:rsidRPr="00BB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844"/>
    <w:multiLevelType w:val="hybridMultilevel"/>
    <w:tmpl w:val="7D6AAC2A"/>
    <w:lvl w:ilvl="0" w:tplc="7C5A019E">
      <w:start w:val="1"/>
      <w:numFmt w:val="decimal"/>
      <w:lvlText w:val="%1)"/>
      <w:lvlJc w:val="left"/>
      <w:pPr>
        <w:ind w:left="219" w:hanging="360"/>
      </w:pPr>
    </w:lvl>
    <w:lvl w:ilvl="1" w:tplc="04190019">
      <w:start w:val="1"/>
      <w:numFmt w:val="lowerLetter"/>
      <w:lvlText w:val="%2."/>
      <w:lvlJc w:val="left"/>
      <w:pPr>
        <w:ind w:left="939" w:hanging="360"/>
      </w:pPr>
    </w:lvl>
    <w:lvl w:ilvl="2" w:tplc="0419001B">
      <w:start w:val="1"/>
      <w:numFmt w:val="lowerRoman"/>
      <w:lvlText w:val="%3."/>
      <w:lvlJc w:val="right"/>
      <w:pPr>
        <w:ind w:left="1659" w:hanging="180"/>
      </w:pPr>
    </w:lvl>
    <w:lvl w:ilvl="3" w:tplc="0419000F">
      <w:start w:val="1"/>
      <w:numFmt w:val="decimal"/>
      <w:lvlText w:val="%4."/>
      <w:lvlJc w:val="left"/>
      <w:pPr>
        <w:ind w:left="2379" w:hanging="360"/>
      </w:pPr>
    </w:lvl>
    <w:lvl w:ilvl="4" w:tplc="04190019">
      <w:start w:val="1"/>
      <w:numFmt w:val="lowerLetter"/>
      <w:lvlText w:val="%5."/>
      <w:lvlJc w:val="left"/>
      <w:pPr>
        <w:ind w:left="3099" w:hanging="360"/>
      </w:pPr>
    </w:lvl>
    <w:lvl w:ilvl="5" w:tplc="0419001B">
      <w:start w:val="1"/>
      <w:numFmt w:val="lowerRoman"/>
      <w:lvlText w:val="%6."/>
      <w:lvlJc w:val="right"/>
      <w:pPr>
        <w:ind w:left="3819" w:hanging="180"/>
      </w:pPr>
    </w:lvl>
    <w:lvl w:ilvl="6" w:tplc="0419000F">
      <w:start w:val="1"/>
      <w:numFmt w:val="decimal"/>
      <w:lvlText w:val="%7."/>
      <w:lvlJc w:val="left"/>
      <w:pPr>
        <w:ind w:left="4539" w:hanging="360"/>
      </w:pPr>
    </w:lvl>
    <w:lvl w:ilvl="7" w:tplc="04190019">
      <w:start w:val="1"/>
      <w:numFmt w:val="lowerLetter"/>
      <w:lvlText w:val="%8."/>
      <w:lvlJc w:val="left"/>
      <w:pPr>
        <w:ind w:left="5259" w:hanging="360"/>
      </w:pPr>
    </w:lvl>
    <w:lvl w:ilvl="8" w:tplc="0419001B">
      <w:start w:val="1"/>
      <w:numFmt w:val="lowerRoman"/>
      <w:lvlText w:val="%9."/>
      <w:lvlJc w:val="right"/>
      <w:pPr>
        <w:ind w:left="5979" w:hanging="180"/>
      </w:pPr>
    </w:lvl>
  </w:abstractNum>
  <w:abstractNum w:abstractNumId="1">
    <w:nsid w:val="07FF7D4B"/>
    <w:multiLevelType w:val="hybridMultilevel"/>
    <w:tmpl w:val="1590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E0A6F"/>
    <w:multiLevelType w:val="hybridMultilevel"/>
    <w:tmpl w:val="ABD6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459D3"/>
    <w:multiLevelType w:val="hybridMultilevel"/>
    <w:tmpl w:val="4CF81BE8"/>
    <w:lvl w:ilvl="0" w:tplc="EB0E11E8">
      <w:start w:val="1"/>
      <w:numFmt w:val="decimal"/>
      <w:lvlText w:val="%1)"/>
      <w:lvlJc w:val="left"/>
      <w:pPr>
        <w:ind w:left="219" w:hanging="360"/>
      </w:pPr>
    </w:lvl>
    <w:lvl w:ilvl="1" w:tplc="04190019">
      <w:start w:val="1"/>
      <w:numFmt w:val="lowerLetter"/>
      <w:lvlText w:val="%2."/>
      <w:lvlJc w:val="left"/>
      <w:pPr>
        <w:ind w:left="939" w:hanging="360"/>
      </w:pPr>
    </w:lvl>
    <w:lvl w:ilvl="2" w:tplc="0419001B">
      <w:start w:val="1"/>
      <w:numFmt w:val="lowerRoman"/>
      <w:lvlText w:val="%3."/>
      <w:lvlJc w:val="right"/>
      <w:pPr>
        <w:ind w:left="1659" w:hanging="180"/>
      </w:pPr>
    </w:lvl>
    <w:lvl w:ilvl="3" w:tplc="0419000F">
      <w:start w:val="1"/>
      <w:numFmt w:val="decimal"/>
      <w:lvlText w:val="%4."/>
      <w:lvlJc w:val="left"/>
      <w:pPr>
        <w:ind w:left="2379" w:hanging="360"/>
      </w:pPr>
    </w:lvl>
    <w:lvl w:ilvl="4" w:tplc="04190019">
      <w:start w:val="1"/>
      <w:numFmt w:val="lowerLetter"/>
      <w:lvlText w:val="%5."/>
      <w:lvlJc w:val="left"/>
      <w:pPr>
        <w:ind w:left="3099" w:hanging="360"/>
      </w:pPr>
    </w:lvl>
    <w:lvl w:ilvl="5" w:tplc="0419001B">
      <w:start w:val="1"/>
      <w:numFmt w:val="lowerRoman"/>
      <w:lvlText w:val="%6."/>
      <w:lvlJc w:val="right"/>
      <w:pPr>
        <w:ind w:left="3819" w:hanging="180"/>
      </w:pPr>
    </w:lvl>
    <w:lvl w:ilvl="6" w:tplc="0419000F">
      <w:start w:val="1"/>
      <w:numFmt w:val="decimal"/>
      <w:lvlText w:val="%7."/>
      <w:lvlJc w:val="left"/>
      <w:pPr>
        <w:ind w:left="4539" w:hanging="360"/>
      </w:pPr>
    </w:lvl>
    <w:lvl w:ilvl="7" w:tplc="04190019">
      <w:start w:val="1"/>
      <w:numFmt w:val="lowerLetter"/>
      <w:lvlText w:val="%8."/>
      <w:lvlJc w:val="left"/>
      <w:pPr>
        <w:ind w:left="5259" w:hanging="360"/>
      </w:pPr>
    </w:lvl>
    <w:lvl w:ilvl="8" w:tplc="0419001B">
      <w:start w:val="1"/>
      <w:numFmt w:val="lowerRoman"/>
      <w:lvlText w:val="%9."/>
      <w:lvlJc w:val="right"/>
      <w:pPr>
        <w:ind w:left="5979" w:hanging="180"/>
      </w:pPr>
    </w:lvl>
  </w:abstractNum>
  <w:abstractNum w:abstractNumId="4">
    <w:nsid w:val="516E1DBC"/>
    <w:multiLevelType w:val="hybridMultilevel"/>
    <w:tmpl w:val="2CFE92B6"/>
    <w:lvl w:ilvl="0" w:tplc="E4680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447E7B"/>
    <w:multiLevelType w:val="hybridMultilevel"/>
    <w:tmpl w:val="E216F2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F2"/>
    <w:rsid w:val="00280B0B"/>
    <w:rsid w:val="002D0DEF"/>
    <w:rsid w:val="00477342"/>
    <w:rsid w:val="008115DD"/>
    <w:rsid w:val="00965CF2"/>
    <w:rsid w:val="00B26ED1"/>
    <w:rsid w:val="00BB0671"/>
    <w:rsid w:val="00DF72F5"/>
    <w:rsid w:val="00EC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DD"/>
  </w:style>
  <w:style w:type="paragraph" w:styleId="2">
    <w:name w:val="heading 2"/>
    <w:basedOn w:val="a"/>
    <w:next w:val="a"/>
    <w:link w:val="20"/>
    <w:semiHidden/>
    <w:unhideWhenUsed/>
    <w:qFormat/>
    <w:rsid w:val="008115DD"/>
    <w:pPr>
      <w:keepNext/>
      <w:overflowPunct w:val="0"/>
      <w:autoSpaceDE w:val="0"/>
      <w:autoSpaceDN w:val="0"/>
      <w:adjustRightInd w:val="0"/>
      <w:spacing w:after="0" w:line="240" w:lineRule="auto"/>
      <w:ind w:right="-766" w:firstLine="567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115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115DD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locked/>
    <w:rsid w:val="008115D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15DD"/>
    <w:pPr>
      <w:widowControl w:val="0"/>
      <w:shd w:val="clear" w:color="auto" w:fill="FFFFFF"/>
      <w:spacing w:after="0" w:line="0" w:lineRule="atLeast"/>
      <w:jc w:val="right"/>
    </w:pPr>
    <w:rPr>
      <w:sz w:val="28"/>
      <w:szCs w:val="28"/>
    </w:rPr>
  </w:style>
  <w:style w:type="character" w:customStyle="1" w:styleId="212pt">
    <w:name w:val="Основной текст (2) + 12 pt"/>
    <w:rsid w:val="008115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DD"/>
  </w:style>
  <w:style w:type="paragraph" w:styleId="2">
    <w:name w:val="heading 2"/>
    <w:basedOn w:val="a"/>
    <w:next w:val="a"/>
    <w:link w:val="20"/>
    <w:semiHidden/>
    <w:unhideWhenUsed/>
    <w:qFormat/>
    <w:rsid w:val="008115DD"/>
    <w:pPr>
      <w:keepNext/>
      <w:overflowPunct w:val="0"/>
      <w:autoSpaceDE w:val="0"/>
      <w:autoSpaceDN w:val="0"/>
      <w:adjustRightInd w:val="0"/>
      <w:spacing w:after="0" w:line="240" w:lineRule="auto"/>
      <w:ind w:right="-766" w:firstLine="567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115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115DD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locked/>
    <w:rsid w:val="008115D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15DD"/>
    <w:pPr>
      <w:widowControl w:val="0"/>
      <w:shd w:val="clear" w:color="auto" w:fill="FFFFFF"/>
      <w:spacing w:after="0" w:line="0" w:lineRule="atLeast"/>
      <w:jc w:val="right"/>
    </w:pPr>
    <w:rPr>
      <w:sz w:val="28"/>
      <w:szCs w:val="28"/>
    </w:rPr>
  </w:style>
  <w:style w:type="character" w:customStyle="1" w:styleId="212pt">
    <w:name w:val="Основной текст (2) + 12 pt"/>
    <w:rsid w:val="008115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dc:description/>
  <cp:lastModifiedBy>Кравченко</cp:lastModifiedBy>
  <cp:revision>8</cp:revision>
  <dcterms:created xsi:type="dcterms:W3CDTF">2023-10-12T10:08:00Z</dcterms:created>
  <dcterms:modified xsi:type="dcterms:W3CDTF">2023-10-13T07:34:00Z</dcterms:modified>
</cp:coreProperties>
</file>