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68" w:rsidRDefault="002F1268" w:rsidP="002F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20333" w:rsidRDefault="00220333" w:rsidP="002F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68" w:rsidRDefault="002F1268" w:rsidP="002F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9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государственными закупками</w:t>
      </w:r>
      <w:r w:rsidRPr="0075169D">
        <w:rPr>
          <w:rFonts w:ascii="Times New Roman" w:hAnsi="Times New Roman" w:cs="Times New Roman"/>
          <w:b/>
          <w:sz w:val="28"/>
          <w:szCs w:val="28"/>
        </w:rPr>
        <w:t>»</w:t>
      </w:r>
    </w:p>
    <w:p w:rsidR="002F1268" w:rsidRPr="007E44C6" w:rsidRDefault="002F1268" w:rsidP="002F1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68" w:rsidRDefault="002F1268" w:rsidP="002F126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  <w:r w:rsidRPr="007E44C6">
        <w:rPr>
          <w:rFonts w:ascii="Times New Roman" w:hAnsi="Times New Roman" w:cs="Times New Roman"/>
          <w:sz w:val="28"/>
          <w:szCs w:val="28"/>
        </w:rPr>
        <w:t xml:space="preserve"> </w:t>
      </w:r>
      <w:r w:rsidR="0022033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22033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2033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2F1268" w:rsidRDefault="002F1268" w:rsidP="002F126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7E44C6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государственными закупками» - </w:t>
      </w:r>
      <w:r w:rsidR="00220333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22033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22033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220333" w:rsidRP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  <w:r w:rsidR="00220333" w:rsidRP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экономические методы для управления государственным и муниципальным имуществом, принятия управленческих решений по </w:t>
      </w:r>
      <w:proofErr w:type="spellStart"/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бюджетированию</w:t>
      </w:r>
      <w:proofErr w:type="spellEnd"/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структуре государственных (муниципальных) активов (ПК-3);</w:t>
      </w:r>
      <w:r w:rsidR="00220333" w:rsidRP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203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(ПК-6).</w:t>
      </w:r>
    </w:p>
    <w:p w:rsidR="002F1268" w:rsidRDefault="002F1268" w:rsidP="002F126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hAnsi="Times New Roman" w:cs="Times New Roman"/>
          <w:b/>
          <w:sz w:val="28"/>
          <w:szCs w:val="28"/>
        </w:rPr>
        <w:t>Место дисциплины в структуре</w:t>
      </w:r>
      <w:r w:rsidRPr="007E44C6">
        <w:rPr>
          <w:rFonts w:ascii="Times New Roman" w:hAnsi="Times New Roman" w:cs="Times New Roman"/>
          <w:sz w:val="28"/>
          <w:szCs w:val="28"/>
        </w:rPr>
        <w:t xml:space="preserve"> ООП - дисциплина «Управление государственными закупками» является дисциплиной вариативной части </w:t>
      </w:r>
      <w:r w:rsidR="00220333">
        <w:rPr>
          <w:rFonts w:ascii="Times New Roman" w:hAnsi="Times New Roman" w:cs="Times New Roman"/>
          <w:sz w:val="28"/>
          <w:szCs w:val="28"/>
        </w:rPr>
        <w:t>модуля обязательных дисциплин</w:t>
      </w:r>
      <w:r w:rsidRPr="007E44C6">
        <w:rPr>
          <w:rFonts w:ascii="Times New Roman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управление". </w:t>
      </w:r>
    </w:p>
    <w:p w:rsidR="002F1268" w:rsidRPr="00953A24" w:rsidRDefault="002F1268" w:rsidP="002F126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E44C6">
        <w:rPr>
          <w:rFonts w:ascii="Times New Roman" w:hAnsi="Times New Roman" w:cs="Times New Roman"/>
          <w:sz w:val="28"/>
          <w:szCs w:val="28"/>
        </w:rPr>
        <w:t xml:space="preserve"> Характеристика российской законодательной основы размещения государственных и муниципальных заказов. Понятийный аппарат государственных и муниципальных контрактов. Структура и формулировка статей государственных и муниципальных контрактов, опыт их заключения, оценка эффективности. Процедуры размещения заказов. Ответственность сторон, рассмотрение споров, обстоятельства непреодолимой силы, условия вступления контракта в силу. Нормы об административной ответственности в сфере размещения заказов.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268"/>
    <w:rsid w:val="00220333"/>
    <w:rsid w:val="002F1268"/>
    <w:rsid w:val="006D5244"/>
    <w:rsid w:val="00C7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FA424-049E-45A0-B25D-E09B69F88A34}"/>
</file>

<file path=customXml/itemProps2.xml><?xml version="1.0" encoding="utf-8"?>
<ds:datastoreItem xmlns:ds="http://schemas.openxmlformats.org/officeDocument/2006/customXml" ds:itemID="{52382415-C3A8-40CB-A63D-4523064CEF1A}"/>
</file>

<file path=customXml/itemProps3.xml><?xml version="1.0" encoding="utf-8"?>
<ds:datastoreItem xmlns:ds="http://schemas.openxmlformats.org/officeDocument/2006/customXml" ds:itemID="{D219D25E-0AA8-41B5-A7D2-3A6E823DE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>Дом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2017-03-11T15:58:00Z</dcterms:created>
  <dcterms:modified xsi:type="dcterms:W3CDTF">2017-03-12T10:55:00Z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