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FA" w:rsidRDefault="00F169FA" w:rsidP="00F1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00F40" w:rsidRDefault="00100F40" w:rsidP="00F1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FA" w:rsidRDefault="00F169FA" w:rsidP="00F1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Pr="00D075E6">
        <w:rPr>
          <w:rFonts w:ascii="Times New Roman" w:hAnsi="Times New Roman" w:cs="Times New Roman"/>
          <w:b/>
          <w:sz w:val="28"/>
          <w:szCs w:val="28"/>
        </w:rPr>
        <w:t>Политический анализ и прогнозирование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F169FA" w:rsidRPr="00975428" w:rsidRDefault="00F169FA" w:rsidP="00F1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FA" w:rsidRPr="0060066F" w:rsidRDefault="00F169FA" w:rsidP="00121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0F4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100F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100F4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00F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0722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100F4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121478" w:rsidRDefault="00121478" w:rsidP="00121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00F40" w:rsidRDefault="00F169FA" w:rsidP="001214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proofErr w:type="gramStart"/>
      <w:r w:rsidRPr="00832949">
        <w:rPr>
          <w:rFonts w:ascii="Times New Roman" w:hAnsi="Times New Roman" w:cs="Times New Roman"/>
          <w:b/>
          <w:sz w:val="28"/>
          <w:szCs w:val="28"/>
          <w:lang w:eastAsia="ar-SA"/>
        </w:rPr>
        <w:t>Цель изучения дисциплины</w:t>
      </w:r>
      <w:r w:rsidRPr="00832949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D075E6">
        <w:rPr>
          <w:rFonts w:ascii="Times New Roman" w:hAnsi="Times New Roman" w:cs="Times New Roman"/>
          <w:sz w:val="28"/>
          <w:szCs w:val="28"/>
          <w:lang w:eastAsia="ar-SA"/>
        </w:rPr>
        <w:t>Политический анализ и прогнозирование</w:t>
      </w:r>
      <w:r w:rsidRPr="00832949">
        <w:rPr>
          <w:rFonts w:ascii="Times New Roman" w:hAnsi="Times New Roman" w:cs="Times New Roman"/>
          <w:sz w:val="28"/>
          <w:szCs w:val="28"/>
          <w:lang w:eastAsia="ar-SA"/>
        </w:rPr>
        <w:t xml:space="preserve">» - </w:t>
      </w:r>
      <w:r w:rsidR="00100F40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100F4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100F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100F4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00F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</w:r>
      <w:proofErr w:type="gramEnd"/>
      <w:r w:rsidR="00100F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proofErr w:type="gramStart"/>
      <w:r w:rsidR="00100F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ПК-6); 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(ПК-7).</w:t>
      </w:r>
      <w:proofErr w:type="gramEnd"/>
    </w:p>
    <w:p w:rsidR="00121478" w:rsidRDefault="00121478" w:rsidP="001214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9FA" w:rsidRPr="004B07F1" w:rsidRDefault="00F169FA" w:rsidP="001214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EDE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 -</w:t>
      </w:r>
      <w:r w:rsidRPr="00552EDE">
        <w:rPr>
          <w:rFonts w:ascii="Times New Roman" w:eastAsia="Calibri" w:hAnsi="Times New Roman" w:cs="Times New Roman"/>
          <w:sz w:val="28"/>
          <w:szCs w:val="28"/>
        </w:rPr>
        <w:t xml:space="preserve"> дисциплина «</w:t>
      </w:r>
      <w:r w:rsidRPr="00D075E6">
        <w:rPr>
          <w:rFonts w:ascii="Times New Roman" w:hAnsi="Times New Roman" w:cs="Times New Roman"/>
          <w:sz w:val="28"/>
          <w:szCs w:val="28"/>
          <w:lang w:eastAsia="ar-SA"/>
        </w:rPr>
        <w:t>Политический анализ и прогнозирование</w:t>
      </w:r>
      <w:r w:rsidRPr="00552EDE">
        <w:rPr>
          <w:rFonts w:ascii="Times New Roman" w:eastAsia="Calibri" w:hAnsi="Times New Roman" w:cs="Times New Roman"/>
          <w:sz w:val="28"/>
          <w:szCs w:val="28"/>
        </w:rPr>
        <w:t xml:space="preserve">» является </w:t>
      </w:r>
      <w:r w:rsidRPr="00A727B0">
        <w:rPr>
          <w:rFonts w:ascii="Times New Roman" w:eastAsia="Calibri" w:hAnsi="Times New Roman" w:cs="Times New Roman"/>
          <w:sz w:val="28"/>
          <w:szCs w:val="28"/>
        </w:rPr>
        <w:t xml:space="preserve">дисциплиной </w:t>
      </w:r>
      <w:r w:rsidR="00100F40"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A727B0"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 w:rsidR="00100F40">
        <w:rPr>
          <w:rFonts w:ascii="Times New Roman" w:eastAsia="Calibri" w:hAnsi="Times New Roman" w:cs="Times New Roman"/>
          <w:sz w:val="28"/>
          <w:szCs w:val="28"/>
        </w:rPr>
        <w:t>профильного блока дисциплин по выбору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7B0">
        <w:rPr>
          <w:rFonts w:ascii="Times New Roman" w:eastAsia="Calibri" w:hAnsi="Times New Roman" w:cs="Times New Roman"/>
          <w:sz w:val="28"/>
          <w:szCs w:val="28"/>
        </w:rPr>
        <w:t>по направлению</w:t>
      </w:r>
      <w:r w:rsidRPr="0055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100F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0F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100F4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00F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121478" w:rsidRDefault="00121478" w:rsidP="00121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69FA" w:rsidRPr="00A55CE8" w:rsidRDefault="00F169FA" w:rsidP="00121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F169FA" w:rsidRDefault="00F169FA" w:rsidP="00121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E6">
        <w:rPr>
          <w:rFonts w:ascii="Times New Roman" w:hAnsi="Times New Roman" w:cs="Times New Roman"/>
          <w:sz w:val="28"/>
          <w:szCs w:val="28"/>
          <w:lang w:eastAsia="ar-SA"/>
        </w:rPr>
        <w:t>Политический анализ и прогнозирование: предметное поле. Подготовка к политическому анализу. Информационное обеспечение политического анализа и прогнозирования. Статистические методы в политическом анализе. Методы анализа документов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075E6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Экспертные методы в политическом анализе и прогнозировании. Моделирование в политическом анализе и прогнозировании. Политические события и ситуации как особые объекты политического анализа. Искусственные нейронные сети. Сценарные методы политического прогнозирования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5244" w:rsidRDefault="006D5244" w:rsidP="00121478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9FA"/>
    <w:rsid w:val="0007227D"/>
    <w:rsid w:val="00100F40"/>
    <w:rsid w:val="00121478"/>
    <w:rsid w:val="006D5244"/>
    <w:rsid w:val="00904A66"/>
    <w:rsid w:val="009746AA"/>
    <w:rsid w:val="00A47F7E"/>
    <w:rsid w:val="00AF3EDE"/>
    <w:rsid w:val="00ED5003"/>
    <w:rsid w:val="00EE20F8"/>
    <w:rsid w:val="00F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2EFF8C-6239-4ABE-AC80-EAC22DC0E1DF}"/>
</file>

<file path=customXml/itemProps2.xml><?xml version="1.0" encoding="utf-8"?>
<ds:datastoreItem xmlns:ds="http://schemas.openxmlformats.org/officeDocument/2006/customXml" ds:itemID="{B7078DB0-05B2-4F4D-8E1F-08CE9EE5A297}"/>
</file>

<file path=customXml/itemProps3.xml><?xml version="1.0" encoding="utf-8"?>
<ds:datastoreItem xmlns:ds="http://schemas.openxmlformats.org/officeDocument/2006/customXml" ds:itemID="{3C2FE5F6-1F09-4646-87DD-6A705DF0F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1735</Characters>
  <Application>Microsoft Office Word</Application>
  <DocSecurity>0</DocSecurity>
  <Lines>14</Lines>
  <Paragraphs>4</Paragraphs>
  <ScaleCrop>false</ScaleCrop>
  <Company>Дом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2017-03-11T16:14:00Z</dcterms:created>
  <dcterms:modified xsi:type="dcterms:W3CDTF">2019-04-01T18:04:00Z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