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5C" w:rsidRDefault="00413D5C" w:rsidP="00413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2A198E" w:rsidRDefault="002A198E" w:rsidP="00413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D5C" w:rsidRDefault="00413D5C" w:rsidP="00413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«Управление природопользованием в Российской Федерации»</w:t>
      </w:r>
    </w:p>
    <w:p w:rsidR="00413D5C" w:rsidRPr="00975428" w:rsidRDefault="00413D5C" w:rsidP="00413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D5C" w:rsidRPr="002A198E" w:rsidRDefault="00413D5C" w:rsidP="001F1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198E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2A198E">
        <w:rPr>
          <w:rFonts w:ascii="Times New Roman" w:hAnsi="Times New Roman" w:cs="Times New Roman"/>
          <w:sz w:val="28"/>
          <w:szCs w:val="28"/>
          <w:lang w:eastAsia="ru-RU"/>
        </w:rPr>
        <w:t xml:space="preserve"> предназначена для студентов, </w:t>
      </w:r>
      <w:r w:rsidRPr="002A198E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обучающихся по направлению 38.03.04 "Государственное и муниципальное управление", </w:t>
      </w:r>
      <w:r w:rsidR="006D2B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Pr="002A198E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1F196E" w:rsidRDefault="001F196E" w:rsidP="001F196E">
      <w:pPr>
        <w:tabs>
          <w:tab w:val="left" w:pos="16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EDC" w:rsidRPr="002403A9" w:rsidRDefault="00413D5C" w:rsidP="001F196E">
      <w:pPr>
        <w:tabs>
          <w:tab w:val="left" w:pos="16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A198E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  <w:r w:rsidRPr="002A198E">
        <w:rPr>
          <w:rFonts w:ascii="Times New Roman" w:hAnsi="Times New Roman" w:cs="Times New Roman"/>
          <w:sz w:val="28"/>
          <w:szCs w:val="28"/>
        </w:rPr>
        <w:t xml:space="preserve"> «Управление природопользованием в Российской Федерации» </w:t>
      </w:r>
      <w:r w:rsidR="002A198E" w:rsidRPr="002A198E">
        <w:rPr>
          <w:rFonts w:ascii="Times New Roman" w:hAnsi="Times New Roman" w:cs="Times New Roman"/>
          <w:sz w:val="28"/>
          <w:szCs w:val="28"/>
        </w:rPr>
        <w:t xml:space="preserve">- </w:t>
      </w:r>
      <w:r w:rsidR="002A198E" w:rsidRPr="002A19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по направлению подготовки 38.03.04 «Государственное и муниципальное управление», профиль  «Государственное и муниципальное управление» следующих компетенций: </w:t>
      </w:r>
      <w:r w:rsidR="002A19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применять основные экономические методы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 (ПК-3);</w:t>
      </w:r>
      <w:r w:rsidR="002A198E" w:rsidRP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2A19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(ПК-6); способностью проводить оценку инвестиционных проектов при различных условиях инвестирования и финансирования (ПК-4);</w:t>
      </w:r>
      <w:r w:rsidR="00104EDC" w:rsidRPr="002403A9">
        <w:rPr>
          <w:rFonts w:ascii="Times New Roman" w:eastAsia="Times New Roman" w:hAnsi="Times New Roman" w:cs="Times New Roman"/>
          <w:sz w:val="28"/>
          <w:szCs w:val="28"/>
        </w:rPr>
        <w:tab/>
      </w:r>
      <w:r w:rsidR="00104ED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04EDC" w:rsidRPr="002403A9">
        <w:rPr>
          <w:rFonts w:ascii="Times New Roman" w:eastAsia="Times New Roman" w:hAnsi="Times New Roman" w:cs="Times New Roman"/>
          <w:sz w:val="28"/>
          <w:szCs w:val="28"/>
        </w:rPr>
        <w:t>пособность собирать, обобщать, анализировать информацию, необходимую для принятия управленческих решений</w:t>
      </w:r>
      <w:r w:rsidR="00104EDC" w:rsidRPr="00104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EDC">
        <w:rPr>
          <w:rFonts w:ascii="Times New Roman" w:eastAsia="Times New Roman" w:hAnsi="Times New Roman" w:cs="Times New Roman"/>
          <w:sz w:val="28"/>
          <w:szCs w:val="28"/>
        </w:rPr>
        <w:t>(</w:t>
      </w:r>
      <w:r w:rsidR="00104EDC" w:rsidRPr="002403A9">
        <w:rPr>
          <w:rFonts w:ascii="Times New Roman" w:eastAsia="Times New Roman" w:hAnsi="Times New Roman" w:cs="Times New Roman"/>
          <w:sz w:val="28"/>
          <w:szCs w:val="28"/>
        </w:rPr>
        <w:t>ПКП-1</w:t>
      </w:r>
      <w:r w:rsidR="00104EDC">
        <w:rPr>
          <w:rFonts w:ascii="Times New Roman" w:eastAsia="Times New Roman" w:hAnsi="Times New Roman" w:cs="Times New Roman"/>
          <w:sz w:val="28"/>
          <w:szCs w:val="28"/>
        </w:rPr>
        <w:t>); с</w:t>
      </w:r>
      <w:r w:rsidR="00104EDC" w:rsidRPr="002403A9">
        <w:rPr>
          <w:rFonts w:ascii="Times New Roman" w:eastAsia="Times New Roman" w:hAnsi="Times New Roman" w:cs="Times New Roman"/>
          <w:sz w:val="28"/>
          <w:szCs w:val="28"/>
        </w:rPr>
        <w:t>пособность разрабатывать и реализовывать управленческие решения, оценивать их эффективность и результативность</w:t>
      </w:r>
      <w:r w:rsidR="00104EDC" w:rsidRPr="00104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EDC">
        <w:rPr>
          <w:rFonts w:ascii="Times New Roman" w:eastAsia="Times New Roman" w:hAnsi="Times New Roman" w:cs="Times New Roman"/>
          <w:sz w:val="28"/>
          <w:szCs w:val="28"/>
        </w:rPr>
        <w:t>(</w:t>
      </w:r>
      <w:r w:rsidR="00104EDC" w:rsidRPr="002403A9">
        <w:rPr>
          <w:rFonts w:ascii="Times New Roman" w:eastAsia="Times New Roman" w:hAnsi="Times New Roman" w:cs="Times New Roman"/>
          <w:sz w:val="28"/>
          <w:szCs w:val="28"/>
        </w:rPr>
        <w:t>ПКП-2</w:t>
      </w:r>
      <w:r w:rsidR="00104EDC">
        <w:rPr>
          <w:rFonts w:ascii="Times New Roman" w:eastAsia="Times New Roman" w:hAnsi="Times New Roman" w:cs="Times New Roman"/>
          <w:sz w:val="28"/>
          <w:szCs w:val="28"/>
        </w:rPr>
        <w:t>); с</w:t>
      </w:r>
      <w:r w:rsidR="00104EDC" w:rsidRPr="002403A9">
        <w:rPr>
          <w:rFonts w:ascii="Times New Roman" w:eastAsia="Times New Roman" w:hAnsi="Times New Roman" w:cs="Times New Roman"/>
          <w:sz w:val="28"/>
          <w:szCs w:val="28"/>
        </w:rPr>
        <w:t>пособность использовать специальные программные средства и информационно - компьютерные технологии, применяемые в государственном и муниципальном управлении</w:t>
      </w:r>
      <w:r w:rsidR="00104EDC" w:rsidRPr="00104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EDC">
        <w:rPr>
          <w:rFonts w:ascii="Times New Roman" w:eastAsia="Times New Roman" w:hAnsi="Times New Roman" w:cs="Times New Roman"/>
          <w:sz w:val="28"/>
          <w:szCs w:val="28"/>
        </w:rPr>
        <w:t>(</w:t>
      </w:r>
      <w:r w:rsidR="00104EDC" w:rsidRPr="002403A9">
        <w:rPr>
          <w:rFonts w:ascii="Times New Roman" w:eastAsia="Times New Roman" w:hAnsi="Times New Roman" w:cs="Times New Roman"/>
          <w:sz w:val="28"/>
          <w:szCs w:val="28"/>
        </w:rPr>
        <w:t>ПКП-3</w:t>
      </w:r>
      <w:r w:rsidR="00104E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A198E" w:rsidRPr="002A198E" w:rsidRDefault="002A198E" w:rsidP="001F19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413D5C" w:rsidRPr="002A198E" w:rsidRDefault="00413D5C" w:rsidP="001F1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198E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ООП</w:t>
      </w:r>
      <w:r w:rsidRPr="002A198E">
        <w:rPr>
          <w:rFonts w:ascii="Times New Roman" w:hAnsi="Times New Roman"/>
          <w:sz w:val="28"/>
          <w:szCs w:val="28"/>
        </w:rPr>
        <w:t xml:space="preserve"> - </w:t>
      </w:r>
      <w:r w:rsidRPr="002A19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дисциплина «Управление природопользованием в Российской Федерации» является дисциплиной по выбору вариативной части </w:t>
      </w:r>
      <w:r w:rsidR="002A19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профильного блока</w:t>
      </w:r>
      <w:r w:rsidRPr="002A19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по направлению 38.03.04 "Государственное и муниципальное управление"</w:t>
      </w:r>
      <w:r w:rsidR="002A19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2A198E" w:rsidRPr="002A19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профиль  «Государственное и муниципальное управление»</w:t>
      </w:r>
      <w:r w:rsidR="002A19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1F196E" w:rsidRDefault="001F196E" w:rsidP="001F1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13D5C" w:rsidRPr="002A198E" w:rsidRDefault="00413D5C" w:rsidP="001F1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19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6D5244" w:rsidRPr="002A198E" w:rsidRDefault="00413D5C" w:rsidP="001F196E">
      <w:pPr>
        <w:spacing w:after="0" w:line="240" w:lineRule="auto"/>
        <w:jc w:val="both"/>
        <w:rPr>
          <w:sz w:val="28"/>
          <w:szCs w:val="28"/>
        </w:rPr>
      </w:pPr>
      <w:r w:rsidRPr="002A198E">
        <w:rPr>
          <w:rFonts w:ascii="Times New Roman" w:hAnsi="Times New Roman" w:cs="Times New Roman"/>
          <w:sz w:val="28"/>
          <w:szCs w:val="28"/>
        </w:rPr>
        <w:t xml:space="preserve">Основные понятия в теории управления природными ресурсами.  Роль природных ресурсов в экономике РФ.  Уровни управления природными ресурсами (государственное управление, муниципальное управление, управление </w:t>
      </w:r>
      <w:proofErr w:type="spellStart"/>
      <w:r w:rsidRPr="002A198E">
        <w:rPr>
          <w:rFonts w:ascii="Times New Roman" w:hAnsi="Times New Roman" w:cs="Times New Roman"/>
          <w:sz w:val="28"/>
          <w:szCs w:val="28"/>
        </w:rPr>
        <w:t>ресурсопользователей</w:t>
      </w:r>
      <w:proofErr w:type="spellEnd"/>
      <w:r w:rsidRPr="002A198E">
        <w:rPr>
          <w:rFonts w:ascii="Times New Roman" w:hAnsi="Times New Roman" w:cs="Times New Roman"/>
          <w:sz w:val="28"/>
          <w:szCs w:val="28"/>
        </w:rPr>
        <w:t xml:space="preserve">).  Управление природными ресурсами как государственной собственностью.  Организационный механизм управления природными ресурсами.  Правовой механизм управления природными ресурсами.  Законодательное регулирование природопользования и  </w:t>
      </w:r>
      <w:proofErr w:type="spellStart"/>
      <w:r w:rsidRPr="002A198E">
        <w:rPr>
          <w:rFonts w:ascii="Times New Roman" w:hAnsi="Times New Roman" w:cs="Times New Roman"/>
          <w:sz w:val="28"/>
          <w:szCs w:val="28"/>
        </w:rPr>
        <w:t>ресурсопользования</w:t>
      </w:r>
      <w:proofErr w:type="spellEnd"/>
      <w:r w:rsidRPr="002A198E">
        <w:rPr>
          <w:rFonts w:ascii="Times New Roman" w:hAnsi="Times New Roman" w:cs="Times New Roman"/>
          <w:sz w:val="28"/>
          <w:szCs w:val="28"/>
        </w:rPr>
        <w:t xml:space="preserve">.  Система органов государственной власти и местного </w:t>
      </w:r>
      <w:r w:rsidRPr="002A198E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в сфере управления природными ресурсами.  </w:t>
      </w:r>
      <w:proofErr w:type="gramStart"/>
      <w:r w:rsidRPr="002A198E">
        <w:rPr>
          <w:rFonts w:ascii="Times New Roman" w:hAnsi="Times New Roman" w:cs="Times New Roman"/>
          <w:sz w:val="28"/>
          <w:szCs w:val="28"/>
        </w:rPr>
        <w:t>Экономический механизм</w:t>
      </w:r>
      <w:proofErr w:type="gramEnd"/>
      <w:r w:rsidRPr="002A198E">
        <w:rPr>
          <w:rFonts w:ascii="Times New Roman" w:hAnsi="Times New Roman" w:cs="Times New Roman"/>
          <w:sz w:val="28"/>
          <w:szCs w:val="28"/>
        </w:rPr>
        <w:t xml:space="preserve"> управления природными ресурсами.  Воздействие </w:t>
      </w:r>
      <w:proofErr w:type="spellStart"/>
      <w:r w:rsidRPr="002A198E">
        <w:rPr>
          <w:rFonts w:ascii="Times New Roman" w:hAnsi="Times New Roman" w:cs="Times New Roman"/>
          <w:sz w:val="28"/>
          <w:szCs w:val="28"/>
        </w:rPr>
        <w:t>ресурсопользования</w:t>
      </w:r>
      <w:proofErr w:type="spellEnd"/>
      <w:r w:rsidRPr="002A198E">
        <w:rPr>
          <w:rFonts w:ascii="Times New Roman" w:hAnsi="Times New Roman" w:cs="Times New Roman"/>
          <w:sz w:val="28"/>
          <w:szCs w:val="28"/>
        </w:rPr>
        <w:t xml:space="preserve"> на окружающую среду.  Экономические аспекты управления природными ресурсами.  Государственный учет природных ресурсов.  Административно-контрольный механизм управления природными ресурсами.  Принятие управленческих решений в сфере управления природными ресурсами.  Управление недрами.  Управление водными ресурсами.  Управление лесным хозяйством.  Управление земельными ресурсами.  </w:t>
      </w:r>
    </w:p>
    <w:sectPr w:rsidR="006D5244" w:rsidRPr="002A198E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D5C"/>
    <w:rsid w:val="000E722B"/>
    <w:rsid w:val="00104EDC"/>
    <w:rsid w:val="001227CC"/>
    <w:rsid w:val="001F196E"/>
    <w:rsid w:val="002A198E"/>
    <w:rsid w:val="00413D5C"/>
    <w:rsid w:val="006D2B1B"/>
    <w:rsid w:val="006D5244"/>
    <w:rsid w:val="0080077D"/>
    <w:rsid w:val="008C2203"/>
    <w:rsid w:val="00FA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0FE90F-6CF4-4C71-A75F-52781EFD5171}"/>
</file>

<file path=customXml/itemProps2.xml><?xml version="1.0" encoding="utf-8"?>
<ds:datastoreItem xmlns:ds="http://schemas.openxmlformats.org/officeDocument/2006/customXml" ds:itemID="{EC114A8B-93D6-44F5-9AEA-6D0D81B85088}"/>
</file>

<file path=customXml/itemProps3.xml><?xml version="1.0" encoding="utf-8"?>
<ds:datastoreItem xmlns:ds="http://schemas.openxmlformats.org/officeDocument/2006/customXml" ds:itemID="{1A1280E3-B201-43A1-BB9B-28B9BB44D3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2565</Characters>
  <Application>Microsoft Office Word</Application>
  <DocSecurity>0</DocSecurity>
  <Lines>21</Lines>
  <Paragraphs>6</Paragraphs>
  <ScaleCrop>false</ScaleCrop>
  <Company>Дом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8</cp:revision>
  <dcterms:created xsi:type="dcterms:W3CDTF">2017-03-11T16:20:00Z</dcterms:created>
  <dcterms:modified xsi:type="dcterms:W3CDTF">2019-04-01T20:26:00Z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