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3B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A0B19" w:rsidRDefault="00AA0B19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3B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«Экономическая социология»</w:t>
      </w:r>
    </w:p>
    <w:p w:rsidR="00A40A3B" w:rsidRPr="00975428" w:rsidRDefault="00A40A3B" w:rsidP="00A40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A3B" w:rsidRPr="00AA0B19" w:rsidRDefault="00A40A3B" w:rsidP="00E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0B19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A0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503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E244AE" w:rsidRDefault="00E244AE" w:rsidP="00E2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A3B" w:rsidRPr="00AA0B19" w:rsidRDefault="00A40A3B" w:rsidP="00E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A0B19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AA0B19">
        <w:rPr>
          <w:rFonts w:ascii="Times New Roman" w:hAnsi="Times New Roman" w:cs="Times New Roman"/>
          <w:sz w:val="28"/>
          <w:szCs w:val="28"/>
        </w:rPr>
        <w:t xml:space="preserve"> «Экономическая социология» - </w:t>
      </w:r>
      <w:r w:rsidR="00AA0B19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AA0B19" w:rsidRP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(ОК-6); способностью осуществлять межличностные, групповые и организационные коммуникации (ПК-9).</w:t>
      </w:r>
    </w:p>
    <w:p w:rsidR="00E244AE" w:rsidRDefault="00E244AE" w:rsidP="00E244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A3B" w:rsidRPr="00AA0B19" w:rsidRDefault="00A40A3B" w:rsidP="00E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0B19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AA0B19">
        <w:rPr>
          <w:rFonts w:ascii="Times New Roman" w:hAnsi="Times New Roman"/>
          <w:sz w:val="28"/>
          <w:szCs w:val="28"/>
        </w:rPr>
        <w:t xml:space="preserve"> - </w:t>
      </w:r>
      <w:r w:rsidRPr="00AA0B19">
        <w:rPr>
          <w:rFonts w:ascii="Times New Roman" w:hAnsi="Times New Roman" w:cs="Times New Roman"/>
          <w:sz w:val="28"/>
          <w:szCs w:val="28"/>
        </w:rPr>
        <w:t xml:space="preserve">дисциплина «Экономическая социология» является дисциплиной по выбору вариативной части </w:t>
      </w:r>
      <w:r w:rsidR="00AA0B19">
        <w:rPr>
          <w:rFonts w:ascii="Times New Roman" w:hAnsi="Times New Roman" w:cs="Times New Roman"/>
          <w:sz w:val="28"/>
          <w:szCs w:val="28"/>
        </w:rPr>
        <w:t>профильного блока</w:t>
      </w:r>
      <w:r w:rsidRPr="00AA0B19">
        <w:rPr>
          <w:rFonts w:ascii="Times New Roman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AA0B19">
        <w:rPr>
          <w:rFonts w:ascii="Times New Roman" w:hAnsi="Times New Roman" w:cs="Times New Roman"/>
          <w:sz w:val="28"/>
          <w:szCs w:val="28"/>
        </w:rPr>
        <w:t xml:space="preserve">, 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AA0B1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AA0B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244AE" w:rsidRDefault="00E244AE" w:rsidP="00E2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0A3B" w:rsidRPr="00AA0B19" w:rsidRDefault="00A40A3B" w:rsidP="00E244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0B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A40A3B" w:rsidRPr="00AA0B19" w:rsidRDefault="00A40A3B" w:rsidP="00E2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A0B1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Экономическая социология как наука. Социальная структура общества и его стратификация. Структура экономической социологии. Методы социологических исследований в экономической социологии. Экономическое поведение, сознание и культура. Социальные конфликты в финансово-банковской сфере. Общественное мнение и экономическая жизнь.</w:t>
      </w:r>
    </w:p>
    <w:p w:rsidR="006D5244" w:rsidRPr="00AA0B19" w:rsidRDefault="006D5244" w:rsidP="00E244AE">
      <w:pPr>
        <w:spacing w:after="0" w:line="240" w:lineRule="auto"/>
        <w:rPr>
          <w:sz w:val="28"/>
          <w:szCs w:val="28"/>
        </w:rPr>
      </w:pPr>
    </w:p>
    <w:sectPr w:rsidR="006D5244" w:rsidRPr="00AA0B19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A3B"/>
    <w:rsid w:val="006D5244"/>
    <w:rsid w:val="00850367"/>
    <w:rsid w:val="009067BF"/>
    <w:rsid w:val="00A40A3B"/>
    <w:rsid w:val="00A91076"/>
    <w:rsid w:val="00AA0B19"/>
    <w:rsid w:val="00BD75C4"/>
    <w:rsid w:val="00DD7E45"/>
    <w:rsid w:val="00E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616209-0C48-42A2-82FB-7A81C72EFE09}"/>
</file>

<file path=customXml/itemProps2.xml><?xml version="1.0" encoding="utf-8"?>
<ds:datastoreItem xmlns:ds="http://schemas.openxmlformats.org/officeDocument/2006/customXml" ds:itemID="{B580507D-3A54-4C46-8A8B-E185848A2804}"/>
</file>

<file path=customXml/itemProps3.xml><?xml version="1.0" encoding="utf-8"?>
<ds:datastoreItem xmlns:ds="http://schemas.openxmlformats.org/officeDocument/2006/customXml" ds:itemID="{362AF247-15CA-44A2-AD63-A47AEF143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>Дом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2017-03-11T16:16:00Z</dcterms:created>
  <dcterms:modified xsi:type="dcterms:W3CDTF">2019-04-01T21:38:00Z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