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364EB8">
        <w:rPr>
          <w:rFonts w:ascii="Times New Roman" w:hAnsi="Times New Roman" w:cs="Times New Roman"/>
          <w:b/>
          <w:sz w:val="28"/>
          <w:szCs w:val="28"/>
        </w:rPr>
        <w:t>Практикум по количественным методам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F92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9F0DD5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DC3F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F92ED1" w:rsidRDefault="00F92ED1" w:rsidP="00F92ED1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3F14" w:rsidRPr="002403A9" w:rsidRDefault="003920DF" w:rsidP="00F92ED1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Практикум по количественным методам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владением навыками количественного и качественного анализа при оценке состояния экономической, социальной,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политической среды, деятельности органов государственной власти Российской Федерации, органов местного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самоуправл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ния, государственных и муниципальных предприятий и учреждений, политических партий, общественно-политических,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коммерческих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некоммерческих организаций (ПК-6)</w:t>
      </w:r>
      <w:r w:rsid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proofErr w:type="gramEnd"/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</w:t>
      </w:r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64EB8" w:rsidRPr="00752B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применять информационно-коммуникационные технологии в профессиональной деятельности с видением их взаимосвязей и перспектив использования (ПК-8)</w:t>
      </w:r>
      <w:r w:rsidR="00393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393F14" w:rsidRPr="002403A9">
        <w:rPr>
          <w:rFonts w:ascii="Times New Roman" w:eastAsia="Times New Roman" w:hAnsi="Times New Roman" w:cs="Times New Roman"/>
          <w:sz w:val="28"/>
          <w:szCs w:val="28"/>
        </w:rPr>
        <w:tab/>
      </w:r>
      <w:r w:rsidR="00393F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3F14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393F14" w:rsidRPr="0039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F1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93F14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393F1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920DF" w:rsidRPr="00D075E6" w:rsidRDefault="003920DF" w:rsidP="00F92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920DF" w:rsidRDefault="003920DF" w:rsidP="00F92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Практикум по количественным методам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вариативной части модуля </w:t>
      </w:r>
      <w:r w:rsid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обязательных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F92ED1" w:rsidRDefault="00F92ED1" w:rsidP="00F92E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F92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364EB8" w:rsidRDefault="00364EB8" w:rsidP="00F92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Теория измерения социально–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экономических</w:t>
      </w:r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явлений. Уровни измерения. Основы </w:t>
      </w:r>
      <w:proofErr w:type="spellStart"/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шкалограммного</w:t>
      </w:r>
      <w:proofErr w:type="spellEnd"/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анализа. Индексный анализ. Измерение партий, партийных и избирательных систем. Статистический анализ эмпирических данных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sectPr w:rsidR="006D5244" w:rsidRPr="00364EB8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2A3BFC"/>
    <w:rsid w:val="002E0416"/>
    <w:rsid w:val="00364EB8"/>
    <w:rsid w:val="003920DF"/>
    <w:rsid w:val="00393F14"/>
    <w:rsid w:val="00453C9F"/>
    <w:rsid w:val="004B4765"/>
    <w:rsid w:val="005754A0"/>
    <w:rsid w:val="006844D3"/>
    <w:rsid w:val="006D5244"/>
    <w:rsid w:val="00754F98"/>
    <w:rsid w:val="00864438"/>
    <w:rsid w:val="009F0DD5"/>
    <w:rsid w:val="00B03B9A"/>
    <w:rsid w:val="00C20CAA"/>
    <w:rsid w:val="00C51330"/>
    <w:rsid w:val="00DC3F34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1380AC-25DE-4A2C-8F3A-CEE3202D8FA0}"/>
</file>

<file path=customXml/itemProps2.xml><?xml version="1.0" encoding="utf-8"?>
<ds:datastoreItem xmlns:ds="http://schemas.openxmlformats.org/officeDocument/2006/customXml" ds:itemID="{59463D0F-AA09-44A9-AD38-EC35730A9028}"/>
</file>

<file path=customXml/itemProps3.xml><?xml version="1.0" encoding="utf-8"?>
<ds:datastoreItem xmlns:ds="http://schemas.openxmlformats.org/officeDocument/2006/customXml" ds:itemID="{24526D8B-A32B-4907-A65A-FED7CBC13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12</cp:revision>
  <dcterms:created xsi:type="dcterms:W3CDTF">2017-03-12T12:14:00Z</dcterms:created>
  <dcterms:modified xsi:type="dcterms:W3CDTF">2019-04-10T12:58:00Z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