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F8" w:rsidRDefault="00383BF8" w:rsidP="0038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E424A" w:rsidRDefault="001E424A" w:rsidP="0038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BF8" w:rsidRDefault="00383BF8" w:rsidP="0038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Pr="001E424A">
        <w:rPr>
          <w:rFonts w:ascii="Times New Roman" w:hAnsi="Times New Roman" w:cs="Times New Roman"/>
          <w:b/>
          <w:sz w:val="28"/>
          <w:szCs w:val="28"/>
        </w:rPr>
        <w:t>Социально-экономическая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статистика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83BF8" w:rsidRPr="00975428" w:rsidRDefault="00383BF8" w:rsidP="00383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BF8" w:rsidRPr="0060066F" w:rsidRDefault="00383BF8" w:rsidP="00300B1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424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1E424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7A68D7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710E7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1E424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300B1F" w:rsidRDefault="00300B1F" w:rsidP="00300B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1E424A" w:rsidRDefault="00383BF8" w:rsidP="00300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78695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869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1E424A" w:rsidRP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Социально-экономическая статистика</w:t>
      </w:r>
      <w:r w:rsidRPr="007869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– </w:t>
      </w:r>
      <w:r w:rsidR="001E424A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1E424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1E424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использовать  основы экономических знаний в различных сферах деятельности (ОК-3);</w:t>
      </w:r>
      <w:r w:rsidR="001E424A" w:rsidRP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300B1F" w:rsidRPr="00754AF1">
        <w:rPr>
          <w:rFonts w:ascii="Times New Roman" w:hAnsi="Times New Roman" w:cs="Times New Roman"/>
          <w:sz w:val="28"/>
          <w:szCs w:val="28"/>
        </w:rPr>
        <w:t>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</w:r>
      <w:r w:rsid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r w:rsidR="00300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</w:t>
      </w:r>
      <w:r w:rsidR="00300B1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</w:t>
      </w:r>
      <w:r w:rsid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).</w:t>
      </w:r>
      <w:proofErr w:type="gramEnd"/>
    </w:p>
    <w:p w:rsidR="00300B1F" w:rsidRDefault="00300B1F" w:rsidP="00300B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83BF8" w:rsidRDefault="00383BF8" w:rsidP="00300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78695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7869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1E424A" w:rsidRP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Социально-экономическая статистика</w:t>
      </w:r>
      <w:r w:rsidRPr="007869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является дисциплиной базовой части модуля общепрофессиональных дисциплин направления </w:t>
      </w:r>
      <w:r w:rsidRPr="00BD7C2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38.03.04 "Государственное и муниципальное управление"</w:t>
      </w:r>
      <w:r w:rsid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1E424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00B1F" w:rsidRDefault="00300B1F" w:rsidP="00300B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83BF8" w:rsidRDefault="00383BF8" w:rsidP="00300B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78695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  <w:r w:rsidRPr="007869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383BF8" w:rsidRDefault="00383BF8" w:rsidP="00300B1F">
      <w:pPr>
        <w:spacing w:after="0" w:line="240" w:lineRule="auto"/>
        <w:jc w:val="both"/>
      </w:pPr>
      <w:r w:rsidRPr="007869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Основные категории и понятия статистики. Группировка статистических материалов. Статистические таблицы и графики. Абсолютные и относительные величины. Средние величины и показатели вариации. Статистическое изучение связей. Ряды динамики, их анализ. Элементы статистического прогнозирования. Индексы. Предмет, методы и задачи </w:t>
      </w:r>
      <w:r w:rsidR="001E42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социально-</w:t>
      </w:r>
      <w:r w:rsidRPr="0078695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экономической статистики. Основные группировки и классификации в экономической статистике. Система национальных счетов (СНС) – центральный раздел экономической статистики. Статистика населения. Статистика уровня жизни. Статистика рынка труда. Статистика национального богатства. Статистика материальных оборотных средств. Статистика производства продукции. Статистика издержек производства и себестоимости продукции. Статистика финансов организаций и предприятий. Статистика государственных финансов и налогов.</w:t>
      </w:r>
      <w:r>
        <w:t xml:space="preserve"> 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BF8"/>
    <w:rsid w:val="00082E51"/>
    <w:rsid w:val="001E424A"/>
    <w:rsid w:val="00234D2A"/>
    <w:rsid w:val="00300B1F"/>
    <w:rsid w:val="00383BF8"/>
    <w:rsid w:val="003923A7"/>
    <w:rsid w:val="00447842"/>
    <w:rsid w:val="006D5244"/>
    <w:rsid w:val="00710E7C"/>
    <w:rsid w:val="007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0B6BDD-0FA3-4526-BE5B-8AC4F57B7040}"/>
</file>

<file path=customXml/itemProps2.xml><?xml version="1.0" encoding="utf-8"?>
<ds:datastoreItem xmlns:ds="http://schemas.openxmlformats.org/officeDocument/2006/customXml" ds:itemID="{D14B15BA-6DF1-4629-99B0-03DAC8C8C38A}"/>
</file>

<file path=customXml/itemProps3.xml><?xml version="1.0" encoding="utf-8"?>
<ds:datastoreItem xmlns:ds="http://schemas.openxmlformats.org/officeDocument/2006/customXml" ds:itemID="{2AFAE204-9692-4B31-B430-E387DAC3D3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1713</Characters>
  <Application>Microsoft Office Word</Application>
  <DocSecurity>0</DocSecurity>
  <Lines>14</Lines>
  <Paragraphs>4</Paragraphs>
  <ScaleCrop>false</ScaleCrop>
  <Company>Дом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2017-03-11T15:46:00Z</dcterms:created>
  <dcterms:modified xsi:type="dcterms:W3CDTF">2019-04-10T13:02:00Z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