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B2" w:rsidRDefault="00416EB2" w:rsidP="00416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6E1C90" w:rsidRDefault="006E1C90" w:rsidP="00416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EB2" w:rsidRDefault="00416EB2" w:rsidP="00416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F7730" w:rsidRPr="00CF7730">
        <w:rPr>
          <w:rFonts w:ascii="Times New Roman" w:hAnsi="Times New Roman" w:cs="Times New Roman"/>
          <w:b/>
          <w:sz w:val="28"/>
          <w:szCs w:val="28"/>
        </w:rPr>
        <w:t>Управление отраслями и комплексами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16EB2" w:rsidRPr="00975428" w:rsidRDefault="00416EB2" w:rsidP="00416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EB2" w:rsidRPr="0060066F" w:rsidRDefault="00416EB2" w:rsidP="00BF03F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A55C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C9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6E1C9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8359EC">
        <w:rPr>
          <w:rFonts w:ascii="Times New Roman" w:hAnsi="Times New Roman" w:cs="Times New Roman"/>
          <w:sz w:val="28"/>
          <w:szCs w:val="28"/>
          <w:lang w:eastAsia="ru-RU"/>
        </w:rPr>
        <w:t>за</w:t>
      </w:r>
      <w:bookmarkStart w:id="0" w:name="_GoBack"/>
      <w:bookmarkEnd w:id="0"/>
      <w:r w:rsidR="007F37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6E1C9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BF03FB" w:rsidRDefault="00BF03FB" w:rsidP="00BF03FB">
      <w:pPr>
        <w:tabs>
          <w:tab w:val="left" w:pos="162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07A0" w:rsidRPr="002403A9" w:rsidRDefault="00416EB2" w:rsidP="00BF03FB">
      <w:pPr>
        <w:tabs>
          <w:tab w:val="left" w:pos="16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DAE">
        <w:rPr>
          <w:rFonts w:ascii="Times New Roman" w:eastAsia="Calibri" w:hAnsi="Times New Roman" w:cs="Times New Roman"/>
          <w:b/>
          <w:bCs/>
          <w:sz w:val="28"/>
          <w:szCs w:val="28"/>
        </w:rPr>
        <w:t>Цель дисциплины:</w:t>
      </w:r>
      <w:r w:rsidRPr="003E62EB">
        <w:rPr>
          <w:rFonts w:ascii="Times New Roman" w:eastAsia="Calibri" w:hAnsi="Times New Roman" w:cs="Times New Roman"/>
        </w:rPr>
        <w:t xml:space="preserve"> </w:t>
      </w:r>
      <w:proofErr w:type="gramStart"/>
      <w:r w:rsidRPr="003E62EB">
        <w:rPr>
          <w:rFonts w:ascii="Times New Roman" w:eastAsia="Calibri" w:hAnsi="Times New Roman" w:cs="Times New Roman"/>
          <w:sz w:val="28"/>
          <w:szCs w:val="28"/>
        </w:rPr>
        <w:t>«</w:t>
      </w:r>
      <w:r w:rsidR="00CF7730" w:rsidRPr="00CF7730">
        <w:rPr>
          <w:rFonts w:ascii="Times New Roman" w:eastAsia="Calibri" w:hAnsi="Times New Roman" w:cs="Times New Roman"/>
          <w:sz w:val="28"/>
          <w:szCs w:val="28"/>
        </w:rPr>
        <w:t>Управление отраслями и комплексами</w:t>
      </w:r>
      <w:r w:rsidRPr="003E62EB">
        <w:rPr>
          <w:rFonts w:ascii="Times New Roman" w:eastAsia="Calibri" w:hAnsi="Times New Roman" w:cs="Times New Roman"/>
          <w:sz w:val="28"/>
          <w:szCs w:val="28"/>
        </w:rPr>
        <w:t>»</w:t>
      </w:r>
      <w:r w:rsidRPr="00BB397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6E1C90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6E1C9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6E1C9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6E1C90" w:rsidRP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CF7730" w:rsidRPr="00754AF1">
        <w:rPr>
          <w:rFonts w:ascii="Times New Roman" w:hAnsi="Times New Roman" w:cs="Times New Roman"/>
          <w:sz w:val="28"/>
          <w:szCs w:val="28"/>
        </w:rPr>
        <w:t xml:space="preserve">способностью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 </w:t>
      </w:r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(</w:t>
      </w:r>
      <w:r w:rsidR="00CF773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</w:t>
      </w:r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ПК-</w:t>
      </w:r>
      <w:r w:rsidR="00CF773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2</w:t>
      </w:r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);</w:t>
      </w:r>
      <w:r w:rsidR="006E1C90" w:rsidRP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CF7730" w:rsidRPr="00754AF1">
        <w:rPr>
          <w:rFonts w:ascii="Times New Roman" w:hAnsi="Times New Roman" w:cs="Times New Roman"/>
          <w:sz w:val="28"/>
          <w:szCs w:val="28"/>
        </w:rPr>
        <w:t xml:space="preserve">способностью проводить оценку инвестиционных проектов при различных условиях инвестирования и финансирования </w:t>
      </w:r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(ПК-</w:t>
      </w:r>
      <w:r w:rsidR="00CF773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</w:t>
      </w:r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);</w:t>
      </w:r>
      <w:proofErr w:type="gramEnd"/>
      <w:r w:rsidR="006E1C90" w:rsidRP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 (ПК-12)</w:t>
      </w:r>
      <w:r w:rsidR="001107A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="001107A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1107A0" w:rsidRPr="002403A9">
        <w:rPr>
          <w:rFonts w:ascii="Times New Roman" w:eastAsia="Times New Roman" w:hAnsi="Times New Roman" w:cs="Times New Roman"/>
          <w:sz w:val="28"/>
          <w:szCs w:val="28"/>
        </w:rPr>
        <w:t>пособность разрабатывать и реализовывать управленческие решения, оценивать их эффективность и результативность</w:t>
      </w:r>
      <w:r w:rsidR="001107A0" w:rsidRPr="0011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3FB">
        <w:rPr>
          <w:rFonts w:ascii="Times New Roman" w:eastAsia="Times New Roman" w:hAnsi="Times New Roman" w:cs="Times New Roman"/>
          <w:sz w:val="28"/>
          <w:szCs w:val="28"/>
        </w:rPr>
        <w:t>(</w:t>
      </w:r>
      <w:r w:rsidR="001107A0" w:rsidRPr="002403A9">
        <w:rPr>
          <w:rFonts w:ascii="Times New Roman" w:eastAsia="Times New Roman" w:hAnsi="Times New Roman" w:cs="Times New Roman"/>
          <w:sz w:val="28"/>
          <w:szCs w:val="28"/>
        </w:rPr>
        <w:t>ПКП-2</w:t>
      </w:r>
      <w:r w:rsidR="00BF03FB">
        <w:rPr>
          <w:rFonts w:ascii="Times New Roman" w:eastAsia="Times New Roman" w:hAnsi="Times New Roman" w:cs="Times New Roman"/>
          <w:sz w:val="28"/>
          <w:szCs w:val="28"/>
        </w:rPr>
        <w:t>)</w:t>
      </w:r>
      <w:r w:rsidR="001107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EB2" w:rsidRPr="008F3DF8" w:rsidRDefault="00416EB2" w:rsidP="00BF03F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6EB2" w:rsidRPr="004B07F1" w:rsidRDefault="00416EB2" w:rsidP="00BF03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5CC7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</w:t>
      </w:r>
      <w:r w:rsidRPr="00DF1DA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исциплина «</w:t>
      </w:r>
      <w:r w:rsidR="00CF7730" w:rsidRPr="00CF7730">
        <w:rPr>
          <w:rFonts w:ascii="Times New Roman" w:eastAsia="Calibri" w:hAnsi="Times New Roman" w:cs="Times New Roman"/>
          <w:sz w:val="28"/>
          <w:szCs w:val="28"/>
        </w:rPr>
        <w:t>Управление отраслями и комплексами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является дисциплиной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вариативной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части </w:t>
      </w:r>
      <w:r w:rsidR="006E1C90">
        <w:rPr>
          <w:rFonts w:ascii="Times New Roman" w:eastAsia="Calibri" w:hAnsi="Times New Roman" w:cs="Times New Roman"/>
          <w:sz w:val="28"/>
          <w:szCs w:val="28"/>
          <w:lang w:eastAsia="ar-SA"/>
        </w:rPr>
        <w:t>профильного блока п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о направлению</w:t>
      </w:r>
      <w:r w:rsidRPr="00A727B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D7C26">
        <w:rPr>
          <w:rFonts w:ascii="Times New Roman" w:eastAsia="Calibri" w:hAnsi="Times New Roman" w:cs="Times New Roman"/>
          <w:sz w:val="28"/>
          <w:szCs w:val="28"/>
        </w:rPr>
        <w:t>38.03.04 "Государственное и муниципальное управление"</w:t>
      </w:r>
      <w:r w:rsidR="006E1C90">
        <w:rPr>
          <w:rFonts w:ascii="Times New Roman" w:eastAsia="Calibri" w:hAnsi="Times New Roman" w:cs="Times New Roman"/>
          <w:sz w:val="28"/>
          <w:szCs w:val="28"/>
        </w:rPr>
        <w:t>,</w:t>
      </w:r>
      <w:r w:rsidR="006E1C90" w:rsidRP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6E1C9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F03FB" w:rsidRDefault="00BF03FB" w:rsidP="00BF03F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16EB2" w:rsidRPr="00A55CE8" w:rsidRDefault="00416EB2" w:rsidP="00BF03F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55CE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Краткое содержание:</w:t>
      </w:r>
    </w:p>
    <w:p w:rsidR="00CF7730" w:rsidRPr="006E1C90" w:rsidRDefault="00CF7730" w:rsidP="00CF77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F773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Базовые концепции и методология формирования и функционирования экономических систем (отраслей, комплексов). Теории экономического роста и циклы экономической активности. Факторы экономического развития. Экономические риски и неопределенность; проблема выбора оптимального решения. Методологические проблемы экономики отраслей, комплексов как науки. Макроэкономические факторы </w:t>
      </w:r>
      <w:r w:rsidR="002A1B66">
        <w:rPr>
          <w:rFonts w:ascii="Times New Roman" w:eastAsia="Calibri" w:hAnsi="Times New Roman" w:cs="Times New Roman"/>
          <w:sz w:val="28"/>
          <w:szCs w:val="28"/>
          <w:lang w:eastAsia="ar-SA"/>
        </w:rPr>
        <w:t>развития экономических систем (</w:t>
      </w:r>
      <w:r w:rsidRPr="00CF7730">
        <w:rPr>
          <w:rFonts w:ascii="Times New Roman" w:eastAsia="Calibri" w:hAnsi="Times New Roman" w:cs="Times New Roman"/>
          <w:sz w:val="28"/>
          <w:szCs w:val="28"/>
          <w:lang w:eastAsia="ar-SA"/>
        </w:rPr>
        <w:t>отраслей, комплексов). Основные макроэкономические регуляторы и показатели. Государственное регулирование экономики. Теоретико-методологические основы функционирования отраслей, комплексов.</w:t>
      </w:r>
      <w:r w:rsidR="002A1B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F7730">
        <w:rPr>
          <w:rFonts w:ascii="Times New Roman" w:eastAsia="Calibri" w:hAnsi="Times New Roman" w:cs="Times New Roman"/>
          <w:sz w:val="28"/>
          <w:szCs w:val="28"/>
          <w:lang w:eastAsia="ar-SA"/>
        </w:rPr>
        <w:t>Институциональ</w:t>
      </w:r>
      <w:r w:rsidR="002A1B66">
        <w:rPr>
          <w:rFonts w:ascii="Times New Roman" w:eastAsia="Calibri" w:hAnsi="Times New Roman" w:cs="Times New Roman"/>
          <w:sz w:val="28"/>
          <w:szCs w:val="28"/>
          <w:lang w:eastAsia="ar-SA"/>
        </w:rPr>
        <w:t>ные преобразования в экономике</w:t>
      </w:r>
      <w:r w:rsidRPr="00CF773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отраслей, комплексов. Организация и исследование систем управления отраслями, комплексами. Корпоративный менеджмент в экономических системах (отраслях, комплексах). Антикризисное управление экономическими системами. Стратегическое управление развитием экономических систем (отраслей, </w:t>
      </w:r>
      <w:r w:rsidRPr="00CF7730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комплексов). Внутрифирменное планирование. Маркетинг в экономических системах (отраслях, комплексах). Инновационный менеджмент в экономических системах. Управление человеческими ресурсами в экономических системах (отраслях, комплексах). Финансовый механизм управления отраслями и комплексами. Управление внешнеэкономической деятельностью предприятий (отраслей, комплексов). </w:t>
      </w:r>
    </w:p>
    <w:sectPr w:rsidR="00CF7730" w:rsidRPr="006E1C90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EB2"/>
    <w:rsid w:val="000264E5"/>
    <w:rsid w:val="001107A0"/>
    <w:rsid w:val="001D5C8F"/>
    <w:rsid w:val="002A1B66"/>
    <w:rsid w:val="003D70AA"/>
    <w:rsid w:val="00416EB2"/>
    <w:rsid w:val="006D5244"/>
    <w:rsid w:val="006E1C90"/>
    <w:rsid w:val="007F37C6"/>
    <w:rsid w:val="008359EC"/>
    <w:rsid w:val="008F37B1"/>
    <w:rsid w:val="00BF03FB"/>
    <w:rsid w:val="00CF7730"/>
    <w:rsid w:val="00D9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EE3F91-809F-44EF-A004-61D957E96DB3}"/>
</file>

<file path=customXml/itemProps2.xml><?xml version="1.0" encoding="utf-8"?>
<ds:datastoreItem xmlns:ds="http://schemas.openxmlformats.org/officeDocument/2006/customXml" ds:itemID="{0CACB07A-6E81-4A26-A428-1F6A960E8AEB}"/>
</file>

<file path=customXml/itemProps3.xml><?xml version="1.0" encoding="utf-8"?>
<ds:datastoreItem xmlns:ds="http://schemas.openxmlformats.org/officeDocument/2006/customXml" ds:itemID="{4D32865A-F381-4066-A88A-5F6FC47608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11</cp:revision>
  <dcterms:created xsi:type="dcterms:W3CDTF">2017-03-11T16:21:00Z</dcterms:created>
  <dcterms:modified xsi:type="dcterms:W3CDTF">2019-04-10T13:04:00Z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