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D211A" w14:textId="59B0124C" w:rsidR="00F36F21" w:rsidRPr="009246DF" w:rsidRDefault="00FD79BC" w:rsidP="00924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6DF">
        <w:rPr>
          <w:rFonts w:ascii="Times New Roman" w:hAnsi="Times New Roman" w:cs="Times New Roman"/>
          <w:sz w:val="28"/>
          <w:szCs w:val="28"/>
        </w:rPr>
        <w:t>Учебные предметы, курсы, дисциплины (модули, предусмотренные) соответствующей образовательной программой</w:t>
      </w:r>
    </w:p>
    <w:p w14:paraId="68BB24D3" w14:textId="1EB36B9D" w:rsidR="008C51AE" w:rsidRPr="009246DF" w:rsidRDefault="00FD79BC" w:rsidP="009246D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246DF">
        <w:rPr>
          <w:rFonts w:ascii="Times New Roman" w:hAnsi="Times New Roman" w:cs="Times New Roman"/>
          <w:sz w:val="28"/>
          <w:szCs w:val="28"/>
        </w:rPr>
        <w:t>направление подготовки:</w:t>
      </w:r>
      <w:r w:rsidRPr="00924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51AE" w:rsidRPr="009246D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38.03.01</w:t>
      </w:r>
      <w:proofErr w:type="gramStart"/>
      <w:r w:rsidR="008C51AE" w:rsidRPr="009246D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5678E5" w:rsidRPr="009246D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Э</w:t>
      </w:r>
      <w:proofErr w:type="gramEnd"/>
      <w:r w:rsidR="005678E5" w:rsidRPr="009246D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​</w:t>
      </w:r>
      <w:proofErr w:type="spellStart"/>
      <w:r w:rsidR="005678E5" w:rsidRPr="009246D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кономика</w:t>
      </w:r>
      <w:proofErr w:type="spellEnd"/>
      <w:r w:rsidR="005678E5" w:rsidRPr="009246D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053C77" w:rsidRPr="009246DF">
        <w:rPr>
          <w:rFonts w:ascii="Times New Roman" w:hAnsi="Times New Roman" w:cs="Times New Roman"/>
          <w:color w:val="000000"/>
          <w:sz w:val="28"/>
          <w:szCs w:val="28"/>
        </w:rPr>
        <w:t>образовательный стандарт Финуниверситета</w:t>
      </w:r>
      <w:r w:rsidR="00651244" w:rsidRPr="009246DF">
        <w:rPr>
          <w:rFonts w:ascii="Times New Roman" w:hAnsi="Times New Roman" w:cs="Times New Roman"/>
          <w:color w:val="000000"/>
          <w:sz w:val="28"/>
          <w:szCs w:val="28"/>
        </w:rPr>
        <w:t>), ОП</w:t>
      </w:r>
      <w:r w:rsidR="00053C77" w:rsidRPr="009246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51AE" w:rsidRPr="009246D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"Бизнес-анализ, налоги и аудит"</w:t>
      </w:r>
      <w:r w:rsidR="008C51AE" w:rsidRPr="009246D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​</w:t>
      </w:r>
      <w:r w:rsidR="008C51AE" w:rsidRPr="009246D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Профиль: "Учет, анализ и аудит"</w:t>
      </w:r>
    </w:p>
    <w:p w14:paraId="7BD8DC69" w14:textId="43DF4DDE" w:rsidR="00D330C3" w:rsidRPr="009246DF" w:rsidRDefault="00D330C3" w:rsidP="00924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6DF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14:paraId="72DA99BD" w14:textId="505EB8C7" w:rsidR="009246DF" w:rsidRPr="009246DF" w:rsidRDefault="009246DF" w:rsidP="00924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6DF">
        <w:rPr>
          <w:rFonts w:ascii="Times New Roman" w:hAnsi="Times New Roman" w:cs="Times New Roman"/>
          <w:sz w:val="28"/>
          <w:szCs w:val="28"/>
        </w:rPr>
        <w:t>202</w:t>
      </w:r>
      <w:r w:rsidRPr="009246DF">
        <w:rPr>
          <w:rFonts w:ascii="Times New Roman" w:hAnsi="Times New Roman" w:cs="Times New Roman"/>
          <w:sz w:val="28"/>
          <w:szCs w:val="28"/>
        </w:rPr>
        <w:t>4</w:t>
      </w:r>
      <w:r w:rsidRPr="009246DF">
        <w:rPr>
          <w:rFonts w:ascii="Times New Roman" w:hAnsi="Times New Roman" w:cs="Times New Roman"/>
          <w:sz w:val="28"/>
          <w:szCs w:val="28"/>
        </w:rPr>
        <w:t xml:space="preserve"> год набора</w:t>
      </w:r>
    </w:p>
    <w:p w14:paraId="3CFD2B07" w14:textId="77777777" w:rsidR="00650927" w:rsidRPr="00053C77" w:rsidRDefault="00650927" w:rsidP="0065092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7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0"/>
      </w:tblGrid>
      <w:tr w:rsidR="009246DF" w14:paraId="47BCB75E" w14:textId="77777777" w:rsidTr="009246DF">
        <w:tc>
          <w:tcPr>
            <w:tcW w:w="7790" w:type="dxa"/>
          </w:tcPr>
          <w:p w14:paraId="25584E33" w14:textId="3A040469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9246DF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9246DF" w14:paraId="37E392F7" w14:textId="77777777" w:rsidTr="009246DF">
        <w:tc>
          <w:tcPr>
            <w:tcW w:w="7790" w:type="dxa"/>
          </w:tcPr>
          <w:p w14:paraId="25909CFE" w14:textId="5B3A602F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>Финансовый университет; история и современность</w:t>
            </w:r>
          </w:p>
        </w:tc>
      </w:tr>
      <w:tr w:rsidR="009246DF" w14:paraId="4647A9A6" w14:textId="77777777" w:rsidTr="009246DF">
        <w:tc>
          <w:tcPr>
            <w:tcW w:w="7790" w:type="dxa"/>
          </w:tcPr>
          <w:p w14:paraId="366E733D" w14:textId="782F99B2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9246DF" w14:paraId="72ADBA96" w14:textId="77777777" w:rsidTr="009246DF">
        <w:tc>
          <w:tcPr>
            <w:tcW w:w="7790" w:type="dxa"/>
          </w:tcPr>
          <w:p w14:paraId="413A3FC8" w14:textId="26181A56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 xml:space="preserve">Тренинг командообразования и групповой работы </w:t>
            </w:r>
          </w:p>
        </w:tc>
      </w:tr>
      <w:tr w:rsidR="009246DF" w14:paraId="35550C9C" w14:textId="77777777" w:rsidTr="009246DF">
        <w:tc>
          <w:tcPr>
            <w:tcW w:w="7790" w:type="dxa"/>
          </w:tcPr>
          <w:p w14:paraId="4EABF14E" w14:textId="5F9263B4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9246DF" w:rsidRPr="00D330C3" w14:paraId="1F5440E1" w14:textId="77777777" w:rsidTr="009246DF">
        <w:tc>
          <w:tcPr>
            <w:tcW w:w="7790" w:type="dxa"/>
          </w:tcPr>
          <w:p w14:paraId="3FF46F07" w14:textId="3F0D9376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9246DF" w:rsidRPr="00D330C3" w14:paraId="16E13E38" w14:textId="77777777" w:rsidTr="009246DF">
        <w:tc>
          <w:tcPr>
            <w:tcW w:w="7790" w:type="dxa"/>
          </w:tcPr>
          <w:p w14:paraId="1746EC3A" w14:textId="4D658752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>Основы менеджмента</w:t>
            </w:r>
          </w:p>
        </w:tc>
      </w:tr>
      <w:tr w:rsidR="009246DF" w14:paraId="01B28A71" w14:textId="77777777" w:rsidTr="009246DF">
        <w:tc>
          <w:tcPr>
            <w:tcW w:w="7790" w:type="dxa"/>
          </w:tcPr>
          <w:p w14:paraId="2F163315" w14:textId="791D7DBA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 xml:space="preserve">Политология </w:t>
            </w:r>
          </w:p>
        </w:tc>
      </w:tr>
      <w:tr w:rsidR="009246DF" w14:paraId="747BBA58" w14:textId="77777777" w:rsidTr="009246DF">
        <w:tc>
          <w:tcPr>
            <w:tcW w:w="7790" w:type="dxa"/>
          </w:tcPr>
          <w:p w14:paraId="4FAE8045" w14:textId="76020675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права </w:t>
            </w:r>
          </w:p>
        </w:tc>
      </w:tr>
      <w:tr w:rsidR="009246DF" w14:paraId="216464C0" w14:textId="77777777" w:rsidTr="009246DF">
        <w:tc>
          <w:tcPr>
            <w:tcW w:w="7790" w:type="dxa"/>
          </w:tcPr>
          <w:p w14:paraId="6862625C" w14:textId="2AEFEE75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>Логика. Теория аргументации</w:t>
            </w:r>
          </w:p>
        </w:tc>
      </w:tr>
      <w:tr w:rsidR="009246DF" w14:paraId="3CB4ECEF" w14:textId="77777777" w:rsidTr="009246DF">
        <w:tc>
          <w:tcPr>
            <w:tcW w:w="7790" w:type="dxa"/>
          </w:tcPr>
          <w:p w14:paraId="3180FE9F" w14:textId="73362ABE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</w:tr>
      <w:tr w:rsidR="009246DF" w14:paraId="67D8BB3F" w14:textId="4ACE673B" w:rsidTr="009246DF">
        <w:tc>
          <w:tcPr>
            <w:tcW w:w="7790" w:type="dxa"/>
          </w:tcPr>
          <w:p w14:paraId="77EA0542" w14:textId="2FCF6AA0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>Основы военной подготовки</w:t>
            </w:r>
          </w:p>
        </w:tc>
      </w:tr>
      <w:tr w:rsidR="009246DF" w14:paraId="7F36CF4B" w14:textId="77777777" w:rsidTr="009246DF">
        <w:tc>
          <w:tcPr>
            <w:tcW w:w="7790" w:type="dxa"/>
          </w:tcPr>
          <w:p w14:paraId="116C34EB" w14:textId="37003737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>Основы российской государственности</w:t>
            </w:r>
          </w:p>
        </w:tc>
      </w:tr>
      <w:tr w:rsidR="009246DF" w:rsidRPr="00D330C3" w14:paraId="5DE789DE" w14:textId="16A0EFC7" w:rsidTr="009246DF">
        <w:tc>
          <w:tcPr>
            <w:tcW w:w="7790" w:type="dxa"/>
          </w:tcPr>
          <w:p w14:paraId="4021708C" w14:textId="56EAB6C1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246DF" w14:paraId="3F9DC8BB" w14:textId="232A7AD0" w:rsidTr="009246DF">
        <w:tc>
          <w:tcPr>
            <w:tcW w:w="7790" w:type="dxa"/>
          </w:tcPr>
          <w:p w14:paraId="34D73876" w14:textId="0C654B5D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>Анализ данных</w:t>
            </w:r>
          </w:p>
        </w:tc>
      </w:tr>
      <w:tr w:rsidR="009246DF" w14:paraId="3C69B9C0" w14:textId="3F07DF27" w:rsidTr="009246DF">
        <w:tc>
          <w:tcPr>
            <w:tcW w:w="7790" w:type="dxa"/>
          </w:tcPr>
          <w:p w14:paraId="48ECB85E" w14:textId="49403F84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математика на языке и </w:t>
            </w:r>
            <w:r w:rsidRPr="00924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</w:p>
        </w:tc>
      </w:tr>
      <w:tr w:rsidR="009246DF" w14:paraId="413250C5" w14:textId="425174F3" w:rsidTr="009246DF">
        <w:tc>
          <w:tcPr>
            <w:tcW w:w="7790" w:type="dxa"/>
          </w:tcPr>
          <w:p w14:paraId="2DAF829B" w14:textId="5C608D74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цифровой экономике</w:t>
            </w:r>
          </w:p>
        </w:tc>
      </w:tr>
      <w:tr w:rsidR="009246DF" w14:paraId="1097714D" w14:textId="77777777" w:rsidTr="009246DF">
        <w:tc>
          <w:tcPr>
            <w:tcW w:w="7790" w:type="dxa"/>
          </w:tcPr>
          <w:p w14:paraId="4DDC1ED3" w14:textId="6762D742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>Эконометрика</w:t>
            </w:r>
          </w:p>
        </w:tc>
      </w:tr>
      <w:tr w:rsidR="009246DF" w:rsidRPr="00D330C3" w14:paraId="5AAA36E1" w14:textId="4F082CA8" w:rsidTr="009246DF">
        <w:tc>
          <w:tcPr>
            <w:tcW w:w="7790" w:type="dxa"/>
          </w:tcPr>
          <w:p w14:paraId="5C2D8DEA" w14:textId="78E475AB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>Иностранный язык в профессиональной сфере</w:t>
            </w:r>
          </w:p>
        </w:tc>
      </w:tr>
      <w:tr w:rsidR="009246DF" w:rsidRPr="00D330C3" w14:paraId="0FE65456" w14:textId="77777777" w:rsidTr="009246DF">
        <w:tc>
          <w:tcPr>
            <w:tcW w:w="7790" w:type="dxa"/>
          </w:tcPr>
          <w:p w14:paraId="0A0C2B50" w14:textId="1F999294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>Введение в специальность</w:t>
            </w:r>
          </w:p>
        </w:tc>
      </w:tr>
      <w:tr w:rsidR="009246DF" w14:paraId="7202A7AC" w14:textId="6AE768B1" w:rsidTr="009246DF">
        <w:tc>
          <w:tcPr>
            <w:tcW w:w="7790" w:type="dxa"/>
          </w:tcPr>
          <w:p w14:paraId="6DE47FAB" w14:textId="10B234A0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</w:p>
        </w:tc>
      </w:tr>
      <w:tr w:rsidR="009246DF" w14:paraId="20C36B88" w14:textId="040113F5" w:rsidTr="009246DF">
        <w:tc>
          <w:tcPr>
            <w:tcW w:w="7790" w:type="dxa"/>
          </w:tcPr>
          <w:p w14:paraId="7228C2BB" w14:textId="2B55E29A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>История экономических учений</w:t>
            </w:r>
          </w:p>
        </w:tc>
      </w:tr>
      <w:tr w:rsidR="009246DF" w14:paraId="692DBB92" w14:textId="1A81C7DA" w:rsidTr="009246DF">
        <w:tc>
          <w:tcPr>
            <w:tcW w:w="7790" w:type="dxa"/>
          </w:tcPr>
          <w:p w14:paraId="75EB912F" w14:textId="518C8790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</w:t>
            </w:r>
          </w:p>
        </w:tc>
      </w:tr>
      <w:tr w:rsidR="009246DF" w:rsidRPr="00D330C3" w14:paraId="7E3BB463" w14:textId="538448DA" w:rsidTr="009246DF">
        <w:tc>
          <w:tcPr>
            <w:tcW w:w="7790" w:type="dxa"/>
          </w:tcPr>
          <w:p w14:paraId="6D3DFDBA" w14:textId="1C961A5B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 и отчетность </w:t>
            </w:r>
          </w:p>
        </w:tc>
      </w:tr>
      <w:tr w:rsidR="009246DF" w:rsidRPr="00D330C3" w14:paraId="43A007B3" w14:textId="6D543CE2" w:rsidTr="009246DF">
        <w:tc>
          <w:tcPr>
            <w:tcW w:w="7790" w:type="dxa"/>
          </w:tcPr>
          <w:p w14:paraId="32A373D9" w14:textId="6F0152F9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</w:tr>
      <w:tr w:rsidR="009246DF" w14:paraId="71D5FEA4" w14:textId="3996C95F" w:rsidTr="009246DF">
        <w:tc>
          <w:tcPr>
            <w:tcW w:w="7790" w:type="dxa"/>
          </w:tcPr>
          <w:p w14:paraId="3A4E8877" w14:textId="338780AC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анализ </w:t>
            </w:r>
          </w:p>
        </w:tc>
      </w:tr>
      <w:tr w:rsidR="009246DF" w14:paraId="04EED4D8" w14:textId="596824DB" w:rsidTr="009246DF">
        <w:tc>
          <w:tcPr>
            <w:tcW w:w="7790" w:type="dxa"/>
          </w:tcPr>
          <w:p w14:paraId="546A1685" w14:textId="00E382FA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</w:tr>
      <w:tr w:rsidR="009246DF" w14:paraId="64AD2B9D" w14:textId="626F13F4" w:rsidTr="009246DF">
        <w:tc>
          <w:tcPr>
            <w:tcW w:w="7790" w:type="dxa"/>
          </w:tcPr>
          <w:p w14:paraId="36D0006D" w14:textId="18C04CF1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>Деньги, кредит, банки</w:t>
            </w:r>
          </w:p>
        </w:tc>
      </w:tr>
      <w:tr w:rsidR="009246DF" w:rsidRPr="00D330C3" w14:paraId="43C95103" w14:textId="1D35AA7F" w:rsidTr="009246DF">
        <w:tc>
          <w:tcPr>
            <w:tcW w:w="7790" w:type="dxa"/>
          </w:tcPr>
          <w:p w14:paraId="5E06BE8F" w14:textId="737E416E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>Корпоративная отчетность</w:t>
            </w:r>
          </w:p>
        </w:tc>
      </w:tr>
      <w:tr w:rsidR="009246DF" w14:paraId="6316F0AB" w14:textId="021BB9C6" w:rsidTr="009246DF">
        <w:tc>
          <w:tcPr>
            <w:tcW w:w="7790" w:type="dxa"/>
          </w:tcPr>
          <w:p w14:paraId="681E079D" w14:textId="34AB5930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>Теория финансового контроля</w:t>
            </w:r>
          </w:p>
        </w:tc>
      </w:tr>
      <w:tr w:rsidR="009246DF" w14:paraId="19576050" w14:textId="4816AD03" w:rsidTr="009246DF">
        <w:tc>
          <w:tcPr>
            <w:tcW w:w="7790" w:type="dxa"/>
          </w:tcPr>
          <w:p w14:paraId="75FD8154" w14:textId="0447A0F7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>Бизнес-анализ</w:t>
            </w:r>
          </w:p>
        </w:tc>
      </w:tr>
      <w:tr w:rsidR="009246DF" w14:paraId="4DF6806A" w14:textId="04A94D96" w:rsidTr="009246DF">
        <w:tc>
          <w:tcPr>
            <w:tcW w:w="7790" w:type="dxa"/>
          </w:tcPr>
          <w:p w14:paraId="6BFC6D35" w14:textId="17B9F306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>Корпоративные финансы</w:t>
            </w:r>
          </w:p>
        </w:tc>
      </w:tr>
      <w:tr w:rsidR="009246DF" w14:paraId="7F9030A9" w14:textId="59A7CB63" w:rsidTr="009246DF">
        <w:tc>
          <w:tcPr>
            <w:tcW w:w="7790" w:type="dxa"/>
          </w:tcPr>
          <w:p w14:paraId="0DFEB5C6" w14:textId="07B24E41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>Налогообложение физических лиц и предпринимательства</w:t>
            </w:r>
          </w:p>
        </w:tc>
      </w:tr>
      <w:tr w:rsidR="009246DF" w14:paraId="2701D0EF" w14:textId="77777777" w:rsidTr="009246DF">
        <w:tc>
          <w:tcPr>
            <w:tcW w:w="7790" w:type="dxa"/>
          </w:tcPr>
          <w:p w14:paraId="6E7C0612" w14:textId="07732864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>Основы налогообложения бизнеса</w:t>
            </w:r>
          </w:p>
        </w:tc>
      </w:tr>
      <w:tr w:rsidR="009246DF" w14:paraId="2201CB9A" w14:textId="77777777" w:rsidTr="009246DF">
        <w:tc>
          <w:tcPr>
            <w:tcW w:w="7790" w:type="dxa"/>
          </w:tcPr>
          <w:p w14:paraId="6C30AA4A" w14:textId="71F2E072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>Налоговое администрирование</w:t>
            </w:r>
          </w:p>
        </w:tc>
      </w:tr>
      <w:tr w:rsidR="009246DF" w14:paraId="6F8BAB50" w14:textId="77777777" w:rsidTr="009246DF">
        <w:tc>
          <w:tcPr>
            <w:tcW w:w="7790" w:type="dxa"/>
          </w:tcPr>
          <w:p w14:paraId="1BA6F82E" w14:textId="11323F9C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>Договорное право</w:t>
            </w:r>
          </w:p>
        </w:tc>
      </w:tr>
      <w:tr w:rsidR="009246DF" w14:paraId="27E04759" w14:textId="621DD9D4" w:rsidTr="009246DF">
        <w:tc>
          <w:tcPr>
            <w:tcW w:w="7790" w:type="dxa"/>
          </w:tcPr>
          <w:p w14:paraId="0A16CDC2" w14:textId="0C07A6F4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>Финансовый учет</w:t>
            </w:r>
          </w:p>
        </w:tc>
      </w:tr>
      <w:tr w:rsidR="009246DF" w:rsidRPr="00D330C3" w14:paraId="5E0C5F15" w14:textId="1BA892A8" w:rsidTr="009246DF">
        <w:tc>
          <w:tcPr>
            <w:tcW w:w="7790" w:type="dxa"/>
          </w:tcPr>
          <w:p w14:paraId="6B23F8CA" w14:textId="3B8AFCA5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>Управленческий учет</w:t>
            </w:r>
          </w:p>
        </w:tc>
      </w:tr>
      <w:tr w:rsidR="009246DF" w:rsidRPr="00D330C3" w14:paraId="0B264734" w14:textId="56863AAE" w:rsidTr="009246DF">
        <w:tc>
          <w:tcPr>
            <w:tcW w:w="7790" w:type="dxa"/>
          </w:tcPr>
          <w:p w14:paraId="740551F6" w14:textId="55A9F94C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 финансовой отчетности</w:t>
            </w:r>
          </w:p>
        </w:tc>
      </w:tr>
      <w:tr w:rsidR="009246DF" w14:paraId="07CBC45C" w14:textId="2F38A68F" w:rsidTr="009246DF">
        <w:tc>
          <w:tcPr>
            <w:tcW w:w="7790" w:type="dxa"/>
          </w:tcPr>
          <w:p w14:paraId="516E1941" w14:textId="5163D61F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>Аудит и контроль</w:t>
            </w:r>
          </w:p>
        </w:tc>
      </w:tr>
      <w:tr w:rsidR="009246DF" w14:paraId="2E659965" w14:textId="0ABA72E3" w:rsidTr="009246DF">
        <w:tc>
          <w:tcPr>
            <w:tcW w:w="7790" w:type="dxa"/>
          </w:tcPr>
          <w:p w14:paraId="51F490D8" w14:textId="3B86DC50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>Анализ финансовой отчетности</w:t>
            </w:r>
          </w:p>
        </w:tc>
      </w:tr>
      <w:tr w:rsidR="009246DF" w14:paraId="25CABF5B" w14:textId="6E1BD003" w:rsidTr="009246DF">
        <w:tc>
          <w:tcPr>
            <w:tcW w:w="7790" w:type="dxa"/>
          </w:tcPr>
          <w:p w14:paraId="1603AB2E" w14:textId="7FC37787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>Учет в бюджетных учреждениях</w:t>
            </w:r>
          </w:p>
        </w:tc>
      </w:tr>
      <w:tr w:rsidR="009246DF" w14:paraId="4D0753B3" w14:textId="2D22D777" w:rsidTr="009246DF">
        <w:tc>
          <w:tcPr>
            <w:tcW w:w="7790" w:type="dxa"/>
          </w:tcPr>
          <w:p w14:paraId="6BD45D2C" w14:textId="58C4C0D4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>Анализ операционных процессов</w:t>
            </w:r>
          </w:p>
        </w:tc>
      </w:tr>
      <w:tr w:rsidR="009246DF" w:rsidRPr="00D330C3" w14:paraId="662524D2" w14:textId="3A0282C0" w:rsidTr="009246DF">
        <w:tc>
          <w:tcPr>
            <w:tcW w:w="7790" w:type="dxa"/>
          </w:tcPr>
          <w:p w14:paraId="10068B92" w14:textId="62DED441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инвестиционных процессов</w:t>
            </w:r>
          </w:p>
        </w:tc>
      </w:tr>
      <w:tr w:rsidR="009246DF" w14:paraId="7A0D0A51" w14:textId="6151BC69" w:rsidTr="009246DF">
        <w:tc>
          <w:tcPr>
            <w:tcW w:w="7790" w:type="dxa"/>
          </w:tcPr>
          <w:p w14:paraId="25D867A6" w14:textId="48768535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и анализа больших данных</w:t>
            </w:r>
          </w:p>
        </w:tc>
      </w:tr>
      <w:tr w:rsidR="009246DF" w14:paraId="730ED1F8" w14:textId="1A99FD39" w:rsidTr="009246DF">
        <w:tc>
          <w:tcPr>
            <w:tcW w:w="7790" w:type="dxa"/>
          </w:tcPr>
          <w:p w14:paraId="6E7E0190" w14:textId="45B61BC8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>Многомерный статистический анализ</w:t>
            </w:r>
          </w:p>
        </w:tc>
      </w:tr>
      <w:tr w:rsidR="009246DF" w14:paraId="08C36596" w14:textId="4B1CF3A6" w:rsidTr="009246DF">
        <w:tc>
          <w:tcPr>
            <w:tcW w:w="7790" w:type="dxa"/>
          </w:tcPr>
          <w:p w14:paraId="64681A3C" w14:textId="43EE4ED0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>Макроэкономическое планирование и прогнозирование</w:t>
            </w:r>
          </w:p>
        </w:tc>
      </w:tr>
      <w:tr w:rsidR="009246DF" w:rsidRPr="00D330C3" w14:paraId="54C9FD36" w14:textId="6403E8D7" w:rsidTr="009246DF">
        <w:tc>
          <w:tcPr>
            <w:tcW w:w="7790" w:type="dxa"/>
          </w:tcPr>
          <w:p w14:paraId="7F074409" w14:textId="4949CCAE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>Практикум по учету в «1С Предприятие»</w:t>
            </w:r>
          </w:p>
        </w:tc>
      </w:tr>
      <w:tr w:rsidR="009246DF" w14:paraId="1C0B8B54" w14:textId="01ECE53E" w:rsidTr="009246DF">
        <w:tc>
          <w:tcPr>
            <w:tcW w:w="7790" w:type="dxa"/>
          </w:tcPr>
          <w:p w14:paraId="46934D5C" w14:textId="3D48EA4B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прикладного программирования и обработки данных</w:t>
            </w:r>
          </w:p>
        </w:tc>
      </w:tr>
      <w:tr w:rsidR="009246DF" w14:paraId="3ADCEBA0" w14:textId="4848222E" w:rsidTr="009246DF">
        <w:tc>
          <w:tcPr>
            <w:tcW w:w="7790" w:type="dxa"/>
          </w:tcPr>
          <w:p w14:paraId="6F235E13" w14:textId="10BB6858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Информационно-аналитические системы деятельности организаций</w:t>
            </w:r>
          </w:p>
        </w:tc>
      </w:tr>
      <w:tr w:rsidR="009246DF" w14:paraId="1CF7A0CE" w14:textId="62E0BC46" w:rsidTr="009246DF">
        <w:tc>
          <w:tcPr>
            <w:tcW w:w="7790" w:type="dxa"/>
          </w:tcPr>
          <w:p w14:paraId="614E8956" w14:textId="635213AF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>Учет в банках</w:t>
            </w:r>
          </w:p>
        </w:tc>
      </w:tr>
      <w:tr w:rsidR="009246DF" w:rsidRPr="00D330C3" w14:paraId="213B9B78" w14:textId="06C8081D" w:rsidTr="009246DF">
        <w:tc>
          <w:tcPr>
            <w:tcW w:w="7790" w:type="dxa"/>
          </w:tcPr>
          <w:p w14:paraId="365620F8" w14:textId="434332BC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 xml:space="preserve">Учет в </w:t>
            </w:r>
            <w:proofErr w:type="spellStart"/>
            <w:r w:rsidRPr="009246DF">
              <w:rPr>
                <w:rFonts w:ascii="Times New Roman" w:hAnsi="Times New Roman" w:cs="Times New Roman"/>
                <w:sz w:val="24"/>
                <w:szCs w:val="24"/>
              </w:rPr>
              <w:t>некредитных</w:t>
            </w:r>
            <w:proofErr w:type="spellEnd"/>
            <w:r w:rsidRPr="009246DF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финансовых организациях</w:t>
            </w:r>
          </w:p>
        </w:tc>
      </w:tr>
      <w:tr w:rsidR="009246DF" w:rsidRPr="00D330C3" w14:paraId="748CE07B" w14:textId="5B8CB6FB" w:rsidTr="009246DF">
        <w:tc>
          <w:tcPr>
            <w:tcW w:w="7790" w:type="dxa"/>
          </w:tcPr>
          <w:p w14:paraId="2AE028E0" w14:textId="05E17987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>Налогообложение банков и страховых организаций</w:t>
            </w:r>
          </w:p>
        </w:tc>
      </w:tr>
      <w:tr w:rsidR="009246DF" w14:paraId="59388A20" w14:textId="6917E1C3" w:rsidTr="009246DF">
        <w:tc>
          <w:tcPr>
            <w:tcW w:w="7790" w:type="dxa"/>
          </w:tcPr>
          <w:p w14:paraId="0184A848" w14:textId="6157CD99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>Практикум по бюджетному учету</w:t>
            </w:r>
          </w:p>
        </w:tc>
      </w:tr>
      <w:tr w:rsidR="009246DF" w14:paraId="3C9AA5C4" w14:textId="13D632D0" w:rsidTr="009246DF">
        <w:tc>
          <w:tcPr>
            <w:tcW w:w="7790" w:type="dxa"/>
          </w:tcPr>
          <w:p w14:paraId="231375CB" w14:textId="225FC365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>Внутренний контроль в бюджетных учреждениях</w:t>
            </w:r>
          </w:p>
        </w:tc>
      </w:tr>
      <w:tr w:rsidR="009246DF" w14:paraId="7BD0B19A" w14:textId="103A56A9" w:rsidTr="009246DF">
        <w:tc>
          <w:tcPr>
            <w:tcW w:w="7790" w:type="dxa"/>
          </w:tcPr>
          <w:p w14:paraId="76B794B4" w14:textId="60C777A4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>Налогообложение бюджетных учреждений</w:t>
            </w:r>
          </w:p>
        </w:tc>
      </w:tr>
      <w:tr w:rsidR="009246DF" w:rsidRPr="00D330C3" w14:paraId="3D73BC46" w14:textId="1C0A8CCC" w:rsidTr="009246DF">
        <w:tc>
          <w:tcPr>
            <w:tcW w:w="7790" w:type="dxa"/>
          </w:tcPr>
          <w:p w14:paraId="0234C4EF" w14:textId="3B37EE31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 xml:space="preserve">Учет затрат, </w:t>
            </w:r>
            <w:proofErr w:type="spellStart"/>
            <w:r w:rsidRPr="009246DF">
              <w:rPr>
                <w:rFonts w:ascii="Times New Roman" w:hAnsi="Times New Roman" w:cs="Times New Roman"/>
                <w:sz w:val="24"/>
                <w:szCs w:val="24"/>
              </w:rPr>
              <w:t>калькулирование</w:t>
            </w:r>
            <w:proofErr w:type="spellEnd"/>
            <w:r w:rsidRPr="009246DF">
              <w:rPr>
                <w:rFonts w:ascii="Times New Roman" w:hAnsi="Times New Roman" w:cs="Times New Roman"/>
                <w:sz w:val="24"/>
                <w:szCs w:val="24"/>
              </w:rPr>
              <w:t xml:space="preserve"> и бюджетирование в отдельных отраслях производственной сферы</w:t>
            </w:r>
          </w:p>
        </w:tc>
      </w:tr>
      <w:tr w:rsidR="009246DF" w14:paraId="72AF17FF" w14:textId="4238876D" w:rsidTr="009246DF">
        <w:tc>
          <w:tcPr>
            <w:tcW w:w="7790" w:type="dxa"/>
          </w:tcPr>
          <w:p w14:paraId="3C0DA63C" w14:textId="6A9DBEAD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>Особенности налогообложения в сегментах бизнеса</w:t>
            </w:r>
          </w:p>
        </w:tc>
      </w:tr>
      <w:tr w:rsidR="009246DF" w14:paraId="5E46A0C5" w14:textId="569298BB" w:rsidTr="009246DF">
        <w:tc>
          <w:tcPr>
            <w:tcW w:w="7790" w:type="dxa"/>
          </w:tcPr>
          <w:p w14:paraId="1E70890E" w14:textId="0F5CB330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>Особенности анализа в сегментах бизнеса</w:t>
            </w:r>
          </w:p>
        </w:tc>
      </w:tr>
      <w:tr w:rsidR="009246DF" w14:paraId="05CEF428" w14:textId="6F794632" w:rsidTr="009246DF">
        <w:tc>
          <w:tcPr>
            <w:tcW w:w="7790" w:type="dxa"/>
          </w:tcPr>
          <w:p w14:paraId="4A143F58" w14:textId="668848E9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деятельности экономического субъекта</w:t>
            </w:r>
          </w:p>
        </w:tc>
      </w:tr>
      <w:tr w:rsidR="009246DF" w:rsidRPr="00D330C3" w14:paraId="0FBA389C" w14:textId="761A707E" w:rsidTr="009246DF">
        <w:tc>
          <w:tcPr>
            <w:tcW w:w="7790" w:type="dxa"/>
          </w:tcPr>
          <w:p w14:paraId="7831208A" w14:textId="16099A50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>Практикум по договорному праву</w:t>
            </w:r>
          </w:p>
        </w:tc>
      </w:tr>
      <w:tr w:rsidR="009246DF" w:rsidRPr="00D330C3" w14:paraId="784D9AE0" w14:textId="543B8586" w:rsidTr="009246DF">
        <w:tc>
          <w:tcPr>
            <w:tcW w:w="7790" w:type="dxa"/>
          </w:tcPr>
          <w:p w14:paraId="18866E99" w14:textId="7E5F5EB0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>Налоговые споры и способы их разрешения</w:t>
            </w:r>
          </w:p>
        </w:tc>
      </w:tr>
      <w:tr w:rsidR="009246DF" w:rsidRPr="00D330C3" w14:paraId="65057F88" w14:textId="77777777" w:rsidTr="009246DF">
        <w:tc>
          <w:tcPr>
            <w:tcW w:w="7790" w:type="dxa"/>
          </w:tcPr>
          <w:p w14:paraId="7DB35D0C" w14:textId="772F4484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>Экологический императив технологического развития</w:t>
            </w:r>
          </w:p>
        </w:tc>
      </w:tr>
      <w:tr w:rsidR="009246DF" w:rsidRPr="00D330C3" w14:paraId="45130471" w14:textId="77777777" w:rsidTr="009246DF">
        <w:tc>
          <w:tcPr>
            <w:tcW w:w="7790" w:type="dxa"/>
          </w:tcPr>
          <w:p w14:paraId="38C3A80E" w14:textId="620B5648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защита природно-техногенных комплексов</w:t>
            </w:r>
          </w:p>
        </w:tc>
      </w:tr>
      <w:tr w:rsidR="009246DF" w:rsidRPr="00D330C3" w14:paraId="19AC4118" w14:textId="77777777" w:rsidTr="009246DF">
        <w:tc>
          <w:tcPr>
            <w:tcW w:w="7790" w:type="dxa"/>
          </w:tcPr>
          <w:p w14:paraId="048266BE" w14:textId="2E3F41C6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>Устойчивость экономики и территорий в условиях военных угроз</w:t>
            </w:r>
          </w:p>
        </w:tc>
      </w:tr>
      <w:tr w:rsidR="009246DF" w:rsidRPr="00D330C3" w14:paraId="0004FF0A" w14:textId="5AB8C94B" w:rsidTr="009246DF">
        <w:tc>
          <w:tcPr>
            <w:tcW w:w="7790" w:type="dxa"/>
          </w:tcPr>
          <w:p w14:paraId="3C6168F9" w14:textId="53C44798" w:rsidR="009246DF" w:rsidRPr="009246DF" w:rsidRDefault="009246DF" w:rsidP="009246D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6DF">
              <w:rPr>
                <w:rFonts w:ascii="Times New Roman" w:hAnsi="Times New Roman" w:cs="Times New Roman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</w:tr>
      <w:bookmarkEnd w:id="0"/>
    </w:tbl>
    <w:p w14:paraId="4B7E6761" w14:textId="77777777" w:rsidR="00D330C3" w:rsidRPr="00FD79BC" w:rsidRDefault="00D330C3" w:rsidP="00FD79BC">
      <w:pPr>
        <w:rPr>
          <w:rFonts w:ascii="Times New Roman" w:hAnsi="Times New Roman" w:cs="Times New Roman"/>
          <w:sz w:val="24"/>
          <w:szCs w:val="24"/>
        </w:rPr>
      </w:pPr>
    </w:p>
    <w:sectPr w:rsidR="00D330C3" w:rsidRPr="00FD7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D74"/>
    <w:multiLevelType w:val="hybridMultilevel"/>
    <w:tmpl w:val="598A5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2E"/>
    <w:rsid w:val="00053C77"/>
    <w:rsid w:val="00190E4F"/>
    <w:rsid w:val="002750D8"/>
    <w:rsid w:val="002A3731"/>
    <w:rsid w:val="00382853"/>
    <w:rsid w:val="003A4A34"/>
    <w:rsid w:val="003C13CB"/>
    <w:rsid w:val="00455571"/>
    <w:rsid w:val="004A17E3"/>
    <w:rsid w:val="00533BE9"/>
    <w:rsid w:val="005678E5"/>
    <w:rsid w:val="005A1DA2"/>
    <w:rsid w:val="00612349"/>
    <w:rsid w:val="00650927"/>
    <w:rsid w:val="00651244"/>
    <w:rsid w:val="006B252E"/>
    <w:rsid w:val="006E4467"/>
    <w:rsid w:val="006F2240"/>
    <w:rsid w:val="008174E8"/>
    <w:rsid w:val="008C51AE"/>
    <w:rsid w:val="009246DF"/>
    <w:rsid w:val="0099753B"/>
    <w:rsid w:val="00B24C2C"/>
    <w:rsid w:val="00B25766"/>
    <w:rsid w:val="00B40D01"/>
    <w:rsid w:val="00C41FC2"/>
    <w:rsid w:val="00C55AF4"/>
    <w:rsid w:val="00CA65CE"/>
    <w:rsid w:val="00CB0B9F"/>
    <w:rsid w:val="00CC0D5E"/>
    <w:rsid w:val="00CF66B3"/>
    <w:rsid w:val="00D330C3"/>
    <w:rsid w:val="00EC1225"/>
    <w:rsid w:val="00F22748"/>
    <w:rsid w:val="00F36F21"/>
    <w:rsid w:val="00FB518A"/>
    <w:rsid w:val="00FD79BC"/>
    <w:rsid w:val="00FE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F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79BC"/>
    <w:rPr>
      <w:b/>
      <w:bCs/>
    </w:rPr>
  </w:style>
  <w:style w:type="table" w:styleId="a4">
    <w:name w:val="Table Grid"/>
    <w:basedOn w:val="a1"/>
    <w:uiPriority w:val="39"/>
    <w:rsid w:val="00D33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246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79BC"/>
    <w:rPr>
      <w:b/>
      <w:bCs/>
    </w:rPr>
  </w:style>
  <w:style w:type="table" w:styleId="a4">
    <w:name w:val="Table Grid"/>
    <w:basedOn w:val="a1"/>
    <w:uiPriority w:val="39"/>
    <w:rsid w:val="00D33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24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9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C0B98-17AD-4D38-968D-D11AEB8DE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</dc:creator>
  <cp:keywords/>
  <dc:description/>
  <cp:lastModifiedBy>admin</cp:lastModifiedBy>
  <cp:revision>9</cp:revision>
  <dcterms:created xsi:type="dcterms:W3CDTF">2024-06-20T08:27:00Z</dcterms:created>
  <dcterms:modified xsi:type="dcterms:W3CDTF">2024-07-02T13:48:00Z</dcterms:modified>
</cp:coreProperties>
</file>