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A0584" w14:textId="77777777" w:rsidR="000A1791" w:rsidRPr="008F711C" w:rsidRDefault="00537CDF" w:rsidP="008F711C">
      <w:pPr>
        <w:pStyle w:val="a5"/>
        <w:spacing w:before="163"/>
        <w:ind w:left="1220"/>
        <w:jc w:val="left"/>
        <w:rPr>
          <w:b/>
        </w:rPr>
      </w:pPr>
      <w:r w:rsidRPr="008F711C">
        <w:rPr>
          <w:b/>
        </w:rPr>
        <w:t>Примерная тематика выпускных квалификационных работ</w:t>
      </w:r>
    </w:p>
    <w:p w14:paraId="2A624C95" w14:textId="77777777" w:rsidR="000A1791" w:rsidRPr="008F711C" w:rsidRDefault="00537CDF" w:rsidP="008F711C">
      <w:pPr>
        <w:pStyle w:val="a5"/>
        <w:ind w:left="0" w:right="-1"/>
        <w:jc w:val="center"/>
        <w:rPr>
          <w:b/>
        </w:rPr>
      </w:pPr>
      <w:r w:rsidRPr="008F711C">
        <w:rPr>
          <w:b/>
        </w:rPr>
        <w:t>Направление 38.03.01 «Экономика», профиль «Финансы и кредит»</w:t>
      </w:r>
    </w:p>
    <w:p w14:paraId="1820A960" w14:textId="77777777" w:rsidR="000A1791" w:rsidRPr="008F711C" w:rsidRDefault="000A1791" w:rsidP="008F711C">
      <w:pPr>
        <w:pStyle w:val="a5"/>
        <w:ind w:left="0" w:right="-1"/>
        <w:jc w:val="center"/>
      </w:pPr>
    </w:p>
    <w:p w14:paraId="380E9906" w14:textId="77777777" w:rsidR="000A1791" w:rsidRPr="008F711C" w:rsidRDefault="000A1791" w:rsidP="008F711C">
      <w:pPr>
        <w:pStyle w:val="a5"/>
        <w:ind w:left="0" w:right="-1"/>
        <w:jc w:val="center"/>
      </w:pPr>
    </w:p>
    <w:p w14:paraId="23114A28" w14:textId="77777777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Организация финансов предприятий малого бизнеса (на примере конкретного предприятия).</w:t>
      </w:r>
    </w:p>
    <w:p w14:paraId="6956A53D" w14:textId="77777777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и управление финансовыми ресурсами организации (на примере конкретной организации).</w:t>
      </w:r>
    </w:p>
    <w:p w14:paraId="3C0E04A7" w14:textId="77777777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Управление формированием долгосрочных источников финансирования деятельности компании (на примере конкретной компании).</w:t>
      </w:r>
    </w:p>
    <w:p w14:paraId="00D55F4D" w14:textId="77777777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Управление формированием краткосрочных источников финансирования деятельности компании (на примере конкретной компании).</w:t>
      </w:r>
    </w:p>
    <w:p w14:paraId="14B5BE47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Анализ собственного и заемного капитала организации (на примере конкретной организации).</w:t>
      </w:r>
    </w:p>
    <w:p w14:paraId="1B517134" w14:textId="0F8501FF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Управление собственным капиталом организации на примере конкретной компании).</w:t>
      </w:r>
      <w:r w:rsidR="00C245CB" w:rsidRPr="008F711C">
        <w:t xml:space="preserve"> </w:t>
      </w:r>
    </w:p>
    <w:p w14:paraId="31D6428F" w14:textId="77777777" w:rsidR="00C245CB" w:rsidRPr="008F711C" w:rsidRDefault="00C245CB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Оценка эффективности привлечения внешнего финансирования деятельности организации в современных условиях (на примере конкретной организации).</w:t>
      </w:r>
    </w:p>
    <w:p w14:paraId="1E709AD7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Анализ и управление активами организации (на примере конкретной организации).</w:t>
      </w:r>
    </w:p>
    <w:p w14:paraId="60F0FC1D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Управление внеоборотными активами организации (на примере конкретной организации).</w:t>
      </w:r>
    </w:p>
    <w:p w14:paraId="2AA0A120" w14:textId="1355E77F" w:rsidR="00C245CB" w:rsidRPr="008F711C" w:rsidRDefault="00C245CB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эффективности использования основных средств организации (на примере конкретной организации).</w:t>
      </w:r>
    </w:p>
    <w:p w14:paraId="049474EB" w14:textId="2A46F50B" w:rsidR="00C245CB" w:rsidRPr="008F711C" w:rsidRDefault="00C245CB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Анализ формирования и использования оборотных средств организации (на примере конкретной организации)</w:t>
      </w:r>
      <w:r w:rsidRPr="008F711C">
        <w:t>.</w:t>
      </w:r>
    </w:p>
    <w:p w14:paraId="1804CA1A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6C79DC38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Анализ и управление дебиторской и кредиторской задолженностью организации (на примере конкретной организации).</w:t>
      </w:r>
    </w:p>
    <w:p w14:paraId="60D6D649" w14:textId="77777777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Оптимизация операционного и финансового циклов организации (на примере конкретной организации).</w:t>
      </w:r>
    </w:p>
    <w:p w14:paraId="2CE78B6F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Управление дебиторской задолженностью и кредитная политика организации (на примере конкретной организации).</w:t>
      </w:r>
    </w:p>
    <w:p w14:paraId="49DCDDCB" w14:textId="0E76E962" w:rsidR="000A1791" w:rsidRPr="008F711C" w:rsidRDefault="00537CDF" w:rsidP="008F711C">
      <w:pPr>
        <w:pStyle w:val="a9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contextualSpacing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 xml:space="preserve">Доходы и расходы коммерческой организации: анализ </w:t>
      </w:r>
      <w:r w:rsidR="00CF49AC" w:rsidRPr="008F711C">
        <w:rPr>
          <w:sz w:val="28"/>
          <w:szCs w:val="28"/>
        </w:rPr>
        <w:t>и управление</w:t>
      </w:r>
      <w:r w:rsidRPr="008F711C">
        <w:rPr>
          <w:sz w:val="28"/>
          <w:szCs w:val="28"/>
        </w:rPr>
        <w:t xml:space="preserve"> (на примере конкретной коммерческой организации).</w:t>
      </w:r>
    </w:p>
    <w:p w14:paraId="29DF75CD" w14:textId="77777777" w:rsidR="00C245CB" w:rsidRPr="008F711C" w:rsidRDefault="00C245CB" w:rsidP="008F711C">
      <w:pPr>
        <w:pStyle w:val="a9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680"/>
        <w:contextualSpacing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Управление доходами и расходами коммерческой организации (на примере конкретной коммерческой организации).</w:t>
      </w:r>
      <w:bookmarkStart w:id="0" w:name="_Hlk70603960"/>
      <w:bookmarkEnd w:id="0"/>
    </w:p>
    <w:p w14:paraId="39357EA0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Управление затратами, объемом продаж и прибылью организации (на примере конкретной организации).</w:t>
      </w:r>
    </w:p>
    <w:p w14:paraId="54479DB6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 xml:space="preserve">Анализ формирования, распределения и использования </w:t>
      </w:r>
      <w:r w:rsidRPr="008F711C">
        <w:rPr>
          <w:sz w:val="28"/>
          <w:szCs w:val="28"/>
        </w:rPr>
        <w:lastRenderedPageBreak/>
        <w:t>финансовых результатов деятельности организации (на примере конкретной организации).</w:t>
      </w:r>
    </w:p>
    <w:p w14:paraId="5A7A23EF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Оценка и прогнозирование прибыли организации (на примере конкретной организации).</w:t>
      </w:r>
    </w:p>
    <w:p w14:paraId="1AC17958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Резервы и пути повышения рентабельности организации (на примере конкретной организации).</w:t>
      </w:r>
    </w:p>
    <w:p w14:paraId="0B58DF91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Оценка эффективности управления денежными потоками организации (на примере конкретной организации).</w:t>
      </w:r>
    </w:p>
    <w:p w14:paraId="6B8572CC" w14:textId="77777777" w:rsidR="000A1791" w:rsidRPr="008F711C" w:rsidRDefault="00537CDF" w:rsidP="008F711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Управление остатками денежных средств в компаниях: проблемы инвестирования (на примере конкретной компании).</w:t>
      </w:r>
    </w:p>
    <w:p w14:paraId="7991F3FE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инвестиционной привлекательности организации (на примере конкретной организации).</w:t>
      </w:r>
    </w:p>
    <w:p w14:paraId="6F4A4916" w14:textId="77777777" w:rsidR="000A1791" w:rsidRPr="008F711C" w:rsidRDefault="00537CDF" w:rsidP="008F711C">
      <w:pPr>
        <w:pStyle w:val="a9"/>
        <w:widowControl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 xml:space="preserve"> Оценка эффективности инвестиционного проекта организации (на примере конкретной организации). </w:t>
      </w:r>
    </w:p>
    <w:p w14:paraId="0FE2CDE7" w14:textId="77777777" w:rsidR="000A1791" w:rsidRPr="008F711C" w:rsidRDefault="00537CDF" w:rsidP="008F711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Анализ эффективности проекта государственно-частного партнерства (на примере конкретной организации)</w:t>
      </w:r>
    </w:p>
    <w:p w14:paraId="0B01C29B" w14:textId="77777777" w:rsidR="000A1791" w:rsidRPr="008F711C" w:rsidRDefault="00537CDF" w:rsidP="008F711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Моделирование и оценка эффективности инвестиционных проектов в области цифровой трансформации компании (на примере конкретной компании).</w:t>
      </w:r>
    </w:p>
    <w:p w14:paraId="1919AA7D" w14:textId="638C4C62" w:rsidR="00CF49AC" w:rsidRPr="00CF49AC" w:rsidRDefault="00CF49AC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F49AC">
        <w:rPr>
          <w:sz w:val="28"/>
          <w:szCs w:val="28"/>
        </w:rPr>
        <w:t xml:space="preserve">Альтернативные реальные инвестиционные проекты: оценка эффективности и факторы принятия инвестиционных решений (на примере конкретной организации). </w:t>
      </w:r>
    </w:p>
    <w:p w14:paraId="04AC9C12" w14:textId="77777777" w:rsidR="00CF49AC" w:rsidRPr="00CF49AC" w:rsidRDefault="00CF49AC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F49AC">
        <w:rPr>
          <w:sz w:val="28"/>
          <w:szCs w:val="28"/>
        </w:rPr>
        <w:t>Критерии оценки финансовой реализуемости и экономической эффективности инвестиционных проектов</w:t>
      </w:r>
      <w:r w:rsidRPr="00CF49AC">
        <w:rPr>
          <w:sz w:val="28"/>
          <w:szCs w:val="28"/>
        </w:rPr>
        <w:t xml:space="preserve"> </w:t>
      </w:r>
      <w:r w:rsidRPr="00CF49AC">
        <w:rPr>
          <w:sz w:val="28"/>
          <w:szCs w:val="28"/>
        </w:rPr>
        <w:t xml:space="preserve">(на примере конкретной организации). </w:t>
      </w:r>
    </w:p>
    <w:p w14:paraId="0BE47F94" w14:textId="6858EB08" w:rsidR="00CF49AC" w:rsidRPr="00CF49AC" w:rsidRDefault="00CF49AC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F49AC">
        <w:rPr>
          <w:sz w:val="28"/>
          <w:szCs w:val="28"/>
        </w:rPr>
        <w:t xml:space="preserve">Финансовые риски </w:t>
      </w:r>
      <w:r w:rsidRPr="00CF49AC">
        <w:rPr>
          <w:sz w:val="28"/>
          <w:szCs w:val="28"/>
        </w:rPr>
        <w:t xml:space="preserve">инвестиционного </w:t>
      </w:r>
      <w:r w:rsidRPr="00CF49AC">
        <w:rPr>
          <w:sz w:val="28"/>
          <w:szCs w:val="28"/>
        </w:rPr>
        <w:t xml:space="preserve">проекта: оценка и способы минимизации (на примере конкретной организации). </w:t>
      </w:r>
    </w:p>
    <w:p w14:paraId="7A69028B" w14:textId="619EA14A" w:rsidR="000A1791" w:rsidRPr="008F711C" w:rsidRDefault="00C245CB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Анализ эффективности ф</w:t>
      </w:r>
      <w:r w:rsidR="00537CDF" w:rsidRPr="008F711C">
        <w:rPr>
          <w:sz w:val="28"/>
          <w:szCs w:val="28"/>
        </w:rPr>
        <w:t>ормировани</w:t>
      </w:r>
      <w:r w:rsidRPr="008F711C">
        <w:rPr>
          <w:sz w:val="28"/>
          <w:szCs w:val="28"/>
        </w:rPr>
        <w:t>я</w:t>
      </w:r>
      <w:r w:rsidR="00537CDF" w:rsidRPr="008F711C">
        <w:rPr>
          <w:sz w:val="28"/>
          <w:szCs w:val="28"/>
        </w:rPr>
        <w:t xml:space="preserve"> инвестиционного портфеля предприятия </w:t>
      </w:r>
      <w:r w:rsidRPr="008F711C">
        <w:rPr>
          <w:sz w:val="28"/>
          <w:szCs w:val="28"/>
        </w:rPr>
        <w:t xml:space="preserve">с позиций </w:t>
      </w:r>
      <w:r w:rsidR="00537CDF" w:rsidRPr="008F711C">
        <w:rPr>
          <w:sz w:val="28"/>
          <w:szCs w:val="28"/>
        </w:rPr>
        <w:t>соотношени</w:t>
      </w:r>
      <w:r w:rsidRPr="008F711C">
        <w:rPr>
          <w:sz w:val="28"/>
          <w:szCs w:val="28"/>
        </w:rPr>
        <w:t>я</w:t>
      </w:r>
      <w:r w:rsidR="00537CDF" w:rsidRPr="008F711C">
        <w:rPr>
          <w:sz w:val="28"/>
          <w:szCs w:val="28"/>
        </w:rPr>
        <w:t xml:space="preserve"> доходности и рисков (на примере конкретной организации).</w:t>
      </w:r>
    </w:p>
    <w:p w14:paraId="12BA6578" w14:textId="77777777" w:rsidR="00C245CB" w:rsidRPr="008F711C" w:rsidRDefault="00C245CB" w:rsidP="00CF49AC">
      <w:pPr>
        <w:widowControl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Оценка и пути снижения инвестиционных рисков организации (на примере конкретной организации).</w:t>
      </w:r>
    </w:p>
    <w:p w14:paraId="2993827D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Оценка финансового состояния организации и разработка мероприятий по его улучшению (на примере конкретной организации).</w:t>
      </w:r>
    </w:p>
    <w:p w14:paraId="1B01AFC8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Оценка и прогнозирование потенциального банкротства организации (на примере конкретной организации).</w:t>
      </w:r>
    </w:p>
    <w:p w14:paraId="2AC1523E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Современные формы и методы финансового оздоровления компании (на примере конкретной компании).</w:t>
      </w:r>
    </w:p>
    <w:p w14:paraId="55D02147" w14:textId="77777777" w:rsidR="00C245CB" w:rsidRPr="008F711C" w:rsidRDefault="00C245CB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Платежеспособность и ликвидность организации: анализ и управление (на примере конкретной организации).</w:t>
      </w:r>
    </w:p>
    <w:p w14:paraId="0F4FEAF9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и управление платежеспособностью и ликвидностью организации (на примере конкретной организации).</w:t>
      </w:r>
    </w:p>
    <w:p w14:paraId="07F60E8E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pacing w:val="-3"/>
          <w:sz w:val="28"/>
          <w:szCs w:val="28"/>
        </w:rPr>
        <w:t xml:space="preserve">Финансовая устойчивость организации и пути ее укрепления </w:t>
      </w:r>
      <w:r w:rsidRPr="008F711C">
        <w:rPr>
          <w:sz w:val="28"/>
          <w:szCs w:val="28"/>
        </w:rPr>
        <w:t>(на примере конкретной организации).</w:t>
      </w:r>
    </w:p>
    <w:p w14:paraId="059904A1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 xml:space="preserve">Моделирование финансовой устойчивости организации (на </w:t>
      </w:r>
      <w:r w:rsidRPr="008F711C">
        <w:rPr>
          <w:sz w:val="28"/>
          <w:szCs w:val="28"/>
        </w:rPr>
        <w:lastRenderedPageBreak/>
        <w:t>примере конкретной организации).</w:t>
      </w:r>
    </w:p>
    <w:p w14:paraId="5A5339F3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Оценка кредитоспособности организации (на примере конкретной коммерческой организации).</w:t>
      </w:r>
    </w:p>
    <w:p w14:paraId="45E31896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Финансовое планирование и прогнозирование в организации (на примере конкретной организации).</w:t>
      </w:r>
    </w:p>
    <w:p w14:paraId="25DD0582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 xml:space="preserve">Особенности инструментария и формирования системы финансового </w:t>
      </w:r>
      <w:proofErr w:type="spellStart"/>
      <w:r w:rsidRPr="008F711C">
        <w:rPr>
          <w:sz w:val="28"/>
          <w:szCs w:val="28"/>
        </w:rPr>
        <w:t>контролинга</w:t>
      </w:r>
      <w:proofErr w:type="spellEnd"/>
      <w:r w:rsidRPr="008F711C">
        <w:rPr>
          <w:sz w:val="28"/>
          <w:szCs w:val="28"/>
        </w:rPr>
        <w:t xml:space="preserve"> в компании (на примере конкретной компании).</w:t>
      </w:r>
    </w:p>
    <w:p w14:paraId="2B291E59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Сбалансированная система показателей как инструмент финансового и стратегического контроля компании (на примере конкретной компании).</w:t>
      </w:r>
    </w:p>
    <w:p w14:paraId="637E192B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Лизинг как форма финансирования капитальных вложений организации (на примере конкретной организации).</w:t>
      </w:r>
    </w:p>
    <w:p w14:paraId="7798627B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Организация финансового менеджмента организации и пути повышения его эффективности (на примере конкретной организации).</w:t>
      </w:r>
    </w:p>
    <w:p w14:paraId="2C06FD0C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bookmarkStart w:id="1" w:name="_Hlk70604199"/>
      <w:r w:rsidRPr="008F711C">
        <w:rPr>
          <w:sz w:val="28"/>
          <w:szCs w:val="28"/>
        </w:rPr>
        <w:t xml:space="preserve">Оценка эффективности </w:t>
      </w:r>
      <w:bookmarkEnd w:id="1"/>
      <w:r w:rsidRPr="008F711C">
        <w:rPr>
          <w:sz w:val="28"/>
          <w:szCs w:val="28"/>
        </w:rPr>
        <w:t>финансовой политики организации (на примере конкретной организации).</w:t>
      </w:r>
    </w:p>
    <w:p w14:paraId="232692A6" w14:textId="2C99965B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Использование финансовых инноваций в организации и оценка их влияния на финансовые результаты (на примере конкретной организации).</w:t>
      </w:r>
    </w:p>
    <w:p w14:paraId="19D4A341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Моделирование вероятностей дефолта для розничных компаний (на примере конкретной компании).</w:t>
      </w:r>
    </w:p>
    <w:p w14:paraId="0D87A9E4" w14:textId="77777777" w:rsidR="000A1791" w:rsidRPr="008F711C" w:rsidRDefault="00537CDF" w:rsidP="00CF49AC">
      <w:pPr>
        <w:pStyle w:val="a9"/>
        <w:widowControl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 xml:space="preserve"> Оценка стоимости и финансовое обоснование стратегии роста бизнеса (на примере конкретной компании)</w:t>
      </w:r>
      <w:r w:rsidRPr="008F711C">
        <w:t>.</w:t>
      </w:r>
    </w:p>
    <w:p w14:paraId="11F64DB4" w14:textId="77777777" w:rsidR="00CF49AC" w:rsidRPr="00CF49AC" w:rsidRDefault="00CF49AC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contextualSpacing/>
        <w:jc w:val="both"/>
        <w:textAlignment w:val="baseline"/>
        <w:rPr>
          <w:sz w:val="28"/>
          <w:szCs w:val="28"/>
        </w:rPr>
      </w:pPr>
      <w:bookmarkStart w:id="2" w:name="_Hlk706041991"/>
      <w:r w:rsidRPr="00CF49AC">
        <w:rPr>
          <w:sz w:val="28"/>
          <w:szCs w:val="28"/>
        </w:rPr>
        <w:t xml:space="preserve">Оценка и прогнозирование инвестиционной стоимости компании на основе доходного подхода (на примере конкретной организации). </w:t>
      </w:r>
    </w:p>
    <w:p w14:paraId="310FAD23" w14:textId="77777777" w:rsidR="00CF49AC" w:rsidRPr="00CF49AC" w:rsidRDefault="00CF49AC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contextualSpacing/>
        <w:jc w:val="both"/>
        <w:textAlignment w:val="baseline"/>
        <w:rPr>
          <w:sz w:val="28"/>
          <w:szCs w:val="28"/>
        </w:rPr>
      </w:pPr>
      <w:r w:rsidRPr="00CF49AC">
        <w:rPr>
          <w:sz w:val="28"/>
          <w:szCs w:val="28"/>
        </w:rPr>
        <w:t xml:space="preserve">  Исследование проекта реструктуризации предприятий и оценка его эффективности (на примере конкретной организации).</w:t>
      </w:r>
    </w:p>
    <w:p w14:paraId="72C85927" w14:textId="6702E8E7" w:rsidR="00C245CB" w:rsidRPr="008F711C" w:rsidRDefault="008F711C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contextualSpacing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</w:t>
      </w:r>
      <w:r w:rsidR="00C245CB" w:rsidRPr="008F711C">
        <w:rPr>
          <w:sz w:val="28"/>
          <w:szCs w:val="28"/>
        </w:rPr>
        <w:t>ценка и способы минимизации финансовых рисков компании (на примере конкретной компании).</w:t>
      </w:r>
    </w:p>
    <w:p w14:paraId="4F336F4F" w14:textId="77777777" w:rsidR="000A1791" w:rsidRPr="008F711C" w:rsidRDefault="00537CDF" w:rsidP="00CF49AC">
      <w:pPr>
        <w:pStyle w:val="a9"/>
        <w:widowControl/>
        <w:numPr>
          <w:ilvl w:val="0"/>
          <w:numId w:val="1"/>
        </w:numPr>
        <w:tabs>
          <w:tab w:val="left" w:pos="851"/>
        </w:tabs>
        <w:ind w:left="0" w:right="97" w:firstLine="709"/>
        <w:contextualSpacing/>
        <w:rPr>
          <w:sz w:val="28"/>
          <w:szCs w:val="28"/>
        </w:rPr>
      </w:pPr>
      <w:r w:rsidRPr="008F711C">
        <w:rPr>
          <w:sz w:val="28"/>
          <w:szCs w:val="28"/>
        </w:rPr>
        <w:t xml:space="preserve">Финансовая политика организации и оценка ее эффективности </w:t>
      </w:r>
      <w:bookmarkEnd w:id="2"/>
      <w:r w:rsidRPr="008F711C">
        <w:rPr>
          <w:sz w:val="28"/>
          <w:szCs w:val="28"/>
        </w:rPr>
        <w:t>(на примере конкретной организации).</w:t>
      </w:r>
    </w:p>
    <w:p w14:paraId="034200EB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Факторинг как метод финансирования российских компаний (на примере конкретной компании).</w:t>
      </w:r>
    </w:p>
    <w:p w14:paraId="1629FB55" w14:textId="77777777" w:rsidR="000A1791" w:rsidRPr="008F711C" w:rsidRDefault="00537CDF" w:rsidP="00CF49AC">
      <w:pPr>
        <w:pStyle w:val="a9"/>
        <w:widowControl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contextualSpacing/>
        <w:rPr>
          <w:sz w:val="28"/>
          <w:szCs w:val="28"/>
        </w:rPr>
      </w:pPr>
      <w:r w:rsidRPr="008F711C">
        <w:rPr>
          <w:sz w:val="28"/>
          <w:szCs w:val="28"/>
        </w:rPr>
        <w:t>Франчайзинг как альтернативный источник финансирования малого бизнеса (на примере конкретной организации).</w:t>
      </w:r>
    </w:p>
    <w:p w14:paraId="639BBC0D" w14:textId="77777777" w:rsidR="000A1791" w:rsidRPr="008F711C" w:rsidRDefault="00537CDF" w:rsidP="00CF49AC">
      <w:pPr>
        <w:pStyle w:val="a9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8F711C">
        <w:rPr>
          <w:sz w:val="28"/>
          <w:szCs w:val="28"/>
        </w:rPr>
        <w:t>Форфейтинг в системе управления дебиторской задолженностью организации (на примере конкретной организации).</w:t>
      </w:r>
    </w:p>
    <w:p w14:paraId="1A5ABEBF" w14:textId="77777777" w:rsidR="000A1791" w:rsidRPr="008F711C" w:rsidRDefault="00537CDF" w:rsidP="00CF49AC">
      <w:pPr>
        <w:pStyle w:val="a9"/>
        <w:widowControl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97" w:firstLine="709"/>
        <w:contextualSpacing/>
        <w:rPr>
          <w:sz w:val="28"/>
          <w:szCs w:val="28"/>
        </w:rPr>
      </w:pPr>
      <w:r w:rsidRPr="008F711C">
        <w:rPr>
          <w:sz w:val="28"/>
          <w:szCs w:val="28"/>
        </w:rPr>
        <w:t>Особые экономические зоны в России: механизм организации и потенциал развития.</w:t>
      </w:r>
    </w:p>
    <w:p w14:paraId="109F1F01" w14:textId="77777777" w:rsidR="00262C46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rStyle w:val="apple-converted-space"/>
          <w:sz w:val="28"/>
          <w:szCs w:val="28"/>
          <w:shd w:val="clear" w:color="auto" w:fill="FFFFFF"/>
        </w:rPr>
        <w:t> </w:t>
      </w:r>
      <w:r w:rsidRPr="008F711C">
        <w:rPr>
          <w:sz w:val="28"/>
          <w:szCs w:val="28"/>
          <w:shd w:val="clear" w:color="auto" w:fill="FFFFFF"/>
        </w:rPr>
        <w:t xml:space="preserve">Анализ эффективности организации государственных закупок </w:t>
      </w:r>
      <w:r w:rsidRPr="008F711C">
        <w:rPr>
          <w:rStyle w:val="apple-converted-space"/>
          <w:sz w:val="28"/>
          <w:szCs w:val="28"/>
          <w:shd w:val="clear" w:color="auto" w:fill="FFFFFF"/>
        </w:rPr>
        <w:t xml:space="preserve">предприятия </w:t>
      </w:r>
      <w:r w:rsidRPr="008F711C">
        <w:rPr>
          <w:sz w:val="28"/>
          <w:szCs w:val="28"/>
        </w:rPr>
        <w:t>(на примере конкретного предприятия).</w:t>
      </w:r>
      <w:r w:rsidR="00262C46" w:rsidRPr="008F711C">
        <w:rPr>
          <w:color w:val="auto"/>
          <w:spacing w:val="4"/>
          <w:sz w:val="28"/>
          <w:szCs w:val="28"/>
        </w:rPr>
        <w:t xml:space="preserve"> </w:t>
      </w:r>
    </w:p>
    <w:p w14:paraId="32B779D7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Механизм формирования налогового менеджмента организации (на примере конкретной организации).</w:t>
      </w:r>
    </w:p>
    <w:p w14:paraId="43C9F09E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влияния налоговых платежей на финансовые результаты деятельности организации (на примере конкретной организации).</w:t>
      </w:r>
    </w:p>
    <w:p w14:paraId="3520AA20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</w:pPr>
      <w:r w:rsidRPr="008F711C">
        <w:rPr>
          <w:sz w:val="28"/>
          <w:szCs w:val="28"/>
        </w:rPr>
        <w:lastRenderedPageBreak/>
        <w:t>Оценка налоговой нагрузки организации в системе налогового планирования (на примере конкретной организации).</w:t>
      </w:r>
    </w:p>
    <w:p w14:paraId="412B6777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ind w:left="0" w:right="97" w:firstLine="709"/>
        <w:jc w:val="both"/>
        <w:textAlignment w:val="baseline"/>
      </w:pPr>
      <w:r w:rsidRPr="008F711C">
        <w:rPr>
          <w:sz w:val="28"/>
          <w:szCs w:val="28"/>
        </w:rPr>
        <w:t>Совмещение режимов налогообложения как инструмент оптимизации налоговой нагрузки (на примере конкретной организации).</w:t>
      </w:r>
    </w:p>
    <w:p w14:paraId="392D11E7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Сравнительный анализ специальных налоговых режимов для малых предприятий (на примере конкретной организации).</w:t>
      </w:r>
    </w:p>
    <w:p w14:paraId="1114A450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платежей и расчетов предприятия с бюджетом (на примере предприятия).</w:t>
      </w:r>
    </w:p>
    <w:p w14:paraId="5FF038EC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налоговых поступлений юридических лиц (на примере налоговой инспекции).</w:t>
      </w:r>
    </w:p>
    <w:p w14:paraId="1DC4A7DA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налоговых поступлений физических лиц (на примере налоговой инспекции).</w:t>
      </w:r>
    </w:p>
    <w:p w14:paraId="1C68222D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эффективности налогового контроля (на примере налоговой инспекции).</w:t>
      </w:r>
    </w:p>
    <w:p w14:paraId="61F3D2DD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</w:pPr>
      <w:r w:rsidRPr="008F711C">
        <w:rPr>
          <w:sz w:val="28"/>
          <w:szCs w:val="28"/>
        </w:rPr>
        <w:t>Налоговое администрирование в условиях развития информационных технологий (на примере налоговой инспекции).</w:t>
      </w:r>
    </w:p>
    <w:p w14:paraId="61ED632A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Управление финансовыми ресурсами страховой организации (на примере конкретной страховой организации).</w:t>
      </w:r>
    </w:p>
    <w:p w14:paraId="6B023E43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Анализ инвестиционной деятельности страховых организаций (на примере конкретной страховой организации).</w:t>
      </w:r>
    </w:p>
    <w:p w14:paraId="501B81C8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Финансовое планирование в страховой организации (на примере конкретной страховой организации).</w:t>
      </w:r>
    </w:p>
    <w:p w14:paraId="4A4EAFCB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финансового состояния страховой организации (на примере конкретной страховой организации).</w:t>
      </w:r>
    </w:p>
    <w:p w14:paraId="47BAEC4B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Анализ финансовых результатов деятельности страховой организации (на примере конкретной страховой организации).</w:t>
      </w:r>
    </w:p>
    <w:p w14:paraId="6907C226" w14:textId="77777777" w:rsidR="000A1791" w:rsidRPr="008F711C" w:rsidRDefault="00537CDF" w:rsidP="00CF49AC">
      <w:pPr>
        <w:pStyle w:val="a9"/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right="97" w:firstLine="709"/>
        <w:contextualSpacing/>
        <w:rPr>
          <w:sz w:val="28"/>
          <w:szCs w:val="28"/>
        </w:rPr>
      </w:pPr>
      <w:r w:rsidRPr="008F711C">
        <w:rPr>
          <w:sz w:val="28"/>
          <w:szCs w:val="28"/>
        </w:rPr>
        <w:t>Анализ платежеспособности и финансовой устойчивости страховой организации (на примере конкретной страховой организации).</w:t>
      </w:r>
      <w:r w:rsidRPr="008F711C">
        <w:t xml:space="preserve"> </w:t>
      </w:r>
    </w:p>
    <w:p w14:paraId="69B021E4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Управление финансовыми рисками лизинговой компании (на примере конкретной лизинговой компании).</w:t>
      </w:r>
    </w:p>
    <w:p w14:paraId="0CF6072E" w14:textId="45EA6221" w:rsidR="00C245CB" w:rsidRPr="008F711C" w:rsidRDefault="000745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Развитие новых технологий оказания финансовых услуг как фактор повышения кон</w:t>
      </w:r>
      <w:r w:rsidR="00116C0F" w:rsidRPr="008F711C">
        <w:rPr>
          <w:color w:val="auto"/>
          <w:spacing w:val="4"/>
          <w:sz w:val="28"/>
          <w:szCs w:val="28"/>
        </w:rPr>
        <w:t>ку</w:t>
      </w:r>
      <w:r w:rsidRPr="008F711C">
        <w:rPr>
          <w:color w:val="auto"/>
          <w:spacing w:val="4"/>
          <w:sz w:val="28"/>
          <w:szCs w:val="28"/>
        </w:rPr>
        <w:t>рентоспособности российских коммерческих банков</w:t>
      </w:r>
      <w:r w:rsidR="00C245CB" w:rsidRPr="008F711C">
        <w:rPr>
          <w:color w:val="auto"/>
          <w:spacing w:val="4"/>
          <w:sz w:val="28"/>
          <w:szCs w:val="28"/>
        </w:rPr>
        <w:t xml:space="preserve"> (на примере конкретного банка).</w:t>
      </w:r>
    </w:p>
    <w:p w14:paraId="440B3D93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Анализ эффективности управления ресурсами коммерческого банка (на примере конкретного банка).</w:t>
      </w:r>
    </w:p>
    <w:p w14:paraId="6B8F80F7" w14:textId="0D734E2A" w:rsidR="00262C46" w:rsidRPr="008F711C" w:rsidRDefault="000745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Анализ и оценка кредитного портфеля российского коммерческого банка с использованием современных финансовых технологий</w:t>
      </w:r>
      <w:r w:rsidR="00262C46" w:rsidRPr="008F711C">
        <w:rPr>
          <w:color w:val="auto"/>
          <w:spacing w:val="4"/>
          <w:sz w:val="28"/>
          <w:szCs w:val="28"/>
        </w:rPr>
        <w:t xml:space="preserve"> (на примере конкретного банка). </w:t>
      </w:r>
    </w:p>
    <w:p w14:paraId="7E46090A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Анализ пассивных операций коммерческого банка (на примере конкретного банка).</w:t>
      </w:r>
    </w:p>
    <w:p w14:paraId="28F3ECA8" w14:textId="3AB5DD18" w:rsidR="00C245CB" w:rsidRPr="008F711C" w:rsidRDefault="000745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Депозитная политика коммерческих банков в условиях цифровой трансформации банковской деятельности </w:t>
      </w:r>
      <w:r w:rsidR="00C245CB" w:rsidRPr="008F711C">
        <w:rPr>
          <w:color w:val="auto"/>
          <w:spacing w:val="4"/>
          <w:sz w:val="28"/>
          <w:szCs w:val="28"/>
        </w:rPr>
        <w:t>(на примере конкретного банка).</w:t>
      </w:r>
    </w:p>
    <w:p w14:paraId="07D95452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lastRenderedPageBreak/>
        <w:t>Депозиты юридических лиц как источник формирования ресурсной базы коммерческого банка (на примере конкретного банка).</w:t>
      </w:r>
    </w:p>
    <w:p w14:paraId="52DE0F37" w14:textId="77777777" w:rsidR="00C245CB" w:rsidRPr="008F711C" w:rsidRDefault="00C245CB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Вклады физических лиц как источник формирования ресурсной базы коммерческого банка (на примере конкретного банка).</w:t>
      </w:r>
    </w:p>
    <w:p w14:paraId="263DBF74" w14:textId="68C7CFFE" w:rsidR="00537CDF" w:rsidRPr="008F711C" w:rsidRDefault="000745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Особенности оценки кредитного риска заемщиков с использованием цифровых технологий </w:t>
      </w:r>
      <w:r w:rsidR="00537CDF" w:rsidRPr="008F711C">
        <w:rPr>
          <w:color w:val="auto"/>
          <w:spacing w:val="4"/>
          <w:sz w:val="28"/>
          <w:szCs w:val="28"/>
        </w:rPr>
        <w:t>(на примере конкретного банка).</w:t>
      </w:r>
    </w:p>
    <w:p w14:paraId="2F2F4B58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Деятельность коммерческого банка на рынке ценных бумаг (на примере конкретного банка).</w:t>
      </w:r>
    </w:p>
    <w:p w14:paraId="29E69B4F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Анализ формирования прибыли коммерческого банка (на примере конкретного банка).</w:t>
      </w:r>
    </w:p>
    <w:p w14:paraId="0B351D22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Ипотечное кредитование в коммерческом банке: организация и перспективы развития (на примере конкретного банка).</w:t>
      </w:r>
    </w:p>
    <w:p w14:paraId="0FAB538F" w14:textId="604C742E" w:rsidR="00537CDF" w:rsidRPr="008F711C" w:rsidRDefault="000745DF" w:rsidP="00CF49AC">
      <w:pPr>
        <w:pStyle w:val="Default"/>
        <w:numPr>
          <w:ilvl w:val="0"/>
          <w:numId w:val="1"/>
        </w:numPr>
        <w:tabs>
          <w:tab w:val="left" w:pos="1276"/>
        </w:tabs>
        <w:ind w:left="-142" w:right="97" w:firstLine="710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Влияние цифровизации на организацию управления рисками коммерческих банков </w:t>
      </w:r>
      <w:r w:rsidR="00537CDF" w:rsidRPr="008F711C">
        <w:rPr>
          <w:color w:val="auto"/>
          <w:spacing w:val="4"/>
          <w:sz w:val="28"/>
          <w:szCs w:val="28"/>
        </w:rPr>
        <w:t>(на примере конкретного банка).</w:t>
      </w:r>
    </w:p>
    <w:p w14:paraId="3AB13CE3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Кредитная политика коммерческого банка: понятие, структура, соответствие принятым стандартам (на примере конкретного банка).  </w:t>
      </w:r>
    </w:p>
    <w:p w14:paraId="3C79A330" w14:textId="6EB18EDE" w:rsidR="00537CDF" w:rsidRPr="008F711C" w:rsidRDefault="000745DF" w:rsidP="00CF49AC">
      <w:pPr>
        <w:pStyle w:val="Default"/>
        <w:numPr>
          <w:ilvl w:val="0"/>
          <w:numId w:val="1"/>
        </w:numPr>
        <w:tabs>
          <w:tab w:val="left" w:pos="568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Использование цифровых технологий в кредитном процессе коммерческого банка</w:t>
      </w:r>
      <w:r w:rsidR="00537CDF" w:rsidRPr="008F711C">
        <w:rPr>
          <w:color w:val="auto"/>
          <w:spacing w:val="4"/>
          <w:sz w:val="28"/>
          <w:szCs w:val="28"/>
        </w:rPr>
        <w:t xml:space="preserve"> (на примере конкретного банка).</w:t>
      </w:r>
    </w:p>
    <w:p w14:paraId="2176304C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Кредитование физических лиц в коммерческом банке: организация и перспективы развития (на примере конкретного банка).</w:t>
      </w:r>
    </w:p>
    <w:p w14:paraId="4E278E81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Кредитование с помощью кредитных карт в коммерческом банке: организация и перспективы развития (на примере конкретного банка).</w:t>
      </w:r>
    </w:p>
    <w:p w14:paraId="5E92BBDC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Кредитование юридических лиц в коммерческом банке: организация, перспективы развития (на примере конкретного банка).</w:t>
      </w:r>
    </w:p>
    <w:p w14:paraId="3E3DCE53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Кредитование субъектов малого и среднего предпринимательства в коммерческом банке: организация и перспективы развития (на примере конкретного банка).</w:t>
      </w:r>
    </w:p>
    <w:p w14:paraId="6421131A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Особенности управления кредитным риском в современной банковской практике (на примере конкретного банка).</w:t>
      </w:r>
    </w:p>
    <w:p w14:paraId="63E6BB30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Организация работы коммерческого банка с крупными корпоративными клиентами (на примере конкретного банка).</w:t>
      </w:r>
    </w:p>
    <w:p w14:paraId="25A80C1D" w14:textId="525DFEA2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Организация работы коммерческого банка с физическими лицами (на примере конкретного банка) </w:t>
      </w:r>
    </w:p>
    <w:p w14:paraId="3AE568B0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Организация работы банка с проблемными заемщиками (на примере конкретного банка).</w:t>
      </w:r>
    </w:p>
    <w:p w14:paraId="0DEDEB9A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Организация расчётов с использованием платёжных карт в коммерческом банке (на примере конкретного банка).</w:t>
      </w:r>
    </w:p>
    <w:p w14:paraId="7B74273E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Организация работы в коммерческом банке с банковскими вкладами физических лиц (на примере конкретного банка).</w:t>
      </w:r>
    </w:p>
    <w:p w14:paraId="32126D7C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Расчётно-кассовое обслуживание в коммерческом банке (на примере конкретного банка).</w:t>
      </w:r>
    </w:p>
    <w:p w14:paraId="5CC4ADCF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Розничное кредитование в коммерческом банке (на примере конкретного банка).</w:t>
      </w:r>
    </w:p>
    <w:p w14:paraId="7003A1DC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lastRenderedPageBreak/>
        <w:t>Собственный капитал банка: понятие, структура и методы его оценки (на примере конкретного банка).</w:t>
      </w:r>
    </w:p>
    <w:p w14:paraId="566567B6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Современная практика управления кредитным портфелем коммерческого банка (на примере конкретного банка).</w:t>
      </w:r>
    </w:p>
    <w:p w14:paraId="0B489573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Современная практика оценки достаточности собственного капитала коммерческого банка (на примере конкретного банка).  </w:t>
      </w:r>
    </w:p>
    <w:p w14:paraId="7A9A1891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Современные методы управления доходностью активов в коммерческом банке (на примере конкретного банка).</w:t>
      </w:r>
    </w:p>
    <w:p w14:paraId="04AD70EF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Современные кредитные технологии коммерческих банков (на примере конкретного банка). </w:t>
      </w:r>
    </w:p>
    <w:p w14:paraId="0CD236DA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Технология работы с банковскими картами в кредитной организации (на примере конкретного банка).</w:t>
      </w:r>
    </w:p>
    <w:p w14:paraId="778EFB3F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Управление кредитным портфелем кредитной организации (на примере конкретного банка).</w:t>
      </w:r>
    </w:p>
    <w:p w14:paraId="4349869D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Управление портфелем ценных бумаг в коммерческом банке: проблемы и перспективы (на примере конкретного банка).</w:t>
      </w:r>
    </w:p>
    <w:p w14:paraId="76BE1012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Управление активными операциями коммерческого банка (на примере конкретного банка).</w:t>
      </w:r>
    </w:p>
    <w:p w14:paraId="747B76FA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Услуги коммерческих банков предприятиям малого и среднего бизнеса и перспективы их развития (на примере конкретного банка).</w:t>
      </w:r>
    </w:p>
    <w:p w14:paraId="3F903926" w14:textId="77777777" w:rsidR="00537CDF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Финансовая устойчивость коммерческих банков: основные факторы и способы оценки (на примере конкретного банка).</w:t>
      </w:r>
    </w:p>
    <w:p w14:paraId="6AEFCCB9" w14:textId="2886D1F9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Электронные системы платежей для физических лиц в коммерческом банке (на примере конкретного банка).</w:t>
      </w:r>
    </w:p>
    <w:p w14:paraId="1AED490A" w14:textId="4B76F83A" w:rsidR="00537CDF" w:rsidRPr="008F711C" w:rsidRDefault="000745DF" w:rsidP="00CF49AC">
      <w:pPr>
        <w:pStyle w:val="Default"/>
        <w:numPr>
          <w:ilvl w:val="0"/>
          <w:numId w:val="1"/>
        </w:numPr>
        <w:tabs>
          <w:tab w:val="left" w:pos="568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Направления развития институтов банковской инфраструктуры в условиях цифровизации (на примере конкретной организации)</w:t>
      </w:r>
    </w:p>
    <w:p w14:paraId="47F49908" w14:textId="6B458AD4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Региональная неоднородность доходов населения как фактор неравномерного роста инфляции.</w:t>
      </w:r>
    </w:p>
    <w:p w14:paraId="0D9F9802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Деятельность Банка России по регулированию наличного денежного обращения.</w:t>
      </w:r>
    </w:p>
    <w:p w14:paraId="3E973EDF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Анализ отечественной и международной практики противодействия организациям, имеющим в своей деятельности признаки «финансовой пирамиды».</w:t>
      </w:r>
    </w:p>
    <w:p w14:paraId="4B53C90D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Анализ лучших практик центральных банков зарубежных стран по наблюдению за деятельностью нефинансовых предприятий и пути совершенствования проведения мониторинга Банком России.</w:t>
      </w:r>
    </w:p>
    <w:p w14:paraId="6854E1F8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Влияние надзорной политики Банка России на финансовую устойчивость коммерческих банков (на примере конкретного банка).</w:t>
      </w:r>
    </w:p>
    <w:p w14:paraId="0B468CD8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Цифровой рубль как новая форма национальной валюты.</w:t>
      </w:r>
    </w:p>
    <w:p w14:paraId="1B6DD6AA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Роль Банка России в реализации функций по очищению финансового рынка от недобросовестных участников.</w:t>
      </w:r>
    </w:p>
    <w:p w14:paraId="5FD0FCFD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 xml:space="preserve">Рынок криптовалюты: тенденции развития и перспективы регулирования. </w:t>
      </w:r>
    </w:p>
    <w:p w14:paraId="23C192E8" w14:textId="77777777" w:rsidR="000A1791" w:rsidRPr="008F711C" w:rsidRDefault="00537CDF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8F711C">
        <w:rPr>
          <w:color w:val="auto"/>
          <w:sz w:val="28"/>
          <w:szCs w:val="28"/>
        </w:rPr>
        <w:t>Стратегия повышения доступности финансовых услуг в регионах России (на примере конкретного региона).</w:t>
      </w:r>
    </w:p>
    <w:p w14:paraId="542D96BC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lastRenderedPageBreak/>
        <w:t>Особенности финансирования бюджетных учреждений (на примере конкретной бюджетной организации).</w:t>
      </w:r>
    </w:p>
    <w:p w14:paraId="73FC9CEF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Финансовое планирование в бюджетных учреждениях (на примере конкретной бюджетной организации).</w:t>
      </w:r>
    </w:p>
    <w:p w14:paraId="3D1D7995" w14:textId="77777777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Особенности финансового обеспечения государственных (муниципальных) учреждений (образования, культуры, здравоохранения)</w:t>
      </w:r>
      <w:r w:rsidRPr="008F711C">
        <w:t xml:space="preserve"> </w:t>
      </w:r>
      <w:r w:rsidRPr="008F711C">
        <w:rPr>
          <w:sz w:val="28"/>
          <w:szCs w:val="28"/>
        </w:rPr>
        <w:t>(на примере конкретной организации).</w:t>
      </w:r>
    </w:p>
    <w:p w14:paraId="2ECE0D3D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Анализ инвестиционной привлекательности региона (муниципального образования) (на примере региона или муниципального образования).</w:t>
      </w:r>
      <w:bookmarkStart w:id="3" w:name="_Hlk136526346"/>
      <w:bookmarkEnd w:id="3"/>
    </w:p>
    <w:p w14:paraId="0F8F7245" w14:textId="77777777" w:rsidR="00262C46" w:rsidRPr="008F711C" w:rsidRDefault="00262C46" w:rsidP="00CF49A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-1" w:firstLine="568"/>
        <w:jc w:val="both"/>
        <w:rPr>
          <w:color w:val="auto"/>
          <w:spacing w:val="4"/>
          <w:sz w:val="28"/>
          <w:szCs w:val="28"/>
        </w:rPr>
      </w:pPr>
      <w:r w:rsidRPr="008F711C">
        <w:rPr>
          <w:color w:val="auto"/>
          <w:spacing w:val="4"/>
          <w:sz w:val="28"/>
          <w:szCs w:val="28"/>
        </w:rPr>
        <w:t>Инструменты привлечения инвестиций в инфраструктурные проекты в регионах России (на примере конкретного региона).</w:t>
      </w:r>
    </w:p>
    <w:p w14:paraId="31DEBB45" w14:textId="29A4A7CC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 xml:space="preserve">Повышение эффективности </w:t>
      </w:r>
      <w:r w:rsidR="00262C46" w:rsidRPr="008F711C">
        <w:rPr>
          <w:sz w:val="28"/>
          <w:szCs w:val="28"/>
        </w:rPr>
        <w:t>бюджетно-налоговой</w:t>
      </w:r>
      <w:r w:rsidRPr="008F711C">
        <w:rPr>
          <w:sz w:val="28"/>
          <w:szCs w:val="28"/>
        </w:rPr>
        <w:t xml:space="preserve"> политики региона (муниципального образования)</w:t>
      </w:r>
      <w:r w:rsidRPr="008F711C">
        <w:t xml:space="preserve"> </w:t>
      </w:r>
      <w:r w:rsidRPr="008F711C">
        <w:rPr>
          <w:sz w:val="28"/>
          <w:szCs w:val="28"/>
        </w:rPr>
        <w:t>(на примере региона или муниципального образования).</w:t>
      </w:r>
    </w:p>
    <w:p w14:paraId="48C3254D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Анализ доходов и расходов бюджета (на примере региона или муниципального образования).</w:t>
      </w:r>
    </w:p>
    <w:p w14:paraId="017ACFA5" w14:textId="77777777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Формирование и исполнение доходной части бюджета субъекта Российской Федерации (муниципального образования): проблемы и пути их решения</w:t>
      </w:r>
      <w:r w:rsidRPr="008F711C">
        <w:t xml:space="preserve"> </w:t>
      </w:r>
      <w:r w:rsidRPr="008F711C">
        <w:rPr>
          <w:sz w:val="28"/>
          <w:szCs w:val="28"/>
        </w:rPr>
        <w:t>(на примере региона или муниципального образования).</w:t>
      </w:r>
    </w:p>
    <w:p w14:paraId="5F7CAA28" w14:textId="0F54A8E6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Анализ и оценка налоговых доходов бюджета Российской Федерации (субъекта Российской Федерации, муниципального образования) (на примере конкретного публично-правового образования).</w:t>
      </w:r>
    </w:p>
    <w:p w14:paraId="4C98A9BB" w14:textId="77777777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Возможности и перспективы оптимизации расходов бюджета региона (муниципального образования)</w:t>
      </w:r>
      <w:r w:rsidRPr="008F711C">
        <w:t xml:space="preserve"> </w:t>
      </w:r>
      <w:r w:rsidRPr="008F711C">
        <w:rPr>
          <w:sz w:val="28"/>
          <w:szCs w:val="28"/>
        </w:rPr>
        <w:t>(на примере региона или муниципального образования).</w:t>
      </w:r>
    </w:p>
    <w:p w14:paraId="17B45123" w14:textId="3DE03D12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Государственные заимствования Российской Федерации (субъекта Российской Федерации): проблемы привлечения и использования (на примере публично-правового образования).</w:t>
      </w:r>
    </w:p>
    <w:p w14:paraId="7B997C42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Анализ и управление государственным долгом Российской Федерации (субъекта Российской Федерации) (на примере публично-правового образования).</w:t>
      </w:r>
    </w:p>
    <w:p w14:paraId="4A40FA4B" w14:textId="77777777" w:rsidR="000A1791" w:rsidRPr="008F711C" w:rsidRDefault="00537CDF" w:rsidP="00CF49AC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F711C">
        <w:rPr>
          <w:sz w:val="28"/>
          <w:szCs w:val="28"/>
        </w:rPr>
        <w:t>Анализ и управление муниципальным долгом (на примере муниципального образования).</w:t>
      </w:r>
    </w:p>
    <w:p w14:paraId="39CEF513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sz w:val="28"/>
          <w:szCs w:val="28"/>
        </w:rPr>
      </w:pPr>
      <w:r w:rsidRPr="008F711C">
        <w:rPr>
          <w:sz w:val="28"/>
          <w:szCs w:val="28"/>
        </w:rPr>
        <w:t>Современное состояние, проблемы и перспективы развития межбюджетных отношений на региональном уровне.</w:t>
      </w:r>
    </w:p>
    <w:p w14:paraId="539CADF9" w14:textId="77777777" w:rsidR="000A1791" w:rsidRPr="008F711C" w:rsidRDefault="00537CDF" w:rsidP="00CF49AC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ind w:left="0" w:right="97" w:firstLine="709"/>
        <w:jc w:val="both"/>
        <w:textAlignment w:val="baseline"/>
        <w:rPr>
          <w:sz w:val="28"/>
          <w:szCs w:val="28"/>
        </w:rPr>
      </w:pPr>
      <w:r w:rsidRPr="008F711C">
        <w:rPr>
          <w:sz w:val="28"/>
          <w:szCs w:val="28"/>
        </w:rPr>
        <w:t>Оценка устойчивости бюджета региона (муниципального образования).</w:t>
      </w:r>
    </w:p>
    <w:sectPr w:rsidR="000A1791" w:rsidRPr="008F71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949CB"/>
    <w:multiLevelType w:val="multilevel"/>
    <w:tmpl w:val="6B344A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D254AC"/>
    <w:multiLevelType w:val="multilevel"/>
    <w:tmpl w:val="3D0E8B8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3814B9"/>
    <w:multiLevelType w:val="multilevel"/>
    <w:tmpl w:val="3D0E8B8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7727553">
    <w:abstractNumId w:val="1"/>
  </w:num>
  <w:num w:numId="2" w16cid:durableId="150027344">
    <w:abstractNumId w:val="0"/>
  </w:num>
  <w:num w:numId="3" w16cid:durableId="67261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791"/>
    <w:rsid w:val="000745DF"/>
    <w:rsid w:val="000A1791"/>
    <w:rsid w:val="00116C0F"/>
    <w:rsid w:val="00262C46"/>
    <w:rsid w:val="004F65C9"/>
    <w:rsid w:val="00501664"/>
    <w:rsid w:val="00537CDF"/>
    <w:rsid w:val="007374A5"/>
    <w:rsid w:val="008F711C"/>
    <w:rsid w:val="009542FB"/>
    <w:rsid w:val="00C245CB"/>
    <w:rsid w:val="00CE193C"/>
    <w:rsid w:val="00CF49AC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EB2"/>
  <w15:docId w15:val="{912BCC00-FA23-4529-AC44-8CF3099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6AAB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506A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pple-converted-space">
    <w:name w:val="apple-converted-space"/>
    <w:basedOn w:val="a0"/>
    <w:qFormat/>
    <w:rsid w:val="00506AA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506AAB"/>
    <w:pPr>
      <w:ind w:left="379"/>
      <w:jc w:val="both"/>
    </w:pPr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rsid w:val="00506AAB"/>
    <w:pPr>
      <w:ind w:left="379" w:firstLine="710"/>
      <w:jc w:val="both"/>
    </w:pPr>
  </w:style>
  <w:style w:type="paragraph" w:customStyle="1" w:styleId="1">
    <w:name w:val="Абзац списка1"/>
    <w:basedOn w:val="a"/>
    <w:uiPriority w:val="99"/>
    <w:qFormat/>
    <w:rsid w:val="00506AAB"/>
    <w:pPr>
      <w:widowControl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paragraph" w:customStyle="1" w:styleId="Default">
    <w:name w:val="Default"/>
    <w:qFormat/>
    <w:rsid w:val="00506A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E116A2"/>
    <w:pPr>
      <w:widowControl/>
      <w:spacing w:beforeAutospacing="1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9E9DF-3D97-4821-8AE3-9BF9945D8748}"/>
</file>

<file path=customXml/itemProps2.xml><?xml version="1.0" encoding="utf-8"?>
<ds:datastoreItem xmlns:ds="http://schemas.openxmlformats.org/officeDocument/2006/customXml" ds:itemID="{E6211D5A-3AF7-4CD6-9592-8F5BFBB450F0}"/>
</file>

<file path=customXml/itemProps3.xml><?xml version="1.0" encoding="utf-8"?>
<ds:datastoreItem xmlns:ds="http://schemas.openxmlformats.org/officeDocument/2006/customXml" ds:itemID="{59442458-FD67-48E2-8D90-FDCDC8269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Ludmila</cp:lastModifiedBy>
  <cp:revision>21</cp:revision>
  <dcterms:created xsi:type="dcterms:W3CDTF">2023-05-31T16:10:00Z</dcterms:created>
  <dcterms:modified xsi:type="dcterms:W3CDTF">2024-06-13T14:52:00Z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0x01010053475867B3F6AD408B551DDAEE7A65AE</vt:lpwstr>
  </property>
</Properties>
</file>