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1"/>
        <w:tblW w:w="9934" w:type="dxa"/>
        <w:tblLayout w:type="fixed"/>
        <w:tblLook w:val="04A0" w:firstRow="1" w:lastRow="0" w:firstColumn="1" w:lastColumn="0" w:noHBand="0" w:noVBand="1"/>
      </w:tblPr>
      <w:tblGrid>
        <w:gridCol w:w="9934"/>
      </w:tblGrid>
      <w:tr w:rsidR="00230E5B" w:rsidRPr="00230E5B" w:rsidTr="00C65D15">
        <w:trPr>
          <w:trHeight w:val="315"/>
        </w:trPr>
        <w:tc>
          <w:tcPr>
            <w:tcW w:w="9934" w:type="dxa"/>
            <w:shd w:val="clear" w:color="auto" w:fill="auto"/>
            <w:vAlign w:val="center"/>
          </w:tcPr>
          <w:p w:rsidR="00230E5B" w:rsidRPr="00230E5B" w:rsidRDefault="00230E5B" w:rsidP="002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образовательное бюджетное учреждение</w:t>
            </w:r>
          </w:p>
          <w:p w:rsidR="00230E5B" w:rsidRPr="00230E5B" w:rsidRDefault="00230E5B" w:rsidP="002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 образования</w:t>
            </w:r>
          </w:p>
        </w:tc>
      </w:tr>
      <w:tr w:rsidR="00230E5B" w:rsidRPr="00230E5B" w:rsidTr="00C65D15">
        <w:trPr>
          <w:trHeight w:val="420"/>
        </w:trPr>
        <w:tc>
          <w:tcPr>
            <w:tcW w:w="9934" w:type="dxa"/>
            <w:shd w:val="clear" w:color="auto" w:fill="auto"/>
            <w:vAlign w:val="center"/>
          </w:tcPr>
          <w:p w:rsidR="00230E5B" w:rsidRPr="00230E5B" w:rsidRDefault="00230E5B" w:rsidP="002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0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"Финансовый университет при Правительстве Российской Федерации"</w:t>
            </w:r>
          </w:p>
          <w:p w:rsidR="00230E5B" w:rsidRPr="00230E5B" w:rsidRDefault="00230E5B" w:rsidP="002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0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(Финансовый университет)</w:t>
            </w:r>
          </w:p>
        </w:tc>
      </w:tr>
      <w:tr w:rsidR="00230E5B" w:rsidRPr="00230E5B" w:rsidTr="00C65D15">
        <w:trPr>
          <w:trHeight w:val="919"/>
        </w:trPr>
        <w:tc>
          <w:tcPr>
            <w:tcW w:w="9934" w:type="dxa"/>
            <w:shd w:val="clear" w:color="auto" w:fill="auto"/>
            <w:vAlign w:val="center"/>
          </w:tcPr>
          <w:p w:rsidR="00230E5B" w:rsidRPr="00230E5B" w:rsidRDefault="00230E5B" w:rsidP="00230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230E5B" w:rsidRPr="00230E5B" w:rsidRDefault="00230E5B" w:rsidP="002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E5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Курский филиал Финуниверситета</w:t>
            </w:r>
          </w:p>
          <w:p w:rsidR="00230E5B" w:rsidRPr="00230E5B" w:rsidRDefault="00230E5B" w:rsidP="00230E5B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</w:tbl>
    <w:p w:rsidR="00230E5B" w:rsidRPr="00230E5B" w:rsidRDefault="00230E5B" w:rsidP="00230E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Аннотация программы повышения квалификации</w:t>
      </w:r>
    </w:p>
    <w:p w:rsidR="00230E5B" w:rsidRDefault="00230E5B" w:rsidP="0023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5B" w:rsidRPr="00230E5B" w:rsidRDefault="00230E5B" w:rsidP="0023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программа повышения квалификации «</w:t>
      </w:r>
      <w:r w:rsidRPr="0023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Бухгалтерский учет в бюджетных организациях и основы финансовой грамотности» (далее – Программа) 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поясняет порядок ведения бюджетного учета и составления отчетности в государственных (муниципальных) учреждениях в соответствии с актуальными правилами, вносит разъяснения в изменения, произошедшие в бюджетном учете с 2022 года, предоставл</w:t>
      </w:r>
      <w:bookmarkStart w:id="0" w:name="_GoBack"/>
      <w:bookmarkEnd w:id="0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практические рекомендации по формированию хозяйственных операций по все</w:t>
      </w:r>
      <w:r w:rsidR="003041D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объектам учета в программе «1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С:</w:t>
      </w:r>
      <w:proofErr w:type="gramEnd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Бухгалтерия государственного учреждения 8 (редакция 2.0)».</w:t>
      </w:r>
    </w:p>
    <w:p w:rsidR="00230E5B" w:rsidRPr="00230E5B" w:rsidRDefault="00230E5B" w:rsidP="0023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предназначена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специалистов финансовых органов государственной (муниципального) уровня власти, б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ухгалтеров  государственных и муниципальных учреждений и иных заинтересованных лиц, желающих повысить уровень своей квалификации в бюджетном учете и повысить свою финансовую грамотность.</w:t>
      </w:r>
      <w:proofErr w:type="gramEnd"/>
    </w:p>
    <w:p w:rsidR="00230E5B" w:rsidRPr="00230E5B" w:rsidRDefault="00230E5B" w:rsidP="0023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программы 120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Продолжительность обучения не менее 1 месяца.</w:t>
      </w:r>
    </w:p>
    <w:p w:rsidR="00230E5B" w:rsidRPr="00230E5B" w:rsidRDefault="00230E5B" w:rsidP="0023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очно-заочная</w:t>
      </w:r>
      <w:r w:rsidRPr="00230E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230E5B" w:rsidRPr="00230E5B" w:rsidRDefault="00230E5B" w:rsidP="0023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приема лиц для </w:t>
      </w:r>
      <w:proofErr w:type="gramStart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или получение высшего или среднего профессионального образования, подтвержденного документом о профессиональном образовании.</w:t>
      </w:r>
    </w:p>
    <w:p w:rsidR="00230E5B" w:rsidRPr="00230E5B" w:rsidRDefault="00230E5B" w:rsidP="0023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завершается итоговой аттестацией, которая направлена на определение теоретической и практической подготовленности слушателя к выполнению профессиональных задач, установленных Программой.</w:t>
      </w:r>
    </w:p>
    <w:p w:rsidR="00230E5B" w:rsidRPr="00230E5B" w:rsidRDefault="00230E5B" w:rsidP="0023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в виде зачета по результатам тестирования.</w:t>
      </w:r>
    </w:p>
    <w:p w:rsidR="00230E5B" w:rsidRPr="00230E5B" w:rsidRDefault="00230E5B" w:rsidP="0023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выполнившие все требования учебного плана Программы и успешно прошедшие итоговую аттестацию, получают удостоверение о повышении квалификации установленного образца.</w:t>
      </w:r>
    </w:p>
    <w:p w:rsidR="00230E5B" w:rsidRPr="00230E5B" w:rsidRDefault="00230E5B" w:rsidP="0023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0E5B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Планируемые результаты обучения.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получение слушателями новых профессиональных компетенций в области бюджетного учета государственных (муниципальных) учреждений и повышение финансовой грамотности.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По окончании изучения Программы слушатель должен: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230E5B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знать: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 xml:space="preserve">- </w:t>
      </w:r>
      <w:r w:rsidRPr="00230E5B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основы финансовой грамотности;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порядок организации и правовое регулирование учета в </w:t>
      </w:r>
      <w:r w:rsidRPr="00230E5B">
        <w:rPr>
          <w:rFonts w:ascii="Calibri" w:eastAsia="Calibri" w:hAnsi="Calibri" w:cs="Times New Roman"/>
          <w:sz w:val="28"/>
          <w:szCs w:val="28"/>
        </w:rPr>
        <w:t xml:space="preserve"> </w:t>
      </w: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государственных (муниципальных) учреждениях Российской Федерации;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 состав и основные положения бюджетного законодательства, применяемого в учете;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 нормативные правовые документы, регулирующие вопросы учета и отчетности в государственных (муниципальных) учреждениях;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учет финансовых, нефинансовых активов, учет обязательств в бюджетных учреждениях, учет доходов и расходов, отражение в учете результатов внебюджетной деятельности, формирование финансового результата, а также особенности формирования отчетности в программе 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proofErr w:type="gramStart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Бухгалтерия государственного учреждения 8 (редакция 2.0)»</w:t>
      </w: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уметь: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формировать бухгалтерские записи по основным объектам бюджетного учета в программе 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proofErr w:type="gramStart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Бухгалтерия государственного учреждения 8 (редакция 2.0)»</w:t>
      </w: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организовывать и вести эффективную систему сбора, регистрации обобщения и систематизации учетной информации в программе 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proofErr w:type="gramStart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Бухгалтерия государственного учреждения 8 (редакция 2.0)»</w:t>
      </w: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составлять бухгалтерскую (финансовую) отчетность в программе 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proofErr w:type="gramStart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Бухгалтерия государственного учреждения 8 (редакция 2.0)».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приобрести навыки: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ведения бюджетного учета в программе 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proofErr w:type="gramStart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Бухгалтерия государственного учреждения 8 (редакция 2.0)»</w:t>
      </w: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самостоятельного составления бюджетной отчетности в программе </w:t>
      </w:r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proofErr w:type="gramStart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3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Бухгалтерия государственного учреждения 8 (редакция 2.0)»</w:t>
      </w: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владеть: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 основными положениями Бюджетного кодекса РФ, как основного документа, регулирующего бюджетный проце</w:t>
      </w:r>
      <w:proofErr w:type="gramStart"/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сс в РФ</w:t>
      </w:r>
      <w:proofErr w:type="gramEnd"/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 приемами обобщения, систематизации и учета бюджетных сре</w:t>
      </w:r>
      <w:proofErr w:type="gramStart"/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дств с п</w:t>
      </w:r>
      <w:proofErr w:type="gramEnd"/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омощью применение бюджетной классификации РФ;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5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 основными положениями </w:t>
      </w:r>
      <w:r w:rsidRPr="00230E5B">
        <w:rPr>
          <w:rFonts w:ascii="Times New Roman" w:eastAsia="Calibri" w:hAnsi="Times New Roman" w:cs="Times New Roman"/>
          <w:sz w:val="28"/>
          <w:szCs w:val="28"/>
        </w:rPr>
        <w:t>Федеральных стандартов бюджетного учета, в том числе с учетом произошедших в 2022 году изменений.</w:t>
      </w: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5B" w:rsidRPr="00230E5B" w:rsidRDefault="00230E5B" w:rsidP="0023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F62" w:rsidRDefault="00785F62"/>
    <w:sectPr w:rsidR="0078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1A" w:rsidRDefault="001A281A" w:rsidP="00230E5B">
      <w:pPr>
        <w:spacing w:after="0" w:line="240" w:lineRule="auto"/>
      </w:pPr>
      <w:r>
        <w:separator/>
      </w:r>
    </w:p>
  </w:endnote>
  <w:endnote w:type="continuationSeparator" w:id="0">
    <w:p w:rsidR="001A281A" w:rsidRDefault="001A281A" w:rsidP="0023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1A" w:rsidRDefault="001A281A" w:rsidP="00230E5B">
      <w:pPr>
        <w:spacing w:after="0" w:line="240" w:lineRule="auto"/>
      </w:pPr>
      <w:r>
        <w:separator/>
      </w:r>
    </w:p>
  </w:footnote>
  <w:footnote w:type="continuationSeparator" w:id="0">
    <w:p w:rsidR="001A281A" w:rsidRDefault="001A281A" w:rsidP="00230E5B">
      <w:pPr>
        <w:spacing w:after="0" w:line="240" w:lineRule="auto"/>
      </w:pPr>
      <w:r>
        <w:continuationSeparator/>
      </w:r>
    </w:p>
  </w:footnote>
  <w:footnote w:id="1">
    <w:p w:rsidR="00230E5B" w:rsidRDefault="00230E5B" w:rsidP="00230E5B">
      <w:pPr>
        <w:pStyle w:val="a3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При реализации Программы могут применяться электронное обучение и дистанционные образовательные технологии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5B"/>
    <w:rsid w:val="001A281A"/>
    <w:rsid w:val="00230E5B"/>
    <w:rsid w:val="003041D3"/>
    <w:rsid w:val="007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 Знак Знак Знак,Текст сноски Знак Знак"/>
    <w:basedOn w:val="a"/>
    <w:link w:val="a4"/>
    <w:rsid w:val="00230E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 Знак Знак Знак Знак,Текст сноски Знак Знак Знак1"/>
    <w:basedOn w:val="a0"/>
    <w:link w:val="a3"/>
    <w:rsid w:val="00230E5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30E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 Знак Знак Знак,Текст сноски Знак Знак"/>
    <w:basedOn w:val="a"/>
    <w:link w:val="a4"/>
    <w:rsid w:val="00230E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 Знак Знак Знак Знак,Текст сноски Знак Знак Знак1"/>
    <w:basedOn w:val="a0"/>
    <w:link w:val="a3"/>
    <w:rsid w:val="00230E5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30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UMC</cp:lastModifiedBy>
  <cp:revision>2</cp:revision>
  <dcterms:created xsi:type="dcterms:W3CDTF">2022-08-18T09:11:00Z</dcterms:created>
  <dcterms:modified xsi:type="dcterms:W3CDTF">2022-08-18T09:13:00Z</dcterms:modified>
</cp:coreProperties>
</file>