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E2" w:rsidRPr="000246F4" w:rsidRDefault="005C04E2" w:rsidP="005C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6F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 учреждение</w:t>
      </w:r>
    </w:p>
    <w:p w:rsidR="005C04E2" w:rsidRPr="000246F4" w:rsidRDefault="005C04E2" w:rsidP="005C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</w:p>
    <w:p w:rsidR="005C04E2" w:rsidRPr="000246F4" w:rsidRDefault="005C04E2" w:rsidP="005C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5C04E2" w:rsidRPr="000246F4" w:rsidRDefault="005C04E2" w:rsidP="005C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5C04E2" w:rsidRPr="000246F4" w:rsidRDefault="005C04E2" w:rsidP="005C04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C04E2" w:rsidRDefault="005C04E2" w:rsidP="005C04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6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Курский филиал Финуниверситета</w:t>
      </w:r>
    </w:p>
    <w:p w:rsidR="005C04E2" w:rsidRPr="000246F4" w:rsidRDefault="005C04E2" w:rsidP="005C0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C04E2" w:rsidRPr="005C04E2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4E2">
        <w:rPr>
          <w:rFonts w:ascii="Times New Roman" w:hAnsi="Times New Roman" w:cs="Times New Roman"/>
          <w:b/>
          <w:sz w:val="28"/>
        </w:rPr>
        <w:t>Аннотация программы повышения квалификации</w:t>
      </w:r>
    </w:p>
    <w:p w:rsidR="005C04E2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04E2">
        <w:rPr>
          <w:rFonts w:ascii="Times New Roman" w:hAnsi="Times New Roman" w:cs="Times New Roman"/>
          <w:sz w:val="28"/>
        </w:rPr>
        <w:t xml:space="preserve">«Организация </w:t>
      </w:r>
      <w:proofErr w:type="spellStart"/>
      <w:r w:rsidRPr="005C04E2">
        <w:rPr>
          <w:rFonts w:ascii="Times New Roman" w:hAnsi="Times New Roman" w:cs="Times New Roman"/>
          <w:sz w:val="28"/>
        </w:rPr>
        <w:t>самозанятости</w:t>
      </w:r>
      <w:proofErr w:type="spellEnd"/>
      <w:r w:rsidRPr="005C0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формате удаленной работы</w:t>
      </w:r>
      <w:r w:rsidRPr="005C04E2">
        <w:rPr>
          <w:rFonts w:ascii="Times New Roman" w:hAnsi="Times New Roman" w:cs="Times New Roman"/>
          <w:sz w:val="28"/>
        </w:rPr>
        <w:t>»</w:t>
      </w:r>
    </w:p>
    <w:p w:rsidR="006D2012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04E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72</w:t>
      </w:r>
      <w:r w:rsidRPr="005C04E2">
        <w:rPr>
          <w:rFonts w:ascii="Times New Roman" w:hAnsi="Times New Roman" w:cs="Times New Roman"/>
          <w:sz w:val="28"/>
        </w:rPr>
        <w:t xml:space="preserve"> часа)</w:t>
      </w:r>
    </w:p>
    <w:p w:rsidR="005C04E2" w:rsidRDefault="005C04E2" w:rsidP="005C0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Цель программы - формирование и совершенствование у слушателей компетенций, необходимых для выполнения нового вида профессиональной деятельности, повышению профессионального уровня в рамках имеющейся квалификации, а также овладение новыми финансово-экономическими, психологическими и цифровыми навыками, необходимыми для осуществления самостоятельной профессиональной (предпринимательской) деятельности в режиме плательщика налога на профессиональный доход (далее – НПД); изменение уровня организации социально-экономических отношений с государством и рынком труда, товаров и услуг в рамках имеющейся квалификации, конкурентоспособности; повышение эффективности профессиональной и предпринимательской деятельности, ее диверсификация.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>Наименование профессиональных стандартов, квалификационных справочников, используемых при разработке ДПП: Профессиональный стандарт 06.013 «Специалист по информационным ресурсам», утвержденным приказом Министерства труда и социальной защиты Российской Федерации от 19 июля 2022 года N 420н, рег. № 148.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 рамках имеющейся квалификации, качественное изменение которых осуществляется в процессе обучения: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участвовать в установлении контактов с деловыми партнерами, заключать договора и контролировать их выполнение, предъявлять претензии и санкции (ПК 1.1);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применять в коммерческой деятельности методы, средства и приемы менеджмента, делового и управленческого общения (ПК 1.7);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 (ПК 2.3);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определять основные экономические показатели работы организации, цены, заработную плату (ПК 2.4);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 (ПК 2.5);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обосновывать целесообразность использования и применять маркетинговые коммуникации (ПК 2.6);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участвовать в проведении маркетинговых исследований рынка, разработке и реализации маркетинговых решений (ПК 2.7);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применять методы и приемы анализа финансово-хозяйственной деятельности при осуществлении коммерческой деятельности, осуществлять 3 денежные расчеты с покупателями, составлять финансовые документы и отчеты (ПК 2.9).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В результате обучения по настоящей образовательной программе у обучающихся формируются следующие дополнительные профессиональные компетенции: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применение современных технологий проектирования, тестирования и запуска собственной профессиональной деятельности (от поиска идеи до построения эффективной бизнес-модели) в качестве плательщика НПД с применением информационно-коммуникационных технологий, разработки бизнес-проекта и финансового плана с использованием ИКТ,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применение современных методов продвижения своих товаров и услуг на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владение современными способами осуществления самостоятельной профессиональной (предпринимательской) деятельности на основе изучения современных бизнес-моделей, основанных на ИКТ, лучших российских и зарубежных практик;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умение применять количественные и качественные методы анализа при принятии бизнес-решений и строить экономические, финансовые и организационно-управленческие модели;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владение техниками финансового планирования и прогнозирования;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умение находить и оценивать новые рыночные возможности и формулировать бизнес-идею;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способность разрабатывать бизнес-планы создания и развития новых направлений деятельности, продуктов и т.д.;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способностью оценивать экономические и социальные условия осуществления предпринимательской деятельности.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по программе В результате обучения по настоящей образовательной программе обучающийся должен знать: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виды и формы организации самостоятельной профессиональной (предпринимательской) деятельности в качестве плательщика НПД;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основные этапы и содержание самостоятельной профессиональной (предпринимательской) деятельности в качестве плательщика НПД;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последовательность регистрации и осуществления деятельности в качестве плательщика НПД вплоть до выхода из режима НПД;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основы разработки бизнес-плана самостоятельной профессиональной (предпринимательской) деятельности;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эффективные способы организации маркетинга на рынке товаров и услуг для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роль информационных технологий в развитии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финансовоэкономических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 условий и социальных механизмов самостоятельной профессиональной (предпринимательской) деятельности с учетом 4 установленных законодательством возможностей и ограничений, пандемической ситуации и темпов развития цифровой экономики;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должен уметь: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формулировать основные этапы самостоятельной профессиональной (предпринимательской) деятельности в качестве плательщика НПД; </w:t>
      </w:r>
    </w:p>
    <w:p w:rsid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разрабатывать бизнес-план самостоятельной профессиональной (предпринимательской) деятельности, последовательно включать в разделы бизнес-плана цифровые технологии; 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проектировать бизнес-процессы самостоятельной профессиональной (предпринимательской) деятельности с учетом ее эффективной цифровизации;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устанавливать необходимые деловые контакты со специалистами в области ИКТ, включаться в социально-профессиональные сообщества, включаться во взаимодействие с государственными институтами поддержки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 и предпринимательства; 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t xml:space="preserve">должен владеть: 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современными технологиями проектирования, тестирования и запуска самостоятельной профессиональной (предпринимательской) деятельности (от поиска идеи до построения эффективной бизнес-модели) в качестве плательщика НПД с применением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технологиями разработки бизнес-плана самостоятельной профессиональной (предпринимательской) деятельности с использованием ИКТ; </w:t>
      </w:r>
    </w:p>
    <w:p w:rsidR="007675B5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современными методами проведения маркетингового исследования рынка и продвижения товаров и услуг на </w:t>
      </w:r>
      <w:proofErr w:type="spellStart"/>
      <w:r w:rsidRPr="005C04E2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5C04E2">
        <w:rPr>
          <w:rFonts w:ascii="Times New Roman" w:hAnsi="Times New Roman" w:cs="Times New Roman"/>
          <w:sz w:val="28"/>
          <w:szCs w:val="28"/>
        </w:rPr>
        <w:t xml:space="preserve"> (с учетом целесообразности); </w:t>
      </w:r>
    </w:p>
    <w:p w:rsidR="005C04E2" w:rsidRPr="005C04E2" w:rsidRDefault="005C04E2" w:rsidP="005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0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5C04E2">
        <w:rPr>
          <w:rFonts w:ascii="Times New Roman" w:hAnsi="Times New Roman" w:cs="Times New Roman"/>
          <w:sz w:val="28"/>
          <w:szCs w:val="28"/>
        </w:rPr>
        <w:t xml:space="preserve"> современными способами осуществления самостоятельной профессиональной (предпринимательской) деятельности на основе изучения современных бизнес-моделей, основанных на ИКТ, лучших российских и зарубежных практик.</w:t>
      </w:r>
    </w:p>
    <w:sectPr w:rsidR="005C04E2" w:rsidRPr="005C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2"/>
    <w:rsid w:val="005C04E2"/>
    <w:rsid w:val="006D2012"/>
    <w:rsid w:val="00723CC3"/>
    <w:rsid w:val="007675B5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49E"/>
  <w15:chartTrackingRefBased/>
  <w15:docId w15:val="{681EE2FD-6A7D-408F-AD6E-CE004FA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1</cp:revision>
  <dcterms:created xsi:type="dcterms:W3CDTF">2024-06-17T08:49:00Z</dcterms:created>
  <dcterms:modified xsi:type="dcterms:W3CDTF">2024-06-17T11:06:00Z</dcterms:modified>
</cp:coreProperties>
</file>