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3077" w:rsidRDefault="00C40A02" w:rsidP="00DD3077">
      <w:pPr>
        <w:shd w:val="clear" w:color="auto" w:fill="FFFFFF"/>
        <w:spacing w:after="0" w:line="420" w:lineRule="atLeast"/>
        <w:outlineLvl w:val="1"/>
        <w:rPr>
          <w:rFonts w:ascii="Times New Roman" w:hAnsi="Times New Roman" w:cs="Times New Roman"/>
          <w:b/>
          <w:i/>
          <w:noProof/>
          <w:color w:val="C00000"/>
          <w:sz w:val="44"/>
          <w:szCs w:val="44"/>
          <w:shd w:val="clear" w:color="auto" w:fill="FAFAFB"/>
          <w:lang w:eastAsia="ru-RU"/>
        </w:rPr>
      </w:pPr>
      <w:r w:rsidRPr="00C40A02">
        <w:rPr>
          <w:rFonts w:ascii="Arial" w:hAnsi="Arial" w:cs="Arial"/>
          <w:i/>
          <w:noProof/>
          <w:color w:val="335875"/>
          <w:sz w:val="30"/>
          <w:szCs w:val="30"/>
          <w:shd w:val="clear" w:color="auto" w:fill="FAFAFB"/>
          <w:lang w:eastAsia="ru-RU"/>
        </w:rPr>
        <w:t xml:space="preserve"> </w:t>
      </w:r>
      <w:r w:rsidRPr="00C40A02">
        <w:rPr>
          <w:rFonts w:ascii="Times New Roman" w:hAnsi="Times New Roman" w:cs="Times New Roman"/>
          <w:b/>
          <w:i/>
          <w:noProof/>
          <w:color w:val="C00000"/>
          <w:sz w:val="44"/>
          <w:szCs w:val="44"/>
          <w:shd w:val="clear" w:color="auto" w:fill="FAFAFB"/>
          <w:lang w:eastAsia="ru-RU"/>
        </w:rPr>
        <w:t>Виртуальная выставка «Горячая</w:t>
      </w:r>
      <w:r w:rsidR="00DD3077">
        <w:rPr>
          <w:rFonts w:ascii="Times New Roman" w:hAnsi="Times New Roman" w:cs="Times New Roman"/>
          <w:b/>
          <w:i/>
          <w:noProof/>
          <w:color w:val="C00000"/>
          <w:sz w:val="44"/>
          <w:szCs w:val="44"/>
          <w:shd w:val="clear" w:color="auto" w:fill="FAFAFB"/>
          <w:lang w:eastAsia="ru-RU"/>
        </w:rPr>
        <w:t>» работа</w:t>
      </w:r>
    </w:p>
    <w:p w:rsidR="00DD3077" w:rsidRDefault="00DD3077" w:rsidP="00DD3077">
      <w:pPr>
        <w:shd w:val="clear" w:color="auto" w:fill="FFFFFF"/>
        <w:spacing w:after="0" w:line="420" w:lineRule="atLeast"/>
        <w:outlineLvl w:val="1"/>
        <w:rPr>
          <w:rFonts w:ascii="Times New Roman" w:hAnsi="Times New Roman" w:cs="Times New Roman"/>
          <w:b/>
          <w:i/>
          <w:noProof/>
          <w:color w:val="C00000"/>
          <w:sz w:val="44"/>
          <w:szCs w:val="44"/>
          <w:shd w:val="clear" w:color="auto" w:fill="FAFAFB"/>
          <w:lang w:eastAsia="ru-RU"/>
        </w:rPr>
      </w:pPr>
    </w:p>
    <w:p w:rsidR="00DD3077" w:rsidRDefault="00C40A02" w:rsidP="00DD3077">
      <w:pPr>
        <w:shd w:val="clear" w:color="auto" w:fill="FFFFFF"/>
        <w:spacing w:after="0" w:line="420" w:lineRule="atLeast"/>
        <w:jc w:val="center"/>
        <w:outlineLvl w:val="1"/>
        <w:rPr>
          <w:rFonts w:ascii="Times New Roman" w:hAnsi="Times New Roman" w:cs="Times New Roman"/>
          <w:sz w:val="24"/>
          <w:szCs w:val="24"/>
          <w:shd w:val="clear" w:color="auto" w:fill="FAFAFB"/>
        </w:rPr>
      </w:pPr>
      <w:r w:rsidRPr="00C40A02">
        <w:rPr>
          <w:rFonts w:ascii="Times New Roman" w:hAnsi="Times New Roman" w:cs="Times New Roman"/>
          <w:noProof/>
          <w:sz w:val="24"/>
          <w:szCs w:val="24"/>
          <w:shd w:val="clear" w:color="auto" w:fill="FAFAFB"/>
          <w:lang w:eastAsia="ru-RU"/>
        </w:rPr>
        <w:drawing>
          <wp:inline distT="0" distB="0" distL="0" distR="0" wp14:anchorId="716B6508" wp14:editId="400FD0ED">
            <wp:extent cx="3871451" cy="2364229"/>
            <wp:effectExtent l="0" t="0" r="0" b="0"/>
            <wp:docPr id="1" name="Рисунок 1" descr="\\NODE1.vzfei.local\user_profiles\employees\management\bibl\Рабочий стол\ученый совет\Сводный отчет- избрание по конкурсу\215222_11_trinixy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DE1.vzfei.local\user_profiles\employees\management\bibl\Рабочий стол\ученый совет\Сводный отчет- избрание по конкурсу\215222_11_trinixy_r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466" cy="238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065" w:rsidRPr="00DD3077" w:rsidRDefault="00BD0065" w:rsidP="00DD3077">
      <w:pPr>
        <w:shd w:val="clear" w:color="auto" w:fill="FFFFFF"/>
        <w:spacing w:after="0" w:line="420" w:lineRule="atLeast"/>
        <w:jc w:val="both"/>
        <w:outlineLvl w:val="1"/>
        <w:rPr>
          <w:rFonts w:ascii="Times New Roman" w:hAnsi="Times New Roman" w:cs="Times New Roman"/>
          <w:b/>
          <w:i/>
          <w:noProof/>
          <w:color w:val="C00000"/>
          <w:sz w:val="44"/>
          <w:szCs w:val="44"/>
          <w:shd w:val="clear" w:color="auto" w:fill="FAFAFB"/>
          <w:lang w:eastAsia="ru-RU"/>
        </w:rPr>
      </w:pPr>
      <w:r w:rsidRPr="00C40A02">
        <w:rPr>
          <w:rFonts w:ascii="Times New Roman" w:hAnsi="Times New Roman" w:cs="Times New Roman"/>
          <w:sz w:val="24"/>
          <w:szCs w:val="24"/>
          <w:shd w:val="clear" w:color="auto" w:fill="FAFAFB"/>
        </w:rPr>
        <w:t>Каждый год в третье воскресенье июля отмечается День металлурга — профессиональный праздник каждого, чья работа связана с одной из важнейших отраслей экономики России. В 2024 году праздник выпадает на 21 июля.</w:t>
      </w:r>
    </w:p>
    <w:p w:rsidR="00C40A02" w:rsidRPr="00C40A02" w:rsidRDefault="00C40A02" w:rsidP="00BD0065">
      <w:pPr>
        <w:shd w:val="clear" w:color="auto" w:fill="FFFFFF"/>
        <w:spacing w:after="0" w:line="420" w:lineRule="atLeast"/>
        <w:outlineLvl w:val="1"/>
        <w:rPr>
          <w:rFonts w:ascii="Times New Roman" w:hAnsi="Times New Roman" w:cs="Times New Roman"/>
          <w:sz w:val="24"/>
          <w:szCs w:val="24"/>
          <w:shd w:val="clear" w:color="auto" w:fill="FAFAFB"/>
        </w:rPr>
      </w:pPr>
    </w:p>
    <w:p w:rsidR="00BD0065" w:rsidRDefault="00BD0065" w:rsidP="00C40A02">
      <w:pPr>
        <w:shd w:val="clear" w:color="auto" w:fill="FFFFFF"/>
        <w:spacing w:after="0" w:line="420" w:lineRule="atLeast"/>
        <w:jc w:val="center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40A02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800600" cy="2700338"/>
            <wp:effectExtent l="0" t="0" r="0" b="5080"/>
            <wp:docPr id="2" name="Рисунок 2" descr="\\NODE1.vzfei.local\user_profiles\employees\management\bibl\Рабочий стол\ученый совет\Сводный отчет- избрание по конкурсу\1686106628_polinka-top-p-tsvetnaya-metallurgiya-kartinki-vkontakte-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ODE1.vzfei.local\user_profiles\employees\management\bibl\Рабочий стол\ученый совет\Сводный отчет- избрание по конкурсу\1686106628_polinka-top-p-tsvetnaya-metallurgiya-kartinki-vkontakte-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788" cy="270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A02" w:rsidRPr="00C40A02" w:rsidRDefault="00C40A02" w:rsidP="00BD0065">
      <w:pPr>
        <w:shd w:val="clear" w:color="auto" w:fill="FFFFFF"/>
        <w:spacing w:after="0" w:line="420" w:lineRule="atLeast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D0065" w:rsidRPr="00C40A02" w:rsidRDefault="00BD0065" w:rsidP="00C40A02">
      <w:pPr>
        <w:pStyle w:val="a4"/>
        <w:shd w:val="clear" w:color="auto" w:fill="FAFAFB"/>
        <w:spacing w:before="0" w:beforeAutospacing="0" w:after="450" w:afterAutospacing="0" w:line="360" w:lineRule="auto"/>
      </w:pPr>
      <w:r w:rsidRPr="00C40A02">
        <w:t>Металлурги внесли огромный вклад в победу в Великой Отечественной войне, строя танки и производя оружие. Это даже отметил автор знаменитой песни «День Победы» Владимир Харитонов (помните строки про мартеновские печи?). Не менее весомой их роль была и в последующем восстановлении страны. В 1957 году правительство СССР, отметив значение металлургии и оценив труд работников отрасли, учредило профессиональный праздник — День металлурга.</w:t>
      </w:r>
    </w:p>
    <w:p w:rsidR="00BD0065" w:rsidRPr="00C40A02" w:rsidRDefault="00BD0065" w:rsidP="00C40A02">
      <w:pPr>
        <w:pStyle w:val="a4"/>
        <w:shd w:val="clear" w:color="auto" w:fill="FAFAFB"/>
        <w:spacing w:before="0" w:beforeAutospacing="0" w:after="450" w:afterAutospacing="0"/>
        <w:jc w:val="center"/>
      </w:pPr>
      <w:r w:rsidRPr="00C40A02">
        <w:rPr>
          <w:noProof/>
        </w:rPr>
        <w:lastRenderedPageBreak/>
        <w:drawing>
          <wp:inline distT="0" distB="0" distL="0" distR="0">
            <wp:extent cx="4910967" cy="3377381"/>
            <wp:effectExtent l="0" t="0" r="4445" b="0"/>
            <wp:docPr id="3" name="Рисунок 3" descr="\\NODE1.vzfei.local\user_profiles\employees\management\bibl\Рабочий стол\ученый совет\Сводный отчет- избрание по конкурсу\1685002998_polinka-top-p-metallurgiya-kartinki-krasivo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ODE1.vzfei.local\user_profiles\employees\management\bibl\Рабочий стол\ученый совет\Сводный отчет- избрание по конкурсу\1685002998_polinka-top-p-metallurgiya-kartinki-krasivo-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202" cy="339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A02" w:rsidRDefault="00BD0065" w:rsidP="00C40A02">
      <w:pPr>
        <w:pStyle w:val="a4"/>
        <w:shd w:val="clear" w:color="auto" w:fill="FAFAFB"/>
        <w:spacing w:before="0" w:beforeAutospacing="0" w:after="450" w:afterAutospacing="0" w:line="360" w:lineRule="auto"/>
      </w:pPr>
      <w:r w:rsidRPr="00C40A02">
        <w:t>После распада Союза праздник не исчез из календаря, ведь металлургия остается одной из важнейших отраслей промышленности современной России.</w:t>
      </w:r>
    </w:p>
    <w:p w:rsidR="00C40A02" w:rsidRDefault="001F0A2B" w:rsidP="00C40A02">
      <w:pPr>
        <w:pStyle w:val="a4"/>
        <w:shd w:val="clear" w:color="auto" w:fill="FAFAFB"/>
        <w:spacing w:before="0" w:beforeAutospacing="0" w:after="450" w:afterAutospacing="0"/>
        <w:jc w:val="center"/>
        <w:rPr>
          <w:shd w:val="clear" w:color="auto" w:fill="FAFAFB"/>
        </w:rPr>
      </w:pPr>
      <w:r w:rsidRPr="00C40A02">
        <w:rPr>
          <w:noProof/>
        </w:rPr>
        <w:drawing>
          <wp:inline distT="0" distB="0" distL="0" distR="0">
            <wp:extent cx="4785573" cy="3178278"/>
            <wp:effectExtent l="0" t="0" r="0" b="3175"/>
            <wp:docPr id="4" name="Рисунок 4" descr="\\NODE1.vzfei.local\user_profiles\employees\management\bibl\Рабочий стол\ученый совет\Сводный отчет- избрание по конкурсу\2023-12-05-19-51-56-СМК_Статья_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ODE1.vzfei.local\user_profiles\employees\management\bibl\Рабочий стол\ученый совет\Сводный отчет- избрание по конкурсу\2023-12-05-19-51-56-СМК_Статья_1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068" cy="318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A02" w:rsidRDefault="00BD0065" w:rsidP="00DD3077">
      <w:pPr>
        <w:pStyle w:val="a4"/>
        <w:shd w:val="clear" w:color="auto" w:fill="FAFAFB"/>
        <w:spacing w:before="0" w:beforeAutospacing="0" w:after="450" w:afterAutospacing="0" w:line="360" w:lineRule="auto"/>
        <w:jc w:val="both"/>
        <w:rPr>
          <w:shd w:val="clear" w:color="auto" w:fill="FAFAFB"/>
        </w:rPr>
      </w:pPr>
      <w:r w:rsidRPr="00C40A02">
        <w:rPr>
          <w:shd w:val="clear" w:color="auto" w:fill="FAFAFB"/>
        </w:rPr>
        <w:t xml:space="preserve">День металлурга отмечают все, чья работа так или иначе связана с этой отраслью. В первую очередь, это, конечно сотрудники металлургических </w:t>
      </w:r>
    </w:p>
    <w:p w:rsidR="00C40A02" w:rsidRDefault="00C40A02" w:rsidP="00C40A02">
      <w:pPr>
        <w:pStyle w:val="a4"/>
        <w:shd w:val="clear" w:color="auto" w:fill="FAFAFB"/>
        <w:spacing w:before="0" w:beforeAutospacing="0" w:after="450" w:afterAutospacing="0"/>
        <w:jc w:val="center"/>
        <w:rPr>
          <w:shd w:val="clear" w:color="auto" w:fill="FAFAFB"/>
        </w:rPr>
      </w:pPr>
    </w:p>
    <w:p w:rsidR="0082627B" w:rsidRDefault="001F0A2B" w:rsidP="0082627B">
      <w:pPr>
        <w:pStyle w:val="a4"/>
        <w:shd w:val="clear" w:color="auto" w:fill="FAFAFB"/>
        <w:spacing w:before="0" w:beforeAutospacing="0" w:after="450" w:afterAutospacing="0"/>
        <w:jc w:val="center"/>
        <w:rPr>
          <w:shd w:val="clear" w:color="auto" w:fill="FAFAFB"/>
        </w:rPr>
      </w:pPr>
      <w:r w:rsidRPr="00C40A02">
        <w:rPr>
          <w:noProof/>
          <w:shd w:val="clear" w:color="auto" w:fill="FAFAFB"/>
        </w:rPr>
        <w:drawing>
          <wp:inline distT="0" distB="0" distL="0" distR="0">
            <wp:extent cx="4358148" cy="2908033"/>
            <wp:effectExtent l="0" t="0" r="4445" b="6985"/>
            <wp:docPr id="5" name="Рисунок 5" descr="\\NODE1.vzfei.local\user_profiles\employees\management\bibl\Рабочий стол\ученый совет\Сводный отчет- избрание по конкурсу\f_aW1nLWZvdGtpLnlhbmRleC5ydS9nZXQvNjcyMS8xNjA2NDQ3MDIuMjBlLzBfMTIwNWRmXzdlMWJjYWRhX1hYTC5qcGc_X19pZD02OTMwMw==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ODE1.vzfei.local\user_profiles\employees\management\bibl\Рабочий стол\ученый совет\Сводный отчет- избрание по конкурсу\f_aW1nLWZvdGtpLnlhbmRleC5ydS9nZXQvNjcyMS8xNjA2NDQ3MDIuMjBlLzBfMTIwNWRmXzdlMWJjYWRhX1hYTC5qcGc_X19pZD02OTMwMw==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965" cy="291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27B" w:rsidRDefault="00C40A02" w:rsidP="0082627B">
      <w:pPr>
        <w:pStyle w:val="a4"/>
        <w:shd w:val="clear" w:color="auto" w:fill="FAFAFB"/>
        <w:spacing w:before="0" w:beforeAutospacing="0" w:after="450" w:afterAutospacing="0"/>
        <w:jc w:val="center"/>
        <w:rPr>
          <w:shd w:val="clear" w:color="auto" w:fill="FAFAFB"/>
        </w:rPr>
      </w:pPr>
      <w:r w:rsidRPr="00C40A02">
        <w:rPr>
          <w:shd w:val="clear" w:color="auto" w:fill="FAFAFB"/>
        </w:rPr>
        <w:t>и горно-обогатительных комбинатов: литейщики, прокатчики, горняки.</w:t>
      </w:r>
    </w:p>
    <w:p w:rsidR="00BD0065" w:rsidRPr="0082627B" w:rsidRDefault="00BD0065" w:rsidP="0082627B">
      <w:pPr>
        <w:pStyle w:val="a4"/>
        <w:shd w:val="clear" w:color="auto" w:fill="FAFAFB"/>
        <w:spacing w:before="0" w:beforeAutospacing="0" w:after="450" w:afterAutospacing="0"/>
        <w:jc w:val="center"/>
      </w:pPr>
      <w:r w:rsidRPr="00BD0065">
        <w:rPr>
          <w:b/>
          <w:bCs/>
          <w:color w:val="C00000"/>
          <w:spacing w:val="-3"/>
          <w:sz w:val="36"/>
          <w:szCs w:val="36"/>
        </w:rPr>
        <w:t>Интересные факты о металлургии в России</w:t>
      </w:r>
    </w:p>
    <w:p w:rsidR="0082627B" w:rsidRPr="0082627B" w:rsidRDefault="0082627B" w:rsidP="0082627B">
      <w:pPr>
        <w:shd w:val="clear" w:color="auto" w:fill="FFFFFF"/>
        <w:spacing w:after="0" w:line="42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pacing w:val="-3"/>
          <w:sz w:val="36"/>
          <w:szCs w:val="36"/>
          <w:lang w:eastAsia="ru-RU"/>
        </w:rPr>
      </w:pPr>
    </w:p>
    <w:p w:rsidR="001F0A2B" w:rsidRPr="00BD0065" w:rsidRDefault="001F0A2B" w:rsidP="0082627B">
      <w:pPr>
        <w:shd w:val="clear" w:color="auto" w:fill="FFFFFF"/>
        <w:spacing w:after="0" w:line="42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</w:pPr>
      <w:r w:rsidRPr="00C40A02">
        <w:rPr>
          <w:rFonts w:ascii="Times New Roman" w:eastAsia="Times New Roman" w:hAnsi="Times New Roman" w:cs="Times New Roman"/>
          <w:b/>
          <w:bCs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4992329" cy="3538029"/>
            <wp:effectExtent l="0" t="0" r="0" b="5715"/>
            <wp:docPr id="8" name="Рисунок 8" descr="\\NODE1.vzfei.local\user_profiles\employees\management\bibl\Рабочий стол\ученый совет\Сводный отчет- избрание по конкурсу\edf8380e945aaedebd3b366a9205b5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NODE1.vzfei.local\user_profiles\employees\management\bibl\Рабочий стол\ученый совет\Сводный отчет- избрание по конкурсу\edf8380e945aaedebd3b366a9205b55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968" cy="354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065" w:rsidRPr="00C40A02" w:rsidRDefault="00BD0065" w:rsidP="0082627B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Металлургическая отрасль в промышленном масштабе появилась в России в XVII веке под Тулой. В 1632-м царь Михаил Федорович жаловал голландскому купцу Андрею </w:t>
      </w:r>
      <w:proofErr w:type="spellStart"/>
      <w:r w:rsidRPr="00BD006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Виниусу</w:t>
      </w:r>
      <w:proofErr w:type="spellEnd"/>
      <w:r w:rsidRPr="00BD0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грамоту на устройство железоделательного завода.</w:t>
      </w:r>
    </w:p>
    <w:p w:rsidR="001F0A2B" w:rsidRPr="00BD0065" w:rsidRDefault="001F0A2B" w:rsidP="0082627B">
      <w:pPr>
        <w:shd w:val="clear" w:color="auto" w:fill="FFFFFF"/>
        <w:spacing w:after="0" w:line="375" w:lineRule="atLeast"/>
        <w:ind w:left="720" w:hanging="29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94671" cy="3534363"/>
            <wp:effectExtent l="0" t="0" r="1270" b="9525"/>
            <wp:docPr id="7" name="Рисунок 7" descr="\\NODE1.vzfei.local\user_profiles\employees\management\bibl\Рабочий стол\ученый совет\Сводный отчет- избрание по конкурсу\21870e1203d113437b90d97db8d09f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NODE1.vzfei.local\user_profiles\employees\management\bibl\Рабочий стол\ученый совет\Сводный отчет- избрание по конкурсу\21870e1203d113437b90d97db8d09f9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076" cy="353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A2B" w:rsidRDefault="00BD0065" w:rsidP="0082627B">
      <w:pPr>
        <w:shd w:val="clear" w:color="auto" w:fill="FFFFFF"/>
        <w:spacing w:after="0" w:line="375" w:lineRule="atLeast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концу XVII века промышленность в России добилась больших успехов, а ее центр переместился из Тулы на Урал. </w:t>
      </w:r>
    </w:p>
    <w:p w:rsidR="0082627B" w:rsidRPr="00C40A02" w:rsidRDefault="0082627B" w:rsidP="001F0A2B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627B" w:rsidRDefault="001F0A2B" w:rsidP="0082627B">
      <w:pPr>
        <w:shd w:val="clear" w:color="auto" w:fill="FFFFFF"/>
        <w:spacing w:after="0" w:line="36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05284" cy="3040190"/>
            <wp:effectExtent l="0" t="0" r="5080" b="8255"/>
            <wp:docPr id="9" name="Рисунок 9" descr="\\NODE1.vzfei.local\user_profiles\employees\management\bibl\Рабочий стол\ученый совет\Сводный отчет- избрание по конкурсу\31f98d3eb732c4c59a4ef50087d6a5ee0f88364b_3000_1688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NODE1.vzfei.local\user_profiles\employees\management\bibl\Рабочий стол\ученый совет\Сводный отчет- избрание по конкурсу\31f98d3eb732c4c59a4ef50087d6a5ee0f88364b_3000_1688_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69" cy="304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27B" w:rsidRDefault="0082627B" w:rsidP="0082627B">
      <w:pPr>
        <w:shd w:val="clear" w:color="auto" w:fill="FFFFFF"/>
        <w:spacing w:after="0" w:line="36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065" w:rsidRPr="00C40A02" w:rsidRDefault="0082627B" w:rsidP="0082627B">
      <w:pPr>
        <w:shd w:val="clear" w:color="auto" w:fill="FFFFFF"/>
        <w:spacing w:after="0" w:line="36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BD0065" w:rsidRPr="00BD0065">
        <w:rPr>
          <w:rFonts w:ascii="Times New Roman" w:eastAsia="Times New Roman" w:hAnsi="Times New Roman" w:cs="Times New Roman"/>
          <w:sz w:val="24"/>
          <w:szCs w:val="24"/>
          <w:lang w:eastAsia="ru-RU"/>
        </w:rPr>
        <w:t>Уже к 1767 году в стране было 120 доменных и железоделательных заводов, 76 из них — на Урале. В том же году Россия занимала первое место в мире по выплавке чугуна — 9,5 млн пудов.</w:t>
      </w:r>
    </w:p>
    <w:p w:rsidR="001F0A2B" w:rsidRPr="00BD0065" w:rsidRDefault="001F0A2B" w:rsidP="0082627B">
      <w:pPr>
        <w:shd w:val="clear" w:color="auto" w:fill="FFFFFF"/>
        <w:spacing w:after="0" w:line="375" w:lineRule="atLeast"/>
        <w:ind w:left="720" w:hanging="57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33336" cy="3669117"/>
            <wp:effectExtent l="0" t="0" r="635" b="7620"/>
            <wp:docPr id="6" name="Рисунок 6" descr="\\NODE1.vzfei.local\user_profiles\employees\management\bibl\Рабочий стол\ученый совет\Сводный отчет- избрание по конкурсу\John_Ferguson_Weir,_The_Gun_Found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NODE1.vzfei.local\user_profiles\employees\management\bibl\Рабочий стол\ученый совет\Сводный отчет- избрание по конкурсу\John_Ferguson_Weir,_The_Gun_Foundr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023" cy="367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065" w:rsidRPr="00C40A02" w:rsidRDefault="00BD0065" w:rsidP="0082627B">
      <w:pPr>
        <w:shd w:val="clear" w:color="auto" w:fill="FFFFFF"/>
        <w:spacing w:after="0" w:line="375" w:lineRule="atLeast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06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Отмена крепостного права и внедрение машинной техники в металлургию привело к увеличению выплавки чугуна с 1861-го по 1900-й в девять раз.</w:t>
      </w:r>
    </w:p>
    <w:p w:rsidR="001F0A2B" w:rsidRPr="00BD0065" w:rsidRDefault="001F0A2B" w:rsidP="001F0A2B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0A2B" w:rsidRPr="00C40A02" w:rsidRDefault="001F0A2B" w:rsidP="0082627B">
      <w:pPr>
        <w:shd w:val="clear" w:color="auto" w:fill="FFFFFF"/>
        <w:spacing w:after="0" w:line="375" w:lineRule="atLeast"/>
        <w:ind w:left="720" w:hanging="86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70207" cy="3226892"/>
            <wp:effectExtent l="0" t="0" r="1905" b="0"/>
            <wp:docPr id="10" name="Рисунок 10" descr="\\NODE1.vzfei.local\user_profiles\employees\management\bibl\Рабочий стол\ученый совет\Сводный отчет- избрание по конкурсу\1680039844_papik-pro-p-industrializatsiya-v-zhivopisi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NODE1.vzfei.local\user_profiles\employees\management\bibl\Рабочий стол\ученый совет\Сводный отчет- избрание по конкурсу\1680039844_papik-pro-p-industrializatsiya-v-zhivopisi-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871" cy="323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27B" w:rsidRDefault="0082627B" w:rsidP="001F0A2B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065" w:rsidRPr="00BD0065" w:rsidRDefault="00BD0065" w:rsidP="0082627B">
      <w:pPr>
        <w:shd w:val="clear" w:color="auto" w:fill="FFFFFF"/>
        <w:spacing w:after="0" w:line="375" w:lineRule="atLeast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Кардинальные изменения произошли в отрасли металлургии в годы Великой Отечественной войны. На Урале, в сырьевом центре черной металлургии, добывали от 83 до 90% от всей руды в стране. В сжатые сроки построили крупные металлургические заводы — Челябинский и </w:t>
      </w:r>
      <w:proofErr w:type="spellStart"/>
      <w:r w:rsidRPr="00BD0065">
        <w:rPr>
          <w:rFonts w:ascii="Times New Roman" w:eastAsia="Times New Roman" w:hAnsi="Times New Roman" w:cs="Times New Roman"/>
          <w:sz w:val="24"/>
          <w:szCs w:val="24"/>
          <w:lang w:eastAsia="ru-RU"/>
        </w:rPr>
        <w:t>Чебаркульский</w:t>
      </w:r>
      <w:proofErr w:type="spellEnd"/>
      <w:r w:rsidRPr="00C40A0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40A02" w:rsidRPr="00C40A02" w:rsidRDefault="00C40A02" w:rsidP="00C40A02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49529" cy="2861911"/>
            <wp:effectExtent l="0" t="0" r="0" b="0"/>
            <wp:docPr id="11" name="Рисунок 11" descr="\\NODE1.vzfei.local\user_profiles\employees\management\bibl\Рабочий стол\ученый совет\Сводный отчет- избрание по конкурсу\KkvcaYMMth5AXB2ohWnRA0vgwfY9m2pkmB3A9Q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NODE1.vzfei.local\user_profiles\employees\management\bibl\Рабочий стол\ученый совет\Сводный отчет- избрание по конкурсу\KkvcaYMMth5AXB2ohWnRA0vgwfY9m2pkmB3A9QCs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38" cy="286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27B" w:rsidRDefault="0082627B" w:rsidP="00C40A02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627B" w:rsidRDefault="0082627B" w:rsidP="0082627B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2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Сегодня металлургическое производство – основная отрасль народного хозяйства, которая постоянно развивается и совершенствуется.</w:t>
      </w:r>
      <w:r w:rsidR="00940945">
        <w:rPr>
          <w:rFonts w:ascii="Times New Roman" w:hAnsi="Times New Roman" w:cs="Times New Roman"/>
          <w:color w:val="000000"/>
          <w:sz w:val="24"/>
          <w:szCs w:val="24"/>
        </w:rPr>
        <w:t xml:space="preserve"> Не даром говорят: «</w:t>
      </w:r>
      <w:r w:rsidRPr="009409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Металлургия, как паровоз, тянет за собой всю экономику государства</w:t>
      </w:r>
      <w:r w:rsidR="009409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9409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BD0065" w:rsidRDefault="0082627B" w:rsidP="0082627B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BD0065" w:rsidRPr="00BD0065">
        <w:rPr>
          <w:rFonts w:ascii="Times New Roman" w:eastAsia="Times New Roman" w:hAnsi="Times New Roman" w:cs="Times New Roman"/>
          <w:sz w:val="24"/>
          <w:szCs w:val="24"/>
          <w:lang w:eastAsia="ru-RU"/>
        </w:rPr>
        <w:t>о данным на 2019-й, роль российской металлургии в структуре ВВП составляла всего около 5%. Тем не менее эксперты считают, что именно от металлургии зависят три базовые отрасли экономики страны: промышленность, строительство и топливно-энергетический комплекс (58% ВВП).</w:t>
      </w:r>
    </w:p>
    <w:p w:rsidR="0082627B" w:rsidRPr="00BD0065" w:rsidRDefault="0082627B" w:rsidP="0082627B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0A02" w:rsidRPr="00C40A02" w:rsidRDefault="00C40A02" w:rsidP="00C40A02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82265" cy="3721588"/>
            <wp:effectExtent l="0" t="0" r="0" b="0"/>
            <wp:docPr id="12" name="Рисунок 12" descr="\\NODE1.vzfei.local\user_profiles\employees\management\bibl\Рабочий стол\ученый совет\Сводный отчет- избрание по конкурсу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NODE1.vzfei.local\user_profiles\employees\management\bibl\Рабочий стол\ученый совет\Сводный отчет- избрание по конкурсу\scale_12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00" cy="372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065" w:rsidRDefault="00BD0065" w:rsidP="0082627B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065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2020-м Банк России выпустил монету «Работник металлургической промышленности» номиналом 10 руб. На ней изображен металлург в защитной одежде с ковшом и летящими вокруг искрами.</w:t>
      </w:r>
    </w:p>
    <w:p w:rsidR="00940945" w:rsidRPr="00BD0065" w:rsidRDefault="00940945" w:rsidP="0082627B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0A02" w:rsidRPr="00C40A02" w:rsidRDefault="00C40A02" w:rsidP="00940945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00949" cy="2599766"/>
            <wp:effectExtent l="0" t="0" r="4445" b="0"/>
            <wp:docPr id="13" name="Рисунок 13" descr="\\NODE1.vzfei.local\user_profiles\employees\management\bibl\Рабочий стол\ученый совет\Сводный отчет- избрание по конкурсу\metalloprokatnyy-zav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NODE1.vzfei.local\user_profiles\employees\management\bibl\Рабочий стол\ученый совет\Сводный отчет- избрание по конкурсу\metalloprokatnyy-zavod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130" cy="261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27B" w:rsidRDefault="0082627B" w:rsidP="0082627B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065" w:rsidRPr="00BD0065" w:rsidRDefault="00BD0065" w:rsidP="0082627B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августе 2022-го </w:t>
      </w:r>
      <w:proofErr w:type="spellStart"/>
      <w:r w:rsidRPr="00BD0065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Минпромторг</w:t>
      </w:r>
      <w:proofErr w:type="spellEnd"/>
      <w:r w:rsidRPr="00BD006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18" w:tgtFrame="_blank" w:history="1">
        <w:r w:rsidRPr="00C40A0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отвел</w:t>
        </w:r>
      </w:hyperlink>
      <w:r w:rsidRPr="00BD0065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восемь лет на адаптацию к санкциям и восстановление российской металлургии. По прогнозу, потребление металлургической продукции внутри страны и объемы ее экспорта вернутся на уровни 2019–2020 годов лишь в 2030-м.</w:t>
      </w:r>
    </w:p>
    <w:p w:rsidR="00BD0065" w:rsidRDefault="00BD0065" w:rsidP="0082627B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065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2023-го, по данным мониторинга предприятий, проводимого Банком России, уровень загрузки производственных мощностей металлургических предприятий </w:t>
      </w:r>
      <w:hyperlink r:id="rId19" w:tgtFrame="_blank" w:history="1">
        <w:r w:rsidRPr="00C40A0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достиг максимума</w:t>
        </w:r>
      </w:hyperlink>
      <w:r w:rsidRPr="00BD0065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81%.</w:t>
      </w:r>
    </w:p>
    <w:p w:rsidR="00940945" w:rsidRDefault="00940945" w:rsidP="0082627B">
      <w:pPr>
        <w:shd w:val="clear" w:color="auto" w:fill="FFFFFF"/>
        <w:spacing w:after="0" w:line="375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r w:rsidRPr="009409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Профессия металлург - одна из немногих, которая охватывает весь технологический процесс: от агломерационного обогащения руд, доменного производства чугуна, сталеплавильного производства, до прокатного производства. Конечный результат - сбыт продукции. Металл всегда был, всегда был нужен, а, значит, нужны и металлурги!</w:t>
      </w:r>
    </w:p>
    <w:bookmarkEnd w:id="0"/>
    <w:p w:rsidR="00940945" w:rsidRPr="00BD0065" w:rsidRDefault="00940945" w:rsidP="0082627B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548" w:rsidRPr="00C40A02" w:rsidRDefault="00940945" w:rsidP="00940945">
      <w:pPr>
        <w:jc w:val="center"/>
        <w:rPr>
          <w:rFonts w:ascii="Times New Roman" w:hAnsi="Times New Roman" w:cs="Times New Roman"/>
          <w:sz w:val="24"/>
          <w:szCs w:val="24"/>
        </w:rPr>
      </w:pPr>
      <w:r w:rsidRPr="009409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60839" cy="2765532"/>
            <wp:effectExtent l="0" t="0" r="0" b="0"/>
            <wp:docPr id="14" name="Рисунок 14" descr="\\NODE1.vzfei.local\user_profiles\employees\management\bibl\Рабочий стол\ученый совет\Сводный отчет- избрание по конкурсу\den-metallurga-2048x1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NODE1.vzfei.local\user_profiles\employees\management\bibl\Рабочий стол\ученый совет\Сводный отчет- избрание по конкурсу\den-metallurga-2048x150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530" cy="276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7548" w:rsidRPr="00C40A02" w:rsidSect="00C40A02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B5561"/>
    <w:multiLevelType w:val="multilevel"/>
    <w:tmpl w:val="4DEA6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AAA"/>
    <w:rsid w:val="001F0A2B"/>
    <w:rsid w:val="00277548"/>
    <w:rsid w:val="0082627B"/>
    <w:rsid w:val="00940945"/>
    <w:rsid w:val="00BD0065"/>
    <w:rsid w:val="00C40A02"/>
    <w:rsid w:val="00DD3077"/>
    <w:rsid w:val="00F23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DE315"/>
  <w15:chartTrackingRefBased/>
  <w15:docId w15:val="{B9EAE70D-93BF-40FF-8434-CD10AF0C7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D00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D006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BD006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BD00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rbc.ru/business/03/08/2022/62e912a79a794744d2ec40fc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s://vo.rbc.ru/vo/25/03/2024/660185d49a794791f1393d2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7</Pages>
  <Words>540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Финуниверситет</Company>
  <LinksUpToDate>false</LinksUpToDate>
  <CharactersWithSpaces>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3</cp:revision>
  <dcterms:created xsi:type="dcterms:W3CDTF">2024-07-10T13:16:00Z</dcterms:created>
  <dcterms:modified xsi:type="dcterms:W3CDTF">2024-07-11T06:56:00Z</dcterms:modified>
</cp:coreProperties>
</file>