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E46" w:rsidRDefault="001E4E46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BFBFB"/>
        </w:rPr>
      </w:pPr>
    </w:p>
    <w:p w:rsidR="001E4E46" w:rsidRPr="001E4E46" w:rsidRDefault="001E4E46" w:rsidP="001E4E46">
      <w:pPr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1E4E46">
        <w:rPr>
          <w:rFonts w:ascii="Times New Roman" w:hAnsi="Times New Roman" w:cs="Times New Roman"/>
          <w:b/>
          <w:i/>
          <w:color w:val="002060"/>
          <w:sz w:val="48"/>
          <w:szCs w:val="48"/>
        </w:rPr>
        <w:t>Виртуальная выставка</w:t>
      </w:r>
    </w:p>
    <w:p w:rsidR="00CD518B" w:rsidRDefault="001E4E46" w:rsidP="001E4E46">
      <w:pPr>
        <w:jc w:val="center"/>
        <w:rPr>
          <w:sz w:val="24"/>
          <w:szCs w:val="24"/>
        </w:rPr>
      </w:pPr>
      <w:r w:rsidRPr="001E4E46">
        <w:rPr>
          <w:rFonts w:ascii="Times New Roman" w:hAnsi="Times New Roman" w:cs="Times New Roman"/>
          <w:b/>
          <w:i/>
          <w:color w:val="002060"/>
          <w:sz w:val="48"/>
          <w:szCs w:val="48"/>
        </w:rPr>
        <w:t>«Пушкинский день России</w:t>
      </w:r>
      <w:r w:rsidRPr="001E4E46">
        <w:rPr>
          <w:rFonts w:ascii="Times New Roman" w:hAnsi="Times New Roman" w:cs="Times New Roman"/>
          <w:b/>
          <w:i/>
          <w:color w:val="002060"/>
          <w:spacing w:val="-6"/>
          <w:sz w:val="48"/>
          <w:szCs w:val="48"/>
        </w:rPr>
        <w:t>»</w:t>
      </w:r>
      <w:r w:rsidR="00CD518B" w:rsidRPr="00CD518B">
        <w:rPr>
          <w:sz w:val="24"/>
          <w:szCs w:val="24"/>
        </w:rPr>
        <w:t xml:space="preserve"> </w:t>
      </w:r>
    </w:p>
    <w:p w:rsidR="001E4E46" w:rsidRPr="00CD518B" w:rsidRDefault="00CD518B" w:rsidP="001E4E4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D518B">
        <w:rPr>
          <w:i/>
          <w:color w:val="002060"/>
          <w:sz w:val="28"/>
          <w:szCs w:val="28"/>
        </w:rPr>
        <w:t xml:space="preserve">(к </w:t>
      </w:r>
      <w:r w:rsidRPr="00CD518B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225-л</w:t>
      </w:r>
      <w:bookmarkStart w:id="0" w:name="_GoBack"/>
      <w:bookmarkEnd w:id="0"/>
      <w:r w:rsidRPr="00CD518B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етию со дня рождения А.С.</w:t>
      </w: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r w:rsidRPr="00CD518B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Пушкина</w:t>
      </w:r>
      <w:r w:rsidRPr="00CD518B">
        <w:rPr>
          <w:i/>
          <w:color w:val="002060"/>
          <w:sz w:val="28"/>
          <w:szCs w:val="28"/>
          <w:shd w:val="clear" w:color="auto" w:fill="FFFFFF"/>
        </w:rPr>
        <w:t>)</w:t>
      </w:r>
    </w:p>
    <w:p w:rsidR="001E4E46" w:rsidRPr="001E4E46" w:rsidRDefault="001E4E46">
      <w:pPr>
        <w:rPr>
          <w:rFonts w:ascii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shd w:val="clear" w:color="auto" w:fill="FBFBFB"/>
        </w:rPr>
      </w:pPr>
    </w:p>
    <w:p w:rsidR="001E4E46" w:rsidRPr="001E4E46" w:rsidRDefault="001E4E46" w:rsidP="001E4E46">
      <w:pPr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BFBFB"/>
        </w:rPr>
      </w:pPr>
      <w:r w:rsidRPr="001E4E46">
        <w:rPr>
          <w:rFonts w:ascii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shd w:val="clear" w:color="auto" w:fill="FBFBFB"/>
        </w:rPr>
        <w:t>Я помню чудное мгновенье:</w:t>
      </w:r>
      <w:r w:rsidRPr="001E4E46">
        <w:rPr>
          <w:rFonts w:ascii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shd w:val="clear" w:color="auto" w:fill="FBFBFB"/>
        </w:rPr>
        <w:br/>
        <w:t>Передо мной явилась ты,</w:t>
      </w:r>
      <w:r w:rsidRPr="001E4E46">
        <w:rPr>
          <w:rFonts w:ascii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shd w:val="clear" w:color="auto" w:fill="FBFBFB"/>
        </w:rPr>
        <w:br/>
        <w:t>Как мимолетное виденье,</w:t>
      </w:r>
      <w:r w:rsidRPr="001E4E46">
        <w:rPr>
          <w:rFonts w:ascii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  <w:shd w:val="clear" w:color="auto" w:fill="FBFBFB"/>
        </w:rPr>
        <w:br/>
        <w:t>Как гений чистой красоты.</w:t>
      </w:r>
      <w:r w:rsidRPr="001E4E4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1E4E46"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BFBFB"/>
        </w:rPr>
        <w:t>А.С. Пушкин</w:t>
      </w:r>
    </w:p>
    <w:p w:rsidR="001E4E46" w:rsidRPr="001E4E46" w:rsidRDefault="001E4E46" w:rsidP="001E4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BFBFB"/>
          <w:lang w:eastAsia="ru-RU"/>
        </w:rPr>
      </w:pPr>
      <w:r w:rsidRPr="001E4E46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BFBFB"/>
          <w:lang w:eastAsia="ru-RU"/>
        </w:rPr>
        <w:t>Ежегодно 6 июня в России отмечается </w:t>
      </w:r>
      <w:r w:rsidRPr="001E4E46">
        <w:rPr>
          <w:rFonts w:ascii="Times New Roman" w:eastAsia="Times New Roman" w:hAnsi="Times New Roman" w:cs="Times New Roman"/>
          <w:bCs/>
          <w:color w:val="002060"/>
          <w:sz w:val="24"/>
          <w:szCs w:val="24"/>
          <w:bdr w:val="none" w:sz="0" w:space="0" w:color="auto" w:frame="1"/>
          <w:shd w:val="clear" w:color="auto" w:fill="FBFBFB"/>
          <w:lang w:eastAsia="ru-RU"/>
        </w:rPr>
        <w:t>Пушкинский день</w:t>
      </w:r>
      <w:r w:rsidRPr="001E4E46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BFBFB"/>
          <w:lang w:eastAsia="ru-RU"/>
        </w:rPr>
        <w:t>, известный также как </w:t>
      </w:r>
      <w:r w:rsidRPr="001E4E46">
        <w:rPr>
          <w:rFonts w:ascii="Times New Roman" w:eastAsia="Times New Roman" w:hAnsi="Times New Roman" w:cs="Times New Roman"/>
          <w:bCs/>
          <w:color w:val="002060"/>
          <w:sz w:val="24"/>
          <w:szCs w:val="24"/>
          <w:bdr w:val="none" w:sz="0" w:space="0" w:color="auto" w:frame="1"/>
          <w:shd w:val="clear" w:color="auto" w:fill="FBFBFB"/>
          <w:lang w:eastAsia="ru-RU"/>
        </w:rPr>
        <w:t>День русского языка</w:t>
      </w:r>
      <w:r w:rsidRPr="001E4E46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BFBFB"/>
          <w:lang w:eastAsia="ru-RU"/>
        </w:rPr>
        <w:t>.</w:t>
      </w:r>
    </w:p>
    <w:p w:rsidR="001E4E46" w:rsidRDefault="001E4E46" w:rsidP="001E4E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E4E4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57796" cy="2518347"/>
            <wp:effectExtent l="0" t="0" r="0" b="0"/>
            <wp:docPr id="1" name="Рисунок 1" descr="\\NODE1.vzfei.local\user_profiles\employees\management\bibl\Рабочий стол\izfjub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izfjubou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04" cy="25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46" w:rsidRPr="001E4E46" w:rsidRDefault="001E4E46" w:rsidP="001E4E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E4E46" w:rsidRDefault="001E4E46" w:rsidP="001E4E46">
      <w:pPr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BFBFB"/>
        </w:rPr>
      </w:pPr>
      <w:r w:rsidRPr="001E4E46">
        <w:rPr>
          <w:rFonts w:ascii="Times New Roman" w:hAnsi="Times New Roman" w:cs="Times New Roman"/>
          <w:color w:val="002060"/>
          <w:sz w:val="24"/>
          <w:szCs w:val="24"/>
          <w:shd w:val="clear" w:color="auto" w:fill="FBFBFB"/>
        </w:rPr>
        <w:t>Литературное творчество великого русского поэта </w:t>
      </w:r>
      <w:hyperlink r:id="rId5" w:history="1">
        <w:r w:rsidRPr="001E4E46">
          <w:rPr>
            <w:rStyle w:val="a3"/>
            <w:rFonts w:ascii="Times New Roman" w:hAnsi="Times New Roman" w:cs="Times New Roman"/>
            <w:color w:val="002060"/>
            <w:sz w:val="24"/>
            <w:szCs w:val="24"/>
            <w:u w:val="none"/>
            <w:bdr w:val="none" w:sz="0" w:space="0" w:color="auto" w:frame="1"/>
            <w:shd w:val="clear" w:color="auto" w:fill="FBFBFB"/>
          </w:rPr>
          <w:t>Александра Сергеевича Пушкина</w:t>
        </w:r>
      </w:hyperlink>
      <w:r w:rsidRPr="001E4E46">
        <w:rPr>
          <w:rFonts w:ascii="Times New Roman" w:hAnsi="Times New Roman" w:cs="Times New Roman"/>
          <w:color w:val="002060"/>
          <w:sz w:val="24"/>
          <w:szCs w:val="24"/>
          <w:shd w:val="clear" w:color="auto" w:fill="FBFBFB"/>
        </w:rPr>
        <w:t> бесценно. Его произведения объединяют людей всех возрастов, вероисповеданий, национальностей, переводятся на десятки языков мира.</w:t>
      </w:r>
    </w:p>
    <w:p w:rsidR="001E4E46" w:rsidRPr="001E4E46" w:rsidRDefault="00641AE4" w:rsidP="00CD78D9">
      <w:pPr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BFBFB"/>
        </w:rPr>
      </w:pPr>
      <w:r w:rsidRPr="00641AE4">
        <w:rPr>
          <w:rFonts w:ascii="Times New Roman" w:hAnsi="Times New Roman" w:cs="Times New Roman"/>
          <w:noProof/>
          <w:color w:val="002060"/>
          <w:sz w:val="24"/>
          <w:szCs w:val="24"/>
          <w:shd w:val="clear" w:color="auto" w:fill="FBFBFB"/>
          <w:lang w:eastAsia="ru-RU"/>
        </w:rPr>
        <w:drawing>
          <wp:inline distT="0" distB="0" distL="0" distR="0">
            <wp:extent cx="3297836" cy="2474021"/>
            <wp:effectExtent l="0" t="0" r="0" b="2540"/>
            <wp:docPr id="5" name="Рисунок 5" descr="\\NODE1.vzfei.local\user_profiles\employees\management\bibl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DE1.vzfei.local\user_profiles\employees\management\bibl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67" cy="25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46" w:rsidRDefault="001E4E46" w:rsidP="001E4E46">
      <w:pPr>
        <w:pStyle w:val="a4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Александра Пушкина часто называют основоположником современного русского литературного языка. Сколь ни трудны бы были его произведения для перевода, поэт имеет своих почитателей почти во всех уголках планеты.</w:t>
      </w:r>
    </w:p>
    <w:p w:rsidR="001E4E46" w:rsidRDefault="00CD78D9" w:rsidP="00CD78D9">
      <w:pPr>
        <w:pStyle w:val="a4"/>
        <w:shd w:val="clear" w:color="auto" w:fill="FBFBFB"/>
        <w:spacing w:before="0" w:beforeAutospacing="0" w:after="195" w:afterAutospacing="0" w:line="360" w:lineRule="atLeast"/>
        <w:jc w:val="center"/>
        <w:textAlignment w:val="baseline"/>
        <w:rPr>
          <w:color w:val="002060"/>
        </w:rPr>
      </w:pPr>
      <w:r w:rsidRPr="001E4E46">
        <w:rPr>
          <w:noProof/>
          <w:color w:val="002060"/>
          <w:shd w:val="clear" w:color="auto" w:fill="FBFBFB"/>
        </w:rPr>
        <w:lastRenderedPageBreak/>
        <w:drawing>
          <wp:inline distT="0" distB="0" distL="0" distR="0" wp14:anchorId="215F848B" wp14:editId="686C9645">
            <wp:extent cx="4726897" cy="3545174"/>
            <wp:effectExtent l="0" t="0" r="0" b="0"/>
            <wp:docPr id="3" name="Рисунок 3" descr="\\NODE1.vzfei.local\user_profiles\employees\management\bibl\Рабочий стол\53-otrkytky-ru-636ff81077e2436bbeb54358de8da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53-otrkytky-ru-636ff81077e2436bbeb54358de8da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27" cy="35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D9" w:rsidRDefault="001E4E46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 xml:space="preserve">В России творчество поэта востребовано и популярно во все времена. С его сказками дети знакомятся, еще не научившись читать. </w:t>
      </w:r>
    </w:p>
    <w:p w:rsidR="00CD78D9" w:rsidRDefault="00CD78D9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</w:p>
    <w:p w:rsidR="00CD78D9" w:rsidRDefault="00CD78D9" w:rsidP="00CD78D9">
      <w:pPr>
        <w:pStyle w:val="a4"/>
        <w:shd w:val="clear" w:color="auto" w:fill="FBFBFB"/>
        <w:spacing w:before="0" w:beforeAutospacing="0" w:after="0" w:afterAutospacing="0" w:line="360" w:lineRule="atLeast"/>
        <w:jc w:val="center"/>
        <w:textAlignment w:val="baseline"/>
        <w:rPr>
          <w:color w:val="002060"/>
        </w:rPr>
      </w:pPr>
      <w:r w:rsidRPr="001E4E46">
        <w:rPr>
          <w:noProof/>
          <w:color w:val="002060"/>
        </w:rPr>
        <w:drawing>
          <wp:inline distT="0" distB="0" distL="0" distR="0" wp14:anchorId="754C328E" wp14:editId="073C5F36">
            <wp:extent cx="4575475" cy="3432747"/>
            <wp:effectExtent l="0" t="0" r="0" b="0"/>
            <wp:docPr id="4" name="Рисунок 4" descr="\\NODE1.vzfei.local\user_profiles\employees\management\bibl\Рабочий сто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27" cy="345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D9" w:rsidRDefault="00CD78D9" w:rsidP="00CD78D9">
      <w:pPr>
        <w:pStyle w:val="a4"/>
        <w:shd w:val="clear" w:color="auto" w:fill="FBFBFB"/>
        <w:spacing w:before="0" w:beforeAutospacing="0" w:after="0" w:afterAutospacing="0" w:line="360" w:lineRule="atLeast"/>
        <w:jc w:val="center"/>
        <w:textAlignment w:val="baseline"/>
        <w:rPr>
          <w:color w:val="002060"/>
        </w:rPr>
      </w:pPr>
    </w:p>
    <w:p w:rsidR="001E4E46" w:rsidRDefault="001E4E46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Фразы из его произведений прочно вошли в повседневную жизнь — подходя к зеркалу, порой хочется спросить: </w:t>
      </w:r>
      <w:r w:rsidRPr="001E4E46">
        <w:rPr>
          <w:iCs/>
          <w:color w:val="002060"/>
          <w:bdr w:val="none" w:sz="0" w:space="0" w:color="auto" w:frame="1"/>
        </w:rPr>
        <w:t>«Я ль на свете всех милее?..»</w:t>
      </w:r>
      <w:r w:rsidRPr="001E4E46">
        <w:rPr>
          <w:color w:val="002060"/>
        </w:rPr>
        <w:t>, или в периоды грусти звучит фраза: </w:t>
      </w:r>
      <w:r w:rsidRPr="001E4E46">
        <w:rPr>
          <w:iCs/>
          <w:color w:val="002060"/>
          <w:bdr w:val="none" w:sz="0" w:space="0" w:color="auto" w:frame="1"/>
        </w:rPr>
        <w:t>«Выпьем с горя, где же кружка?».</w:t>
      </w:r>
      <w:r w:rsidRPr="001E4E46">
        <w:rPr>
          <w:color w:val="002060"/>
        </w:rPr>
        <w:t> Даже времена года встречаются пушкинскими строками: </w:t>
      </w:r>
      <w:r w:rsidRPr="001E4E46">
        <w:rPr>
          <w:iCs/>
          <w:color w:val="002060"/>
          <w:bdr w:val="none" w:sz="0" w:space="0" w:color="auto" w:frame="1"/>
        </w:rPr>
        <w:t>«Мороз и солнце! День чудесный!» </w:t>
      </w:r>
      <w:r w:rsidRPr="001E4E46">
        <w:rPr>
          <w:color w:val="002060"/>
        </w:rPr>
        <w:t>или </w:t>
      </w:r>
      <w:r w:rsidRPr="001E4E46">
        <w:rPr>
          <w:iCs/>
          <w:color w:val="002060"/>
          <w:bdr w:val="none" w:sz="0" w:space="0" w:color="auto" w:frame="1"/>
        </w:rPr>
        <w:t>«Унылая пора, очей очарованье…»</w:t>
      </w:r>
      <w:r w:rsidRPr="001E4E46">
        <w:rPr>
          <w:color w:val="002060"/>
        </w:rPr>
        <w:t>.</w:t>
      </w:r>
    </w:p>
    <w:p w:rsidR="00CD78D9" w:rsidRPr="001E4E46" w:rsidRDefault="00CD78D9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</w:p>
    <w:p w:rsidR="00CD78D9" w:rsidRDefault="00CD78D9" w:rsidP="00CD78D9">
      <w:pPr>
        <w:pStyle w:val="a4"/>
        <w:shd w:val="clear" w:color="auto" w:fill="FBFBFB"/>
        <w:spacing w:before="0" w:beforeAutospacing="0" w:after="0" w:afterAutospacing="0" w:line="360" w:lineRule="atLeast"/>
        <w:jc w:val="center"/>
        <w:textAlignment w:val="baseline"/>
        <w:rPr>
          <w:color w:val="002060"/>
        </w:rPr>
      </w:pPr>
      <w:r w:rsidRPr="00CD78D9">
        <w:rPr>
          <w:noProof/>
          <w:color w:val="002060"/>
        </w:rPr>
        <w:drawing>
          <wp:inline distT="0" distB="0" distL="0" distR="0">
            <wp:extent cx="3701919" cy="3470223"/>
            <wp:effectExtent l="0" t="0" r="0" b="0"/>
            <wp:docPr id="6" name="Рисунок 6" descr="\\NODE1.vzfei.local\user_profiles\employees\management\bibl\Рабочий стол\UOgmpWXS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UOgmpWXSB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64" cy="34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46" w:rsidRPr="001E4E46" w:rsidRDefault="001E4E46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Именно в этот день — </w:t>
      </w:r>
      <w:hyperlink r:id="rId10" w:history="1">
        <w:r w:rsidRPr="001E4E46">
          <w:rPr>
            <w:rStyle w:val="a3"/>
            <w:color w:val="002060"/>
            <w:u w:val="none"/>
            <w:bdr w:val="none" w:sz="0" w:space="0" w:color="auto" w:frame="1"/>
          </w:rPr>
          <w:t>6 июня</w:t>
        </w:r>
      </w:hyperlink>
      <w:r w:rsidRPr="001E4E46">
        <w:rPr>
          <w:color w:val="002060"/>
        </w:rPr>
        <w:t> (по новому стилю) 1799 года — в Москве родился Саша Пушкин. В советские времена этот праздник отмечался как </w:t>
      </w:r>
      <w:r w:rsidRPr="001E4E46">
        <w:rPr>
          <w:bCs/>
          <w:color w:val="002060"/>
          <w:bdr w:val="none" w:sz="0" w:space="0" w:color="auto" w:frame="1"/>
        </w:rPr>
        <w:t>Пушкинский праздник поэзии.</w:t>
      </w:r>
      <w:r w:rsidRPr="001E4E46">
        <w:rPr>
          <w:color w:val="002060"/>
        </w:rPr>
        <w:t> Событие всегда привлекало к себе внимание общественности и даже в сталинские времена сопровождалось торжественными мероприятиями.</w:t>
      </w:r>
    </w:p>
    <w:p w:rsidR="001E4E46" w:rsidRPr="001E4E46" w:rsidRDefault="001E4E46" w:rsidP="001E4E46">
      <w:pPr>
        <w:pStyle w:val="a4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Пушкинский праздник поэзии проходит и в настоящее время и имеет статус Всероссийского. Государственный статус день рождения поэта получил в 1997 году согласно Указу президента РФ № 506 «О 200-летии со дня рождения А.С. Пушкина и установлении Пушкинского дня России».</w:t>
      </w:r>
    </w:p>
    <w:p w:rsidR="00CD78D9" w:rsidRDefault="00CD78D9" w:rsidP="00CD78D9">
      <w:pPr>
        <w:pStyle w:val="a4"/>
        <w:shd w:val="clear" w:color="auto" w:fill="FBFBFB"/>
        <w:spacing w:before="0" w:beforeAutospacing="0" w:after="195" w:afterAutospacing="0" w:line="360" w:lineRule="atLeast"/>
        <w:jc w:val="center"/>
        <w:textAlignment w:val="baseline"/>
        <w:rPr>
          <w:color w:val="00206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7" name="Прямоугольник 7" descr="\\node1.vzfei.local\user_profiles\employees\management\bibl\%D0%A0%D0%B0%D0%B1%D0%BE%D1%87%D0%B8%D0%B9 %D1%81%D1%82%D0%BE%D0%BB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F32B5" id="Прямоугольник 7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AzoW6NPgMAAFsGAAAOAAAAAAAAAAAAAAAAAC4CAABkcnMvZTJvRG9jLnhtbFBLAQIt&#10;ABQABgAIAAAAIQDrxsCk2QAAAAMBAAAPAAAAAAAAAAAAAAAAAJg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CD78D9">
        <w:rPr>
          <w:noProof/>
          <w:color w:val="002060"/>
        </w:rPr>
        <w:drawing>
          <wp:inline distT="0" distB="0" distL="0" distR="0">
            <wp:extent cx="5149121" cy="3433891"/>
            <wp:effectExtent l="0" t="0" r="0" b="0"/>
            <wp:docPr id="8" name="Рисунок 8" descr="\\NODE1.vzfei.local\user_profiles\employees\management\bibl\Рабочий стол\19052108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190521085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41" cy="34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46" w:rsidRDefault="001E4E46" w:rsidP="001E4E46">
      <w:pPr>
        <w:pStyle w:val="a4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В сам праздник, как и в прежние времена, в Пушкинских Горах и музее-заповеднике «Михайловское» (Псковская область РФ) собираются тысячи людей, чтобы послушать поэтические произведения в исполнении молодых или уже состоявшихся поэтов. В празднике, как правило, принимают участие известные музыканты и актеры.</w:t>
      </w:r>
    </w:p>
    <w:p w:rsidR="00CD78D9" w:rsidRPr="001E4E46" w:rsidRDefault="00CD78D9" w:rsidP="00CD78D9">
      <w:pPr>
        <w:pStyle w:val="a4"/>
        <w:shd w:val="clear" w:color="auto" w:fill="FBFBFB"/>
        <w:spacing w:before="0" w:beforeAutospacing="0" w:after="195" w:afterAutospacing="0" w:line="360" w:lineRule="atLeast"/>
        <w:jc w:val="center"/>
        <w:textAlignment w:val="baseline"/>
        <w:rPr>
          <w:color w:val="002060"/>
        </w:rPr>
      </w:pPr>
      <w:r w:rsidRPr="00CD78D9">
        <w:rPr>
          <w:noProof/>
          <w:color w:val="002060"/>
        </w:rPr>
        <w:drawing>
          <wp:inline distT="0" distB="0" distL="0" distR="0">
            <wp:extent cx="4594485" cy="3061695"/>
            <wp:effectExtent l="0" t="0" r="0" b="5715"/>
            <wp:docPr id="9" name="Рисунок 9" descr="\\NODE1.vzfei.local\user_profiles\employees\management\bibl\Рабочий стол\6.06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ODE1.vzfei.local\user_profiles\employees\management\bibl\Рабочий стол\6.06-5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66" cy="30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46" w:rsidRDefault="001E4E46" w:rsidP="001E4E46">
      <w:pPr>
        <w:pStyle w:val="a4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Пушкинский день в России отмечается ежегодно во всех городах страны. В этот день проходит множество культурных мероприятий, посвященных творчеству великого поэта, литературе и русскому языку.</w:t>
      </w:r>
    </w:p>
    <w:p w:rsidR="00CD78D9" w:rsidRPr="001E4E46" w:rsidRDefault="00CD78D9" w:rsidP="00CD78D9">
      <w:pPr>
        <w:pStyle w:val="a4"/>
        <w:shd w:val="clear" w:color="auto" w:fill="FBFBFB"/>
        <w:spacing w:before="0" w:beforeAutospacing="0" w:after="195" w:afterAutospacing="0" w:line="360" w:lineRule="atLeast"/>
        <w:jc w:val="center"/>
        <w:textAlignment w:val="baseline"/>
        <w:rPr>
          <w:color w:val="002060"/>
        </w:rPr>
      </w:pPr>
      <w:r w:rsidRPr="00CD78D9">
        <w:rPr>
          <w:noProof/>
          <w:color w:val="002060"/>
        </w:rPr>
        <w:drawing>
          <wp:inline distT="0" distB="0" distL="0" distR="0">
            <wp:extent cx="4302177" cy="2419471"/>
            <wp:effectExtent l="0" t="0" r="3175" b="0"/>
            <wp:docPr id="10" name="Рисунок 10" descr="\\NODE1.vzfei.local\user_profiles\employees\management\bibl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29" cy="24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46" w:rsidRPr="001E4E46" w:rsidRDefault="001E4E46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Надо также сказать, что в 2011 году президент России подписал Указ № 705 о ежегодном праздновании 6 июня </w:t>
      </w:r>
      <w:r w:rsidRPr="001E4E46">
        <w:rPr>
          <w:bCs/>
          <w:color w:val="002060"/>
          <w:bdr w:val="none" w:sz="0" w:space="0" w:color="auto" w:frame="1"/>
        </w:rPr>
        <w:t>Дня русского языка.</w:t>
      </w:r>
      <w:r w:rsidRPr="001E4E46">
        <w:rPr>
          <w:color w:val="002060"/>
        </w:rPr>
        <w:t> В документе говорится, что эта памятная дата была установлена «</w:t>
      </w:r>
      <w:r w:rsidRPr="001E4E46">
        <w:rPr>
          <w:iCs/>
          <w:color w:val="002060"/>
          <w:bdr w:val="none" w:sz="0" w:space="0" w:color="auto" w:frame="1"/>
        </w:rPr>
        <w:t>в целях сохранения, поддержки и развития русского языка как общенационального достояния народов Российской Федерации, средства международного общения и неотъемлемой части культурного и духовного наследия мировой цивилизации</w:t>
      </w:r>
      <w:r w:rsidRPr="001E4E46">
        <w:rPr>
          <w:color w:val="002060"/>
        </w:rPr>
        <w:t>».</w:t>
      </w:r>
    </w:p>
    <w:p w:rsidR="001E4E46" w:rsidRPr="001E4E46" w:rsidRDefault="001E4E46" w:rsidP="001E4E46">
      <w:pPr>
        <w:pStyle w:val="a4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2060"/>
        </w:rPr>
      </w:pPr>
      <w:r w:rsidRPr="001E4E46">
        <w:rPr>
          <w:color w:val="002060"/>
        </w:rPr>
        <w:t>В рамках программы поддержки и развития многоязычия и культурного многообразия День русского языка отмечается и в ООН. Решение о проведении </w:t>
      </w:r>
      <w:hyperlink r:id="rId14" w:history="1">
        <w:r w:rsidRPr="001E4E46">
          <w:rPr>
            <w:rStyle w:val="a3"/>
            <w:color w:val="002060"/>
            <w:u w:val="none"/>
            <w:bdr w:val="none" w:sz="0" w:space="0" w:color="auto" w:frame="1"/>
          </w:rPr>
          <w:t>Дня русского языка</w:t>
        </w:r>
      </w:hyperlink>
      <w:r w:rsidRPr="001E4E46">
        <w:rPr>
          <w:color w:val="002060"/>
        </w:rPr>
        <w:t> 6 июня было принято Департаментом общественной информации ООН в 2010 году накануне </w:t>
      </w:r>
      <w:hyperlink r:id="rId15" w:history="1">
        <w:r w:rsidRPr="001E4E46">
          <w:rPr>
            <w:rStyle w:val="a3"/>
            <w:color w:val="002060"/>
            <w:u w:val="none"/>
            <w:bdr w:val="none" w:sz="0" w:space="0" w:color="auto" w:frame="1"/>
          </w:rPr>
          <w:t>Международного дня родного языка</w:t>
        </w:r>
      </w:hyperlink>
      <w:r w:rsidRPr="001E4E46">
        <w:rPr>
          <w:color w:val="002060"/>
        </w:rPr>
        <w:t>, отмечаемого ежегодно 21 февраля по инициативе ЮНЕСКО.</w:t>
      </w:r>
    </w:p>
    <w:p w:rsidR="001E4E46" w:rsidRPr="001E4E46" w:rsidRDefault="001E4E46" w:rsidP="001E4E4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E4E46" w:rsidRPr="001E4E46" w:rsidSect="001E4E4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95A"/>
    <w:rsid w:val="001E4E46"/>
    <w:rsid w:val="003F395A"/>
    <w:rsid w:val="00430FD9"/>
    <w:rsid w:val="004E520A"/>
    <w:rsid w:val="00641AE4"/>
    <w:rsid w:val="006767E3"/>
    <w:rsid w:val="008D10A2"/>
    <w:rsid w:val="00A94516"/>
    <w:rsid w:val="00CD518B"/>
    <w:rsid w:val="00CD78D9"/>
    <w:rsid w:val="00FB4406"/>
    <w:rsid w:val="00FB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66C6A"/>
  <w15:chartTrackingRefBased/>
  <w15:docId w15:val="{35780C15-FC7A-40AD-9BB5-6C062B81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4E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E4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E4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0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calend.ru/persons/320/" TargetMode="External"/><Relationship Id="rId15" Type="http://schemas.openxmlformats.org/officeDocument/2006/relationships/hyperlink" Target="https://www.calend.ru/holidays/0/0/1860/" TargetMode="External"/><Relationship Id="rId10" Type="http://schemas.openxmlformats.org/officeDocument/2006/relationships/hyperlink" Target="https://www.calend.ru/day/6-6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www.calend.ru/holidays/0/0/28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7</cp:revision>
  <dcterms:created xsi:type="dcterms:W3CDTF">2023-11-24T07:44:00Z</dcterms:created>
  <dcterms:modified xsi:type="dcterms:W3CDTF">2024-06-05T12:33:00Z</dcterms:modified>
</cp:coreProperties>
</file>