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004" w:rsidRDefault="008A7004" w:rsidP="00EC6E42">
      <w:pPr>
        <w:shd w:val="clear" w:color="auto" w:fill="FFFFFF"/>
        <w:spacing w:after="0" w:line="600" w:lineRule="atLeast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</w:pPr>
    </w:p>
    <w:p w:rsidR="0026543B" w:rsidRPr="000B24C6" w:rsidRDefault="0026543B" w:rsidP="009957E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</w:pPr>
      <w:r w:rsidRPr="000B24C6"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  <w:lastRenderedPageBreak/>
        <w:t>День среднего профессионального образования в России</w:t>
      </w:r>
    </w:p>
    <w:p w:rsidR="000B24C6" w:rsidRDefault="000B24C6" w:rsidP="009957E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54"/>
          <w:szCs w:val="54"/>
          <w:lang w:eastAsia="ru-RU"/>
        </w:rPr>
      </w:pPr>
    </w:p>
    <w:p w:rsidR="008A7004" w:rsidRDefault="008A7004" w:rsidP="009957E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54"/>
          <w:szCs w:val="54"/>
          <w:lang w:eastAsia="ru-RU"/>
        </w:rPr>
      </w:pPr>
    </w:p>
    <w:p w:rsidR="009957EB" w:rsidRPr="009957EB" w:rsidRDefault="000B24C6" w:rsidP="009957E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54"/>
          <w:szCs w:val="54"/>
          <w:lang w:eastAsia="ru-RU"/>
        </w:rPr>
      </w:pPr>
      <w:r w:rsidRPr="00985B5D">
        <w:rPr>
          <w:noProof/>
          <w:lang w:eastAsia="ru-RU"/>
        </w:rPr>
        <w:drawing>
          <wp:inline distT="0" distB="0" distL="0" distR="0" wp14:anchorId="3035BF0D" wp14:editId="18EF19D6">
            <wp:extent cx="4594225" cy="4317167"/>
            <wp:effectExtent l="0" t="0" r="0" b="7620"/>
            <wp:docPr id="14" name="Рисунок 14" descr="\\NODE1.vzfei.local\user_profiles\employees\management\bibl\Рабочий стол\XjTPFHYIF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ODE1.vzfei.local\user_profiles\employees\management\bibl\Рабочий стол\XjTPFHYIFd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75" cy="43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EB" w:rsidRDefault="009957E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C6" w:rsidRDefault="000B24C6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C6" w:rsidRDefault="000B24C6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04" w:rsidRDefault="008A7004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7EB" w:rsidRPr="00875920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920">
        <w:rPr>
          <w:rFonts w:ascii="Times New Roman" w:eastAsia="Times New Roman" w:hAnsi="Times New Roman" w:cs="Times New Roman"/>
          <w:sz w:val="28"/>
          <w:szCs w:val="28"/>
          <w:lang w:eastAsia="ru-RU"/>
        </w:rPr>
        <w:t>2 октября в России отмечается День среднего профессионального образования</w:t>
      </w:r>
      <w:r w:rsidR="00875920" w:rsidRPr="00875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920" w:rsidRPr="00875920">
        <w:rPr>
          <w:rFonts w:ascii="Times New Roman" w:hAnsi="Times New Roman" w:cs="Times New Roman"/>
          <w:sz w:val="26"/>
          <w:szCs w:val="26"/>
          <w:shd w:val="clear" w:color="auto" w:fill="FFFFFF"/>
        </w:rPr>
        <w:t>Это один из самых молодых профессиональных праздников в нашей стране.</w:t>
      </w:r>
      <w:r w:rsidR="00875920" w:rsidRPr="00875920">
        <w:rPr>
          <w:rFonts w:ascii="Times New Roman" w:hAnsi="Times New Roman" w:cs="Times New Roman"/>
          <w:sz w:val="26"/>
          <w:szCs w:val="26"/>
        </w:rPr>
        <w:br/>
      </w:r>
      <w:r w:rsidR="00875920" w:rsidRPr="00875920">
        <w:rPr>
          <w:rFonts w:ascii="Times New Roman" w:hAnsi="Times New Roman" w:cs="Times New Roman"/>
          <w:sz w:val="28"/>
          <w:szCs w:val="28"/>
          <w:shd w:val="clear" w:color="auto" w:fill="FFFFFF"/>
        </w:rPr>
        <w:t>День СПО установлен Указом Президента РФ № 496 от 25 июля 2022 года «в целях развития и популяризации среднего профессионального образования». </w:t>
      </w:r>
      <w:r w:rsidR="00875920" w:rsidRPr="00875920">
        <w:rPr>
          <w:rFonts w:ascii="Times New Roman" w:hAnsi="Times New Roman" w:cs="Times New Roman"/>
          <w:sz w:val="26"/>
          <w:szCs w:val="26"/>
        </w:rPr>
        <w:br/>
      </w:r>
      <w:r w:rsidR="00875920" w:rsidRPr="00875920">
        <w:rPr>
          <w:rFonts w:ascii="Times New Roman" w:hAnsi="Times New Roman" w:cs="Times New Roman"/>
          <w:sz w:val="26"/>
          <w:szCs w:val="26"/>
          <w:shd w:val="clear" w:color="auto" w:fill="FFFFFF"/>
        </w:rPr>
        <w:t>Среднее профессиональное образование проживает сегодня возрождение, стремится к совершенно новому уровню развития и привлекает все больше внимания государства, общества и бизнеса.</w:t>
      </w:r>
      <w:r w:rsidR="00875920" w:rsidRPr="00875920">
        <w:rPr>
          <w:rFonts w:ascii="Times New Roman" w:hAnsi="Times New Roman" w:cs="Times New Roman"/>
          <w:sz w:val="26"/>
          <w:szCs w:val="26"/>
        </w:rPr>
        <w:br/>
      </w:r>
    </w:p>
    <w:p w:rsidR="000B24C6" w:rsidRDefault="000B24C6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C6" w:rsidRDefault="000B24C6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C6" w:rsidRDefault="000B24C6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7EB" w:rsidRDefault="009957EB" w:rsidP="008A700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715" cy="3755173"/>
            <wp:effectExtent l="0" t="0" r="3810" b="0"/>
            <wp:docPr id="8" name="Рисунок 8" descr="\\NODE1.vzfei.local\user_profiles\employees\management\bibl\Рабочий стол\zAPmjVfOl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zAPmjVfOlq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56" cy="37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97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праздника выбрана неслучайно: 2 октября 1940 года был </w:t>
      </w:r>
      <w:hyperlink r:id="rId6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подписан указ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президиума Верховного Совета СССР "О государственных трудовых резервах", ставший отправной точкой для создания системы подготовки и распределения квалифицированных рабочих из городской и сельской молодежи. День среднего профессионального образования </w:t>
      </w:r>
      <w:hyperlink r:id="rId7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отмечают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преподаватели и обучающиеся профессионально-технических училищ, колледжей, профессиональных лицеев и техникумов.</w:t>
      </w:r>
    </w:p>
    <w:p w:rsidR="009957EB" w:rsidRPr="009957EB" w:rsidRDefault="009957EB" w:rsidP="00452E9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1665" cy="3390374"/>
            <wp:effectExtent l="0" t="0" r="5080" b="635"/>
            <wp:docPr id="9" name="Рисунок 9" descr="\\NODE1.vzfei.local\user_profiles\employees\management\bibl\Рабочий стол\L1ncjH6xN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L1ncjH6xN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46" cy="33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EB" w:rsidRDefault="009957E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E97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профессиональных учебных заведений в России неразрывно </w:t>
      </w:r>
      <w:hyperlink r:id="rId9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связано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преобразованиями </w:t>
      </w:r>
      <w:hyperlink r:id="rId10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Петра I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Великого посольства 1697-1698 годов русский царь, увидев уровень развития ремесел </w:t>
      </w:r>
      <w:hyperlink r:id="rId11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Европы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сделал выводы о необходимости внедрения в России профильных учебных заведений. </w:t>
      </w:r>
    </w:p>
    <w:p w:rsidR="00452E97" w:rsidRDefault="00452E97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E97" w:rsidRDefault="00452E97" w:rsidP="000B24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E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508" cy="3986260"/>
            <wp:effectExtent l="0" t="0" r="0" b="0"/>
            <wp:docPr id="10" name="Рисунок 10" descr="\\NODE1.vzfei.local\user_profiles\employees\management\bibl\Рабочий стол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slide-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78" cy="39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97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учреждения, предлагавшие профессиональную подготовку, были открыты в начале XVIII века: 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Навигацкая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(1701), Артиллерийская школа (1701), Инженерная школа (1712) и др.</w:t>
      </w:r>
    </w:p>
    <w:p w:rsidR="00452E97" w:rsidRDefault="00452E97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E97" w:rsidRDefault="00452E97" w:rsidP="00452E9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E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1921" cy="2880101"/>
            <wp:effectExtent l="0" t="0" r="0" b="0"/>
            <wp:docPr id="13" name="Рисунок 13" descr="\\NODE1.vzfei.local\user_profiles\employees\management\bibl\Рабочий стол\mai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main-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71" cy="29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97" w:rsidRDefault="00452E97" w:rsidP="00452E9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создания таких заведений заключалась в том, чтобы дать обучающимся профессиональные знания и умения для формирования в стране нового класса квалифицированных рабочих. В созданные училища отбирались талантливые молодые люди из числа детей мастеровых и крестьян, солдат. Завершившие полный курс обучения получали квалификацию ученого мастера.</w:t>
      </w:r>
    </w:p>
    <w:p w:rsidR="000B24C6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последующие годы, уже по указанию императрицы </w:t>
      </w:r>
      <w:hyperlink r:id="rId14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Екатерины II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разработан еще ряд проектов о развитии профессионального образования в России. Основным являлся "Устав народным училищам Российской империи" 1786 года.</w:t>
      </w:r>
    </w:p>
    <w:p w:rsidR="000B24C6" w:rsidRDefault="000B24C6" w:rsidP="000B24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E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E953A" wp14:editId="0DBF9C67">
            <wp:extent cx="5194092" cy="2911903"/>
            <wp:effectExtent l="0" t="0" r="6985" b="3175"/>
            <wp:docPr id="12" name="Рисунок 12" descr="\\NODE1.vzfei.local\user_profiles\employees\management\bibl\Рабочий стол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slide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88" cy="29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C6" w:rsidRDefault="000B24C6" w:rsidP="000B24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6CF" w:rsidRDefault="0026543B" w:rsidP="008566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этому документу в городах открывались малые и главные народные училища. Эти учебные заведения готовили грамотных, умеющих хорошо писать и считать, знающих основы православия и правила поведения людей (в малых училищах на протяжении двух лет, в главных – в течение пяти лет по более широкой программе подготовки).</w:t>
      </w:r>
      <w:r w:rsidR="008566CF" w:rsidRPr="00856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24C6" w:rsidRPr="009957EB" w:rsidRDefault="008566CF" w:rsidP="008566C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0E7E9" wp14:editId="5B1D879F">
            <wp:extent cx="4174760" cy="3127248"/>
            <wp:effectExtent l="0" t="0" r="0" b="0"/>
            <wp:docPr id="16" name="Рисунок 16" descr="\\NODE1.vzfei.local\user_profiles\employees\management\bibl\Рабочий стол\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slide-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98" cy="31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C6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XIX века среднее профессиональное образование как система только </w:t>
      </w:r>
      <w:hyperlink r:id="rId17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начало складываться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середине века в России действовало несколько десятков профессиональных учебных заведений трех типов: заводские школы, горные и окружные училища.</w:t>
      </w:r>
    </w:p>
    <w:p w:rsidR="008566CF" w:rsidRDefault="008566CF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6CF" w:rsidRDefault="000B24C6" w:rsidP="000B24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4C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86990" cy="3483109"/>
            <wp:effectExtent l="0" t="0" r="4445" b="3175"/>
            <wp:docPr id="15" name="Рисунок 15" descr="\\NODE1.vzfei.local\user_profiles\employees\management\bibl\Рабочий стол\05. Воспитанники приюта с преподавателями за работой в столярной масте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ODE1.vzfei.local\user_profiles\employees\management\bibl\Рабочий стол\05. Воспитанники приюта с преподавателями за работой в столярной мастерско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42" cy="348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4" w:rsidRDefault="008A7004" w:rsidP="000B24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04" w:rsidRPr="009957EB" w:rsidRDefault="008A7004" w:rsidP="008A70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1820-х годах открылись сельские профессиональные школы для подготовки специалистов по агрономии, земледелию, животноводству, садоводству, виноделию с четырех- или пятилетним сроком обучения.</w:t>
      </w:r>
    </w:p>
    <w:p w:rsidR="008A7004" w:rsidRDefault="008A7004" w:rsidP="000B24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6CF" w:rsidRDefault="008566CF" w:rsidP="008566C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248" cy="3637510"/>
            <wp:effectExtent l="0" t="0" r="2540" b="1270"/>
            <wp:docPr id="17" name="Рисунок 17" descr="\\NODE1.vzfei.local\user_profiles\employees\management\bibl\Рабочий стол\Класс_в_реальном_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ODE1.vzfei.local\user_profiles\employees\management\bibl\Рабочий стол\Класс_в_реальном_училищ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11" cy="36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CF" w:rsidRDefault="008566CF" w:rsidP="008566C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04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второй половины XIX века в российской промышленности </w:t>
      </w:r>
      <w:hyperlink r:id="rId20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произошли серьезные изменения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вслед за Европой в стране получило развитие крупное машинное производство. Россия вступила в период промышленной революции. </w:t>
      </w:r>
    </w:p>
    <w:p w:rsidR="008A7004" w:rsidRDefault="008A7004" w:rsidP="00EC6E4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4347" cy="2575960"/>
            <wp:effectExtent l="0" t="0" r="0" b="0"/>
            <wp:docPr id="4" name="Рисунок 4" descr="\\NODE1.vzfei.local\user_profiles\employees\management\bibl\Рабочий стол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scale_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45" cy="25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08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изменения поставили перед рабочим классом новые требования – возник запрос на самые передовые знания и профессиональные умения. Существовавшие в тот период училища не могли полноценно справиться с новыми вызовами, поэтому Министерство финансов совместно с Министерством народного просвещения в начале 1880-х годов приступило к разработке плана промышленного образования в России и созданию сети специальных учебных заведений различного типа.</w:t>
      </w:r>
    </w:p>
    <w:p w:rsidR="003A5208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 </w:t>
      </w:r>
      <w:hyperlink r:id="rId22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идеологом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развития профессионального образования в России стал Иван 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Вышнеградский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5208" w:rsidRDefault="003A5208" w:rsidP="003A52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A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7291" cy="3095469"/>
            <wp:effectExtent l="0" t="0" r="6985" b="0"/>
            <wp:docPr id="20" name="Рисунок 20" descr="\\NODE1.vzfei.local\user_profiles\employees\management\bibl\Рабочий стол\46244a38-a248-4c20-a6a2-73d28bebe8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ODE1.vzfei.local\user_profiles\employees\management\bibl\Рабочий стол\46244a38-a248-4c20-a6a2-73d28bebe82e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32" cy="31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5208" w:rsidRDefault="003A5208" w:rsidP="003A520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43B" w:rsidRPr="009957EB" w:rsidRDefault="0026543B" w:rsidP="003A520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Предложенный им в 1884 году "Общий нормальный план промышленного образования в России" был принят правительством как программа развития профессионального образования. Под его руководством были разработаны утвержденные в 1888 году "Основные положения о промышленных училищах", которые впервые в России законодательно установили единую систему разрозненных прежде профессионально-технических учебных заведений: средние технические училища, готовившие техников как ближайших помощников инженеров и других руководителей промышленного дела; низшие технические училища, подготавливавшие рабочих для определенного производства; ремесленные училища, обучавшие конкретному ремеслу, связанному чаще всего с бытом людей. Продолжительность обучения для первого типа заведений определялась в четыре года, для второго и третьего – три года. Важными явлениями в Положениях стали доступность профессионального образования для всех сословий российского общества, а также преемственность общеобразовательной и специальной школ – все ступени профессионального образования требовали от учеников определенного уровня образованности и начальной грамотности.</w:t>
      </w:r>
    </w:p>
    <w:p w:rsidR="003A5208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открыть доступ к ремесленному образованию крестьянским детям, не отрывая их от села, в 1895 году был разработан закон о низшей ремесленной школе.</w:t>
      </w:r>
    </w:p>
    <w:p w:rsidR="003A5208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208" w:rsidRPr="003A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5614"/>
            <wp:effectExtent l="0" t="0" r="3175" b="9525"/>
            <wp:docPr id="19" name="Рисунок 19" descr="\\NODE1.vzfei.local\user_profiles\employees\management\bibl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ODE1.vzfei.local\user_profiles\employees\management\bibl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08" w:rsidRDefault="003A5208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208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Заведения этого типа учреждались в деревнях для обучения одному или нескольким ремеслам (преимущественно, находящимся в связи с местными кустарными промыслами) в течение четырех лет. Перед Первой мировой войной (1914-1918) возник новый тип средних специальных учебных заведений – техникум. Срок обучения в них составлял три-четыре года. В уставе каждого техникума говорилось о том, что он давал образование в объеме, превышающем курс средних специальных технических учебных заведений, для исполнения обязанностей помощников инженеров.</w:t>
      </w:r>
    </w:p>
    <w:p w:rsidR="003A5208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СССР развитая система среднего профессионального образования начала </w:t>
      </w:r>
      <w:hyperlink r:id="rId25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складываться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только к 1930-м годам. </w:t>
      </w:r>
    </w:p>
    <w:p w:rsidR="003A5208" w:rsidRDefault="003A5208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69663"/>
            <wp:effectExtent l="0" t="0" r="3175" b="0"/>
            <wp:docPr id="18" name="Рисунок 18" descr="\\NODE1.vzfei.local\user_profiles\employees\management\bibl\Рабочий стол\Dz-bwcWrh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Dz-bwcWrhF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08" w:rsidRDefault="003A5208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1932-1933 годах была </w:t>
      </w:r>
      <w:hyperlink r:id="rId27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осуществлена реформа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среднего профессионального образования, целью которой являлось создание системы средних специальных учебных заведений для обеспечения интенсивно развивавшейся промышленности кадрами. После окончания Великой Отечественной войны (1941-1945) во многом именно благодаря </w:t>
      </w:r>
      <w:hyperlink r:id="rId28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слаженной работе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системы среднего профессионального образования страна смогла в максимально сжатые сроки восстановить народное хозяйство и выйти на передовые рубежи мировой науки и техники.</w:t>
      </w:r>
    </w:p>
    <w:p w:rsidR="00336EAD" w:rsidRDefault="0026543B" w:rsidP="00336E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1954 году в связи с наметившимся отставанием технического образования от темпов промышленного роста, связанного с мировым научно-техническим прогрессом, </w:t>
      </w:r>
      <w:hyperlink r:id="rId29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ЦК КПСС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Совет Министров СССР утвердили постановление "Об улучшении подготовки, распределении и использовании специалистов с высшим и средним специальным образованием", в котором давались указания расширить подготовку специалистов со средним образованием и повысить их профессиональную квалификацию. </w:t>
      </w:r>
    </w:p>
    <w:p w:rsidR="00336EAD" w:rsidRDefault="00336EAD" w:rsidP="00336E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208" w:rsidRDefault="003A5208" w:rsidP="00336EA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6892" cy="3535281"/>
            <wp:effectExtent l="0" t="0" r="6985" b="8255"/>
            <wp:docPr id="21" name="Рисунок 21" descr="\\NODE1.vzfei.local\user_profiles\employees\management\bibl\Рабочий стол\29727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ODE1.vzfei.local\user_profiles\employees\management\bibl\Рабочий стол\29727958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80" cy="35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08" w:rsidRDefault="003A5208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середины 1950-х годов система среднего профессионального образования в СССР вступила в новый этап своего формирования, который характеризовался ее количественным увеличением и качественным совершенствованием, повышением уровня учебно-методической подготовки обучающихся. Выпускники средних профессиональных учебных заведений в массовом порядке направлялись на промышленное производство и в сферу сельского хозяйства, активно и эффективно участвуя в развитии отечественной экономики.</w:t>
      </w: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1970-х годов до первой половины 1980-х годов уровень среднего специального образования также продолжал расти. Были освоены новые специальные дисциплины, уровень техникумов по некоторым направлениям приблизился к уровню вузов, возросло количество выпускников, которое формально было достаточным для производства.</w:t>
      </w:r>
    </w:p>
    <w:p w:rsidR="00336EAD" w:rsidRDefault="0026543B" w:rsidP="00336E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1970-х годах произошел рост количества средних профессиональных учебных заведений по отраслевым группам. Министерством высшего образования совместно с отраслевыми министерствами и ведомствами была разработана и реализована программа стандартизации и унификации квалификационных характеристик более чем для 500 специальностей, что повысило общий уровень среднего специального образования в стране. </w:t>
      </w:r>
    </w:p>
    <w:p w:rsidR="00336EAD" w:rsidRDefault="00336EAD" w:rsidP="00336EA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E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9751" cy="3003229"/>
            <wp:effectExtent l="0" t="0" r="1270" b="6985"/>
            <wp:docPr id="23" name="Рисунок 23" descr="\\NODE1.vzfei.local\user_profiles\employees\management\bibl\Рабочий стол\0_6bc1e_a79e446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ODE1.vzfei.local\user_profiles\employees\management\bibl\Рабочий стол\0_6bc1e_a79e446d_XX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29" cy="30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AD" w:rsidRDefault="00336EAD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 сложились основные виды средних специальных учебных заведений: техникумы (промышленные, строительные, сельскохозяйственные и др.), училища (педагогические, медицинские, театральные), а также военно-учебные заведения и новый тип среднего профессионального учебного заведения – совхоз-техникум, адаптированный к нуждам сельского хозяйства.</w:t>
      </w:r>
    </w:p>
    <w:p w:rsidR="00336EAD" w:rsidRDefault="003A5208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543B"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конца 1980-х годов быстро меняющийся темп жизни требовал новых нестандартных подходов в профессиональном образовании. Начали развиваться идеи непрерывного образования. В этот период стали возникать профессиональные лицеи – новый тип профессиональных образовательных учреждений, подготовка в которых осуществлялась по базовым учебным планам и профессиональным образовательным программам повышенного уровня.</w:t>
      </w:r>
    </w:p>
    <w:p w:rsidR="00336EAD" w:rsidRDefault="00336EAD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36E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543B" w:rsidRPr="009957EB" w:rsidRDefault="00336EAD" w:rsidP="00336EA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3DBAA" wp14:editId="46FED0FD">
            <wp:extent cx="4002374" cy="3002781"/>
            <wp:effectExtent l="0" t="0" r="0" b="7620"/>
            <wp:docPr id="22" name="Рисунок 22" descr="\\NODE1.vzfei.local\user_profiles\employees\management\bibl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ODE1.vzfei.local\user_profiles\employees\management\bibl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46" cy="30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AD" w:rsidRDefault="00336EAD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1991 году в России произошли серьезные изменения – поменялся политический строй, стала формироваться рыночная экономика, что привело к изменению запроса на квалификации и появлению новых профессий. Эти изменения затронули в том числе и систему профессионального образования.</w:t>
      </w: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1991-2000 годах в среде средних профессиональных учебных заведений проявилась тенденция к 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многоуровневости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внедрению в учебный процесс новейших наукоемких технологий, приведению учебных программ в соответствие с международными стандартами, развивался процесс интеграции учреждений среднего образования в структуру крупных институтов и университетов. В этот период возник новый тип среднего учебного заведения с повышенным уровнем подготовки – колледж.</w:t>
      </w: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среднее профессиональное образование – одно из самых </w:t>
      </w:r>
      <w:hyperlink r:id="rId33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популярных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престижных. По словам главы Министерства просвещения РФ </w:t>
      </w:r>
      <w:hyperlink r:id="rId34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Сергея Кравцова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колледжи </w:t>
      </w:r>
      <w:hyperlink r:id="rId35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обогнали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высшие учебные заведения по количеству поступающих, общее число обучающихся в учреждениях среднего профессионального образования составляет 3,5 миллиона человек.</w:t>
      </w:r>
    </w:p>
    <w:p w:rsidR="00197B4F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в стране </w:t>
      </w:r>
      <w:hyperlink r:id="rId36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происходит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глубокая трансформация экономики, ведется активная работа по обеспечению технологического суверенитета. В этих условиях возрастает потребность в квалифицированных кадрах.</w:t>
      </w:r>
    </w:p>
    <w:p w:rsidR="00197B4F" w:rsidRDefault="00197B4F" w:rsidP="00197B4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B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7305" cy="4107305"/>
            <wp:effectExtent l="0" t="0" r="7620" b="7620"/>
            <wp:docPr id="5" name="Рисунок 5" descr="\\NODE1.vzfei.local\user_profiles\employees\management\bibl\Рабочий стол\vybor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vybor21-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87" cy="41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важных государственных задач был разработан федеральный проект "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Профессионалитет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", стартовавший в 2022 году. Благодаря этой программе в разных регионах страны открыты образовательно-производственные кластеры, где осуществляется подготовка специалистов для нужд определенного сектора экономики – металлургии и машиностроения, химической, фармацевтической и транспортной отраслей, атомной и легкой промышленности.</w:t>
      </w: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мастерства и ознакомления с лучшими практиками в рамках федерального проекта "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Профессионалитет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действует ряд профессиональных конкурсов: Всероссийский конкурс для мастеров производственного обучения "Мастер года", Всероссийское чемпионатное движение по профессиональному мастерству "Профессионалы", Национальный открытый чемпионат творческих компетенций 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ArtMasters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Чемпионат высоких технологий, конкурс профессионального мастерства среди людей с инвалидностью и ограниченными возможностями здоровья "</w:t>
      </w:r>
      <w:proofErr w:type="spellStart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Абилимпикс</w:t>
      </w:r>
      <w:proofErr w:type="spellEnd"/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6543B" w:rsidRPr="009957EB" w:rsidRDefault="0026543B" w:rsidP="009957E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году было </w:t>
      </w:r>
      <w:hyperlink r:id="rId38" w:anchor="rec553947874" w:tgtFrame="_blank" w:history="1">
        <w:r w:rsidRPr="009957E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создано</w:t>
        </w:r>
      </w:hyperlink>
      <w:r w:rsidRPr="009957EB">
        <w:rPr>
          <w:rFonts w:ascii="Times New Roman" w:eastAsia="Times New Roman" w:hAnsi="Times New Roman" w:cs="Times New Roman"/>
          <w:sz w:val="28"/>
          <w:szCs w:val="28"/>
          <w:lang w:eastAsia="ru-RU"/>
        </w:rPr>
        <w:t> Агентство развития профессий и навыков, основными направлениями деятельности которого являются формирование на основе лучших мировых практик передовых стандартов профессий, переподготовка граждан по стандартам профессий и навыков.</w:t>
      </w:r>
    </w:p>
    <w:p w:rsidR="00985B5D" w:rsidRPr="009957EB" w:rsidRDefault="00985B5D" w:rsidP="009957E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7EB">
        <w:rPr>
          <w:rFonts w:ascii="Times New Roman" w:hAnsi="Times New Roman" w:cs="Times New Roman"/>
          <w:sz w:val="28"/>
          <w:szCs w:val="28"/>
        </w:rPr>
        <w:t xml:space="preserve"> </w:t>
      </w:r>
      <w:r w:rsidRPr="009957E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Прямоугольник 3" descr="\\node1.vzfei.local\user_profiles\employees\management\bibl\%D0%A0%D0%B0%D0%B1%D0%BE%D1%87%D0%B8%D0%B9 %D1%81%D1%82%D0%BE%D0%BB\5e1e78f38c5c77f4cfef973195126fe6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EFE58C" id="Прямоугольник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B1Jkl9UwMAAHoGAAAOAAAAAAAAAAAAAAAAAC4C&#10;AABkcnMvZTJvRG9jLnhtbFBLAQItABQABgAIAAAAIQDrxsCk2QAAAAMBAAAPAAAAAAAAAAAAAAAA&#10;AK0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  <w:r w:rsidRPr="009957EB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7B4F" w:rsidRPr="00197B4F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816183" cy="3883110"/>
            <wp:effectExtent l="0" t="0" r="0" b="3175"/>
            <wp:docPr id="6" name="Рисунок 6" descr="\\NODE1.vzfei.local\user_profiles\employees\management\bibl\Рабочий стол\vosstrebovanue_profess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vosstrebovanue_professii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10" cy="38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B5D" w:rsidRPr="009957EB" w:rsidSect="008A7004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446"/>
    <w:rsid w:val="000B24C6"/>
    <w:rsid w:val="00197B4F"/>
    <w:rsid w:val="0023437D"/>
    <w:rsid w:val="0026543B"/>
    <w:rsid w:val="00336EAD"/>
    <w:rsid w:val="003A5208"/>
    <w:rsid w:val="00430FD9"/>
    <w:rsid w:val="00452E97"/>
    <w:rsid w:val="006767E3"/>
    <w:rsid w:val="008566CF"/>
    <w:rsid w:val="00875920"/>
    <w:rsid w:val="008A7004"/>
    <w:rsid w:val="00985B5D"/>
    <w:rsid w:val="009957EB"/>
    <w:rsid w:val="00DA358F"/>
    <w:rsid w:val="00EC6E42"/>
    <w:rsid w:val="00FD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E08C4"/>
  <w15:chartTrackingRefBased/>
  <w15:docId w15:val="{0AB02A17-3600-481A-9579-DD1C10E9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4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aggr-txt">
    <w:name w:val="article__aggr-txt"/>
    <w:basedOn w:val="a0"/>
    <w:rsid w:val="0026543B"/>
  </w:style>
  <w:style w:type="character" w:styleId="a3">
    <w:name w:val="Hyperlink"/>
    <w:basedOn w:val="a0"/>
    <w:uiPriority w:val="99"/>
    <w:semiHidden/>
    <w:unhideWhenUsed/>
    <w:rsid w:val="0026543B"/>
    <w:rPr>
      <w:color w:val="0000FF"/>
      <w:u w:val="single"/>
    </w:rPr>
  </w:style>
  <w:style w:type="character" w:customStyle="1" w:styleId="c228c3050">
    <w:name w:val="c228c3050"/>
    <w:basedOn w:val="a0"/>
    <w:rsid w:val="0026543B"/>
  </w:style>
  <w:style w:type="character" w:customStyle="1" w:styleId="ia9027ec9">
    <w:name w:val="ia9027ec9"/>
    <w:basedOn w:val="a0"/>
    <w:rsid w:val="00265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081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9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47670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</w:divsChild>
        </w:div>
        <w:div w:id="2351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16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2859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3389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3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8" w:color="D9D9D9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  <w:divsChild>
                        <w:div w:id="23771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6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2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1629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9577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05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09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437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770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194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438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156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28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5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5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11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63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960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585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933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24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283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248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15"/>
                                                                              <w:marBottom w:val="28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31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95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065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966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07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770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0510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6900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3361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6141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9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589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50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2768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5390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5144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334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19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8389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5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966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1525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ria.ru/person_Sergejj_Kravcov/" TargetMode="External"/><Relationship Id="rId7" Type="http://schemas.openxmlformats.org/officeDocument/2006/relationships/hyperlink" Target="https://proftech.worldskills.moscow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ld.bigenc.ru/text/5054290" TargetMode="External"/><Relationship Id="rId25" Type="http://schemas.openxmlformats.org/officeDocument/2006/relationships/hyperlink" Target="https://old.bigenc.ru/education/text/4161373" TargetMode="External"/><Relationship Id="rId33" Type="http://schemas.openxmlformats.org/officeDocument/2006/relationships/hyperlink" Target="http://government.ru/news/46677/" TargetMode="External"/><Relationship Id="rId38" Type="http://schemas.openxmlformats.org/officeDocument/2006/relationships/hyperlink" Target="https://worldskills.ru/?ysclid=lmq0aga33412996079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cyberleninka.ru/article/n/razrabotka-normativno-pravovyh-osnov-professionalno-tehnicheskogo-obrazovaniya-vtoroy-poloviny-xix-v/viewer" TargetMode="External"/><Relationship Id="rId29" Type="http://schemas.openxmlformats.org/officeDocument/2006/relationships/hyperlink" Target="https://ria.ru/organization_KPSS/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ncyclopediadic.slovaronline.com/63877-TRUDOVYIE_REZERVYI" TargetMode="External"/><Relationship Id="rId11" Type="http://schemas.openxmlformats.org/officeDocument/2006/relationships/hyperlink" Target="https://ria.ru/location_Europe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vestnik.volbi.ru/upload/numbers/461/article-461-3543.pdf?ysclid=lmpvpzqd66663455317" TargetMode="External"/><Relationship Id="rId36" Type="http://schemas.openxmlformats.org/officeDocument/2006/relationships/hyperlink" Target="https://xn--n1abdr5c.xn--p1ai/championships/" TargetMode="External"/><Relationship Id="rId10" Type="http://schemas.openxmlformats.org/officeDocument/2006/relationships/hyperlink" Target="https://ria.ru/person_Petr_I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cyberleninka.ru/article/n/razvitie-sistemy-otechestvennogo-srednego-professionalnogo-obrazovaniya/viewer" TargetMode="External"/><Relationship Id="rId14" Type="http://schemas.openxmlformats.org/officeDocument/2006/relationships/hyperlink" Target="https://ria.ru/person_Ekaterina_II/" TargetMode="External"/><Relationship Id="rId22" Type="http://schemas.openxmlformats.org/officeDocument/2006/relationships/hyperlink" Target="http://www.lib.mkgtu.ru/images/stories/journal-nt/2012-01/061.pdf" TargetMode="External"/><Relationship Id="rId27" Type="http://schemas.openxmlformats.org/officeDocument/2006/relationships/hyperlink" Target="https://www.dissercat.com/content/sistema-srednego-spetsialnogo-obrazovaniya-v-sssr-i-rossiiskoi-federatsii-v-1917-2000-e-gg?ysclid=lmpw1o541z12435316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ria.ru/20230817/vuzy-1890709381.html?ysclid=lmp0yo0zwy6484659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12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12561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dcterms:created xsi:type="dcterms:W3CDTF">2023-10-02T05:46:00Z</dcterms:created>
  <dcterms:modified xsi:type="dcterms:W3CDTF">2023-11-23T07:11:00Z</dcterms:modified>
</cp:coreProperties>
</file>