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FAD5" w14:textId="77777777" w:rsidR="00F12537" w:rsidRPr="00F12537" w:rsidRDefault="00F12537" w:rsidP="00F12537">
      <w:pPr>
        <w:widowControl w:val="0"/>
        <w:autoSpaceDE w:val="0"/>
        <w:autoSpaceDN w:val="0"/>
        <w:spacing w:before="74" w:after="0" w:line="322" w:lineRule="exact"/>
        <w:ind w:right="2288"/>
        <w:outlineLvl w:val="0"/>
        <w:rPr>
          <w:rFonts w:eastAsia="Times New Roman" w:cs="Times New Roman"/>
          <w:b/>
          <w:bCs/>
          <w:szCs w:val="28"/>
        </w:rPr>
      </w:pPr>
      <w:r w:rsidRPr="00F12537">
        <w:rPr>
          <w:rFonts w:eastAsia="Times New Roman" w:cs="Times New Roman"/>
          <w:b/>
          <w:bCs/>
          <w:szCs w:val="28"/>
        </w:rPr>
        <w:t xml:space="preserve">                                                  Аннотация</w:t>
      </w:r>
    </w:p>
    <w:p w14:paraId="4D658F6D" w14:textId="77777777" w:rsidR="00F12537" w:rsidRPr="00F12537" w:rsidRDefault="00F12537" w:rsidP="00F12537">
      <w:pPr>
        <w:widowControl w:val="0"/>
        <w:autoSpaceDE w:val="0"/>
        <w:autoSpaceDN w:val="0"/>
        <w:spacing w:after="0"/>
        <w:ind w:left="2381" w:right="2288"/>
        <w:jc w:val="center"/>
        <w:rPr>
          <w:rFonts w:eastAsia="Times New Roman" w:cs="Times New Roman"/>
        </w:rPr>
      </w:pPr>
      <w:r w:rsidRPr="00F12537">
        <w:rPr>
          <w:rFonts w:eastAsia="Times New Roman" w:cs="Times New Roman"/>
        </w:rPr>
        <w:t>рабочей</w:t>
      </w:r>
      <w:r w:rsidRPr="00F12537">
        <w:rPr>
          <w:rFonts w:eastAsia="Times New Roman" w:cs="Times New Roman"/>
          <w:spacing w:val="-2"/>
        </w:rPr>
        <w:t xml:space="preserve"> </w:t>
      </w:r>
      <w:r w:rsidRPr="00F12537">
        <w:rPr>
          <w:rFonts w:eastAsia="Times New Roman" w:cs="Times New Roman"/>
        </w:rPr>
        <w:t>программы</w:t>
      </w:r>
      <w:r w:rsidRPr="00F12537">
        <w:rPr>
          <w:rFonts w:eastAsia="Times New Roman" w:cs="Times New Roman"/>
          <w:spacing w:val="-2"/>
        </w:rPr>
        <w:t xml:space="preserve"> </w:t>
      </w:r>
      <w:r w:rsidRPr="00F12537">
        <w:rPr>
          <w:rFonts w:eastAsia="Times New Roman" w:cs="Times New Roman"/>
        </w:rPr>
        <w:t>учебной</w:t>
      </w:r>
      <w:r w:rsidRPr="00F12537">
        <w:rPr>
          <w:rFonts w:eastAsia="Times New Roman" w:cs="Times New Roman"/>
          <w:spacing w:val="-1"/>
        </w:rPr>
        <w:t xml:space="preserve"> </w:t>
      </w:r>
      <w:r w:rsidRPr="00F12537">
        <w:rPr>
          <w:rFonts w:eastAsia="Times New Roman" w:cs="Times New Roman"/>
        </w:rPr>
        <w:t>дисциплины</w:t>
      </w:r>
    </w:p>
    <w:p w14:paraId="7ACB15A6" w14:textId="77777777" w:rsidR="00EA359C" w:rsidRDefault="00EA359C" w:rsidP="00EA359C">
      <w:pPr>
        <w:tabs>
          <w:tab w:val="left" w:pos="1534"/>
        </w:tabs>
        <w:jc w:val="center"/>
        <w:rPr>
          <w:b/>
          <w:szCs w:val="28"/>
        </w:rPr>
      </w:pPr>
      <w:r>
        <w:rPr>
          <w:b/>
          <w:szCs w:val="28"/>
        </w:rPr>
        <w:t>ОП.11 «Налоги и налогообложение»</w:t>
      </w:r>
    </w:p>
    <w:p w14:paraId="1A33E8AF" w14:textId="23E56F78" w:rsidR="00EA359C" w:rsidRDefault="00EA359C" w:rsidP="00EA359C">
      <w:pPr>
        <w:spacing w:line="276" w:lineRule="auto"/>
        <w:rPr>
          <w:sz w:val="24"/>
          <w:szCs w:val="24"/>
        </w:rPr>
      </w:pPr>
      <w:r>
        <w:rPr>
          <w:b/>
          <w:szCs w:val="28"/>
        </w:rPr>
        <w:t xml:space="preserve">               </w:t>
      </w:r>
      <w:r>
        <w:rPr>
          <w:szCs w:val="28"/>
        </w:rPr>
        <w:t>по специальности среднего профессионального образования</w:t>
      </w:r>
      <w:r>
        <w:t xml:space="preserve"> </w:t>
      </w:r>
    </w:p>
    <w:p w14:paraId="547238B8" w14:textId="77777777" w:rsidR="00EA359C" w:rsidRDefault="00EA359C" w:rsidP="00EA359C">
      <w:pPr>
        <w:tabs>
          <w:tab w:val="left" w:pos="1534"/>
          <w:tab w:val="left" w:pos="6061"/>
        </w:tabs>
        <w:jc w:val="center"/>
        <w:rPr>
          <w:b/>
          <w:szCs w:val="28"/>
        </w:rPr>
      </w:pPr>
      <w:r>
        <w:rPr>
          <w:b/>
          <w:szCs w:val="28"/>
        </w:rPr>
        <w:t>38.02.06 Финансы</w:t>
      </w:r>
    </w:p>
    <w:p w14:paraId="22919D00" w14:textId="77777777" w:rsidR="00F12537" w:rsidRPr="00F12537" w:rsidRDefault="00F12537" w:rsidP="00A3196C">
      <w:pPr>
        <w:widowControl w:val="0"/>
        <w:tabs>
          <w:tab w:val="left" w:pos="1000"/>
        </w:tabs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12537">
        <w:rPr>
          <w:rFonts w:eastAsia="Times New Roman" w:cs="Times New Roman"/>
          <w:b/>
          <w:szCs w:val="28"/>
        </w:rPr>
        <w:t>1. </w:t>
      </w:r>
      <w:r w:rsidRPr="00F12537">
        <w:rPr>
          <w:rFonts w:eastAsia="Times New Roman" w:cs="Times New Roman"/>
          <w:b/>
          <w:bCs/>
          <w:szCs w:val="28"/>
        </w:rPr>
        <w:t>Место дисциплины в структуре основной образовательной программы</w:t>
      </w:r>
    </w:p>
    <w:p w14:paraId="4740C3AB" w14:textId="77777777" w:rsidR="00F12537" w:rsidRPr="00F12537" w:rsidRDefault="00F12537" w:rsidP="00F1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right="-185"/>
        <w:jc w:val="both"/>
        <w:rPr>
          <w:rFonts w:eastAsia="Times New Roman" w:cs="Times New Roman"/>
          <w:b/>
          <w:szCs w:val="28"/>
        </w:rPr>
      </w:pPr>
    </w:p>
    <w:p w14:paraId="3E501B0E" w14:textId="77777777" w:rsidR="00652C71" w:rsidRPr="00C23D81" w:rsidRDefault="00652C71" w:rsidP="0065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C23D81">
        <w:rPr>
          <w:szCs w:val="28"/>
        </w:rPr>
        <w:t>Учебная дисциплина «</w:t>
      </w:r>
      <w:r>
        <w:rPr>
          <w:szCs w:val="28"/>
        </w:rPr>
        <w:t>Налоги и налогообложение</w:t>
      </w:r>
      <w:r w:rsidRPr="00C23D81">
        <w:rPr>
          <w:szCs w:val="28"/>
        </w:rPr>
        <w:t xml:space="preserve">» является </w:t>
      </w:r>
      <w:proofErr w:type="gramStart"/>
      <w:r w:rsidRPr="00C23D81">
        <w:rPr>
          <w:szCs w:val="28"/>
        </w:rPr>
        <w:t>вариативной  частью</w:t>
      </w:r>
      <w:proofErr w:type="gramEnd"/>
      <w:r w:rsidRPr="00C23D81">
        <w:rPr>
          <w:szCs w:val="28"/>
        </w:rPr>
        <w:t xml:space="preserve"> общепрофессионального цикла основной профессиональной образовательной программы в соответствии с ФГОС по  специальности 38.02.06  Финансы.</w:t>
      </w:r>
    </w:p>
    <w:p w14:paraId="526F15E3" w14:textId="77777777" w:rsidR="003C2025" w:rsidRDefault="003C2025" w:rsidP="003C2025">
      <w:pPr>
        <w:pStyle w:val="2"/>
        <w:tabs>
          <w:tab w:val="left" w:pos="2249"/>
        </w:tabs>
        <w:spacing w:before="1"/>
        <w:ind w:left="0" w:firstLine="0"/>
      </w:pPr>
    </w:p>
    <w:p w14:paraId="110A1D86" w14:textId="77777777" w:rsidR="003C2025" w:rsidRPr="009617D0" w:rsidRDefault="003C2025" w:rsidP="003C2025">
      <w:pPr>
        <w:pStyle w:val="2"/>
        <w:tabs>
          <w:tab w:val="left" w:pos="2249"/>
        </w:tabs>
        <w:spacing w:before="1"/>
        <w:ind w:left="0" w:firstLine="0"/>
        <w:rPr>
          <w:sz w:val="28"/>
          <w:szCs w:val="28"/>
        </w:rPr>
      </w:pPr>
      <w:r w:rsidRPr="009617D0">
        <w:rPr>
          <w:sz w:val="28"/>
          <w:szCs w:val="28"/>
        </w:rPr>
        <w:t>2.  Цель</w:t>
      </w:r>
      <w:r w:rsidRPr="009617D0">
        <w:rPr>
          <w:spacing w:val="-5"/>
          <w:sz w:val="28"/>
          <w:szCs w:val="28"/>
        </w:rPr>
        <w:t xml:space="preserve"> </w:t>
      </w:r>
      <w:r w:rsidRPr="009617D0">
        <w:rPr>
          <w:sz w:val="28"/>
          <w:szCs w:val="28"/>
        </w:rPr>
        <w:t>и</w:t>
      </w:r>
      <w:r w:rsidRPr="009617D0">
        <w:rPr>
          <w:spacing w:val="-5"/>
          <w:sz w:val="28"/>
          <w:szCs w:val="28"/>
        </w:rPr>
        <w:t xml:space="preserve"> </w:t>
      </w:r>
      <w:r w:rsidRPr="009617D0">
        <w:rPr>
          <w:sz w:val="28"/>
          <w:szCs w:val="28"/>
        </w:rPr>
        <w:t>планируемые</w:t>
      </w:r>
      <w:r w:rsidRPr="009617D0">
        <w:rPr>
          <w:spacing w:val="-5"/>
          <w:sz w:val="28"/>
          <w:szCs w:val="28"/>
        </w:rPr>
        <w:t xml:space="preserve"> </w:t>
      </w:r>
      <w:r w:rsidRPr="009617D0">
        <w:rPr>
          <w:sz w:val="28"/>
          <w:szCs w:val="28"/>
        </w:rPr>
        <w:t>результаты</w:t>
      </w:r>
      <w:r w:rsidRPr="009617D0">
        <w:rPr>
          <w:spacing w:val="-5"/>
          <w:sz w:val="28"/>
          <w:szCs w:val="28"/>
        </w:rPr>
        <w:t xml:space="preserve"> </w:t>
      </w:r>
      <w:r w:rsidRPr="009617D0">
        <w:rPr>
          <w:sz w:val="28"/>
          <w:szCs w:val="28"/>
        </w:rPr>
        <w:t>освоения</w:t>
      </w:r>
      <w:r w:rsidRPr="009617D0">
        <w:rPr>
          <w:spacing w:val="-5"/>
          <w:sz w:val="28"/>
          <w:szCs w:val="28"/>
        </w:rPr>
        <w:t xml:space="preserve"> </w:t>
      </w:r>
      <w:r w:rsidRPr="009617D0">
        <w:rPr>
          <w:sz w:val="28"/>
          <w:szCs w:val="28"/>
        </w:rPr>
        <w:t>дисциплины</w:t>
      </w:r>
    </w:p>
    <w:p w14:paraId="0BEA1CFC" w14:textId="0AA78C0C" w:rsidR="003C2025" w:rsidRPr="009617D0" w:rsidRDefault="003C2025" w:rsidP="003C2025">
      <w:pPr>
        <w:pStyle w:val="a3"/>
        <w:spacing w:line="360" w:lineRule="auto"/>
        <w:ind w:left="221" w:firstLine="567"/>
        <w:rPr>
          <w:sz w:val="28"/>
          <w:szCs w:val="28"/>
        </w:rPr>
      </w:pPr>
      <w:r w:rsidRPr="009617D0">
        <w:rPr>
          <w:sz w:val="28"/>
          <w:szCs w:val="28"/>
        </w:rPr>
        <w:t>В</w:t>
      </w:r>
      <w:r w:rsidRPr="009617D0">
        <w:rPr>
          <w:spacing w:val="47"/>
          <w:sz w:val="28"/>
          <w:szCs w:val="28"/>
        </w:rPr>
        <w:t xml:space="preserve"> </w:t>
      </w:r>
      <w:r w:rsidRPr="009617D0">
        <w:rPr>
          <w:sz w:val="28"/>
          <w:szCs w:val="28"/>
        </w:rPr>
        <w:t>рамках</w:t>
      </w:r>
      <w:r w:rsidRPr="009617D0">
        <w:rPr>
          <w:spacing w:val="48"/>
          <w:sz w:val="28"/>
          <w:szCs w:val="28"/>
        </w:rPr>
        <w:t xml:space="preserve"> </w:t>
      </w:r>
      <w:r w:rsidRPr="009617D0">
        <w:rPr>
          <w:sz w:val="28"/>
          <w:szCs w:val="28"/>
        </w:rPr>
        <w:t>программы</w:t>
      </w:r>
      <w:r w:rsidRPr="009617D0">
        <w:rPr>
          <w:spacing w:val="47"/>
          <w:sz w:val="28"/>
          <w:szCs w:val="28"/>
        </w:rPr>
        <w:t xml:space="preserve"> </w:t>
      </w:r>
      <w:r w:rsidRPr="009617D0">
        <w:rPr>
          <w:sz w:val="28"/>
          <w:szCs w:val="28"/>
        </w:rPr>
        <w:t>учебной</w:t>
      </w:r>
      <w:r w:rsidRPr="009617D0">
        <w:rPr>
          <w:spacing w:val="48"/>
          <w:sz w:val="28"/>
          <w:szCs w:val="28"/>
        </w:rPr>
        <w:t xml:space="preserve"> </w:t>
      </w:r>
      <w:r w:rsidRPr="009617D0">
        <w:rPr>
          <w:sz w:val="28"/>
          <w:szCs w:val="28"/>
        </w:rPr>
        <w:t>дисциплины</w:t>
      </w:r>
      <w:r w:rsidRPr="009617D0">
        <w:rPr>
          <w:spacing w:val="47"/>
          <w:sz w:val="28"/>
          <w:szCs w:val="28"/>
        </w:rPr>
        <w:t xml:space="preserve"> </w:t>
      </w:r>
      <w:r w:rsidRPr="009617D0">
        <w:rPr>
          <w:sz w:val="28"/>
          <w:szCs w:val="28"/>
        </w:rPr>
        <w:t>обучающимися</w:t>
      </w:r>
      <w:r w:rsidRPr="009617D0">
        <w:rPr>
          <w:spacing w:val="48"/>
          <w:sz w:val="28"/>
          <w:szCs w:val="28"/>
        </w:rPr>
        <w:t xml:space="preserve"> </w:t>
      </w:r>
      <w:r w:rsidRPr="009617D0">
        <w:rPr>
          <w:sz w:val="28"/>
          <w:szCs w:val="28"/>
        </w:rPr>
        <w:t>осваиваются</w:t>
      </w:r>
      <w:r w:rsidRPr="009617D0">
        <w:rPr>
          <w:spacing w:val="47"/>
          <w:sz w:val="28"/>
          <w:szCs w:val="28"/>
        </w:rPr>
        <w:t xml:space="preserve"> </w:t>
      </w:r>
      <w:r w:rsidRPr="009617D0">
        <w:rPr>
          <w:sz w:val="28"/>
          <w:szCs w:val="28"/>
        </w:rPr>
        <w:t>умения</w:t>
      </w:r>
      <w:r w:rsidRPr="009617D0">
        <w:rPr>
          <w:spacing w:val="48"/>
          <w:sz w:val="28"/>
          <w:szCs w:val="28"/>
        </w:rPr>
        <w:t xml:space="preserve"> </w:t>
      </w:r>
      <w:r w:rsidRPr="009617D0">
        <w:rPr>
          <w:sz w:val="28"/>
          <w:szCs w:val="28"/>
        </w:rPr>
        <w:t>и</w:t>
      </w:r>
      <w:r w:rsidRPr="009617D0">
        <w:rPr>
          <w:spacing w:val="-57"/>
          <w:sz w:val="28"/>
          <w:szCs w:val="28"/>
        </w:rPr>
        <w:t xml:space="preserve"> </w:t>
      </w:r>
      <w:r w:rsidRPr="009617D0">
        <w:rPr>
          <w:sz w:val="28"/>
          <w:szCs w:val="28"/>
        </w:rPr>
        <w:t>знания.</w:t>
      </w:r>
    </w:p>
    <w:p w14:paraId="787646B6" w14:textId="77777777" w:rsidR="009617D0" w:rsidRPr="00B64757" w:rsidRDefault="009617D0" w:rsidP="009617D0">
      <w:pPr>
        <w:pStyle w:val="a3"/>
        <w:spacing w:line="360" w:lineRule="auto"/>
        <w:ind w:left="221" w:firstLine="567"/>
        <w:rPr>
          <w:sz w:val="28"/>
          <w:szCs w:val="28"/>
        </w:rPr>
      </w:pPr>
      <w:r w:rsidRPr="00B64757">
        <w:rPr>
          <w:sz w:val="28"/>
          <w:szCs w:val="28"/>
        </w:rPr>
        <w:t>В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рамках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программы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учебной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дисциплины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обучающимися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осваиваются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умения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и</w:t>
      </w:r>
      <w:r w:rsidRPr="00B64757">
        <w:rPr>
          <w:spacing w:val="-57"/>
          <w:sz w:val="28"/>
          <w:szCs w:val="28"/>
        </w:rPr>
        <w:t xml:space="preserve"> </w:t>
      </w:r>
      <w:r w:rsidRPr="00B64757">
        <w:rPr>
          <w:sz w:val="28"/>
          <w:szCs w:val="28"/>
        </w:rPr>
        <w:t>знания.</w:t>
      </w:r>
    </w:p>
    <w:p w14:paraId="6C83BD9C" w14:textId="77777777" w:rsidR="009617D0" w:rsidRDefault="009617D0" w:rsidP="009617D0">
      <w:pPr>
        <w:pStyle w:val="a3"/>
        <w:spacing w:before="3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3809"/>
        <w:gridCol w:w="3400"/>
      </w:tblGrid>
      <w:tr w:rsidR="009617D0" w:rsidRPr="00E63D2E" w14:paraId="08E7ACE5" w14:textId="77777777" w:rsidTr="00654321">
        <w:tc>
          <w:tcPr>
            <w:tcW w:w="2077" w:type="dxa"/>
            <w:shd w:val="clear" w:color="auto" w:fill="auto"/>
          </w:tcPr>
          <w:p w14:paraId="150DEF81" w14:textId="77777777" w:rsidR="009617D0" w:rsidRPr="00E63D2E" w:rsidRDefault="009617D0" w:rsidP="00AE37B9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Код</w:t>
            </w:r>
          </w:p>
          <w:p w14:paraId="52A9D5A5" w14:textId="77777777" w:rsidR="009617D0" w:rsidRPr="00E63D2E" w:rsidRDefault="009617D0" w:rsidP="00AE37B9">
            <w:pPr>
              <w:jc w:val="both"/>
              <w:rPr>
                <w:b/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 xml:space="preserve">ОК, </w:t>
            </w:r>
            <w:proofErr w:type="gramStart"/>
            <w:r w:rsidRPr="00E63D2E">
              <w:rPr>
                <w:szCs w:val="28"/>
                <w:lang w:eastAsia="ru-RU"/>
              </w:rPr>
              <w:t>ПК,ЛР</w:t>
            </w:r>
            <w:proofErr w:type="gramEnd"/>
          </w:p>
        </w:tc>
        <w:tc>
          <w:tcPr>
            <w:tcW w:w="3809" w:type="dxa"/>
            <w:shd w:val="clear" w:color="auto" w:fill="auto"/>
          </w:tcPr>
          <w:p w14:paraId="5875F41B" w14:textId="77777777" w:rsidR="009617D0" w:rsidRPr="00E63D2E" w:rsidRDefault="009617D0" w:rsidP="00AE37B9">
            <w:pPr>
              <w:jc w:val="center"/>
              <w:rPr>
                <w:b/>
                <w:szCs w:val="28"/>
                <w:lang w:eastAsia="ru-RU"/>
              </w:rPr>
            </w:pPr>
            <w:r w:rsidRPr="00E63D2E">
              <w:rPr>
                <w:b/>
                <w:szCs w:val="28"/>
                <w:lang w:eastAsia="ru-RU"/>
              </w:rPr>
              <w:t>Умения</w:t>
            </w:r>
          </w:p>
        </w:tc>
        <w:tc>
          <w:tcPr>
            <w:tcW w:w="3400" w:type="dxa"/>
          </w:tcPr>
          <w:p w14:paraId="40228F7E" w14:textId="77777777" w:rsidR="009617D0" w:rsidRPr="00E63D2E" w:rsidRDefault="009617D0" w:rsidP="00AE37B9">
            <w:pPr>
              <w:jc w:val="center"/>
              <w:rPr>
                <w:b/>
                <w:szCs w:val="28"/>
                <w:lang w:eastAsia="ru-RU"/>
              </w:rPr>
            </w:pPr>
            <w:r w:rsidRPr="00E63D2E">
              <w:rPr>
                <w:b/>
                <w:szCs w:val="28"/>
                <w:lang w:eastAsia="ru-RU"/>
              </w:rPr>
              <w:t>Знания</w:t>
            </w:r>
          </w:p>
        </w:tc>
      </w:tr>
      <w:tr w:rsidR="00654321" w:rsidRPr="00E63D2E" w14:paraId="592D2E41" w14:textId="77777777" w:rsidTr="00654321">
        <w:tc>
          <w:tcPr>
            <w:tcW w:w="2077" w:type="dxa"/>
            <w:shd w:val="clear" w:color="auto" w:fill="auto"/>
          </w:tcPr>
          <w:p w14:paraId="3AE071AF" w14:textId="77777777" w:rsidR="00654321" w:rsidRPr="00E63D2E" w:rsidRDefault="00654321" w:rsidP="00654321">
            <w:pPr>
              <w:jc w:val="both"/>
              <w:rPr>
                <w:sz w:val="24"/>
                <w:szCs w:val="24"/>
                <w:lang w:eastAsia="ru-RU"/>
              </w:rPr>
            </w:pPr>
            <w:r w:rsidRPr="00E63D2E">
              <w:rPr>
                <w:szCs w:val="28"/>
                <w:lang w:eastAsia="ru-RU"/>
              </w:rPr>
              <w:t>ОК 01.</w:t>
            </w:r>
            <w:r w:rsidRPr="00E63D2E">
              <w:rPr>
                <w:sz w:val="24"/>
                <w:szCs w:val="24"/>
                <w:lang w:eastAsia="ru-RU"/>
              </w:rPr>
              <w:t xml:space="preserve"> </w:t>
            </w:r>
          </w:p>
          <w:p w14:paraId="4F760BA8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ОК 02.</w:t>
            </w:r>
          </w:p>
          <w:p w14:paraId="7EAA1800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ОК 03.</w:t>
            </w:r>
          </w:p>
          <w:p w14:paraId="5E67AE63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ОК 04.</w:t>
            </w:r>
          </w:p>
          <w:p w14:paraId="4A99E581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ОК 05.</w:t>
            </w:r>
          </w:p>
          <w:p w14:paraId="0D066207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 xml:space="preserve">ОК 06. </w:t>
            </w:r>
          </w:p>
          <w:p w14:paraId="48EB6A0E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ОК 09.</w:t>
            </w:r>
          </w:p>
          <w:p w14:paraId="0A5067D1" w14:textId="77A1AC26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ПК 2</w:t>
            </w:r>
            <w:r w:rsidRPr="00E63D2E">
              <w:rPr>
                <w:szCs w:val="28"/>
                <w:lang w:eastAsia="ru-RU"/>
              </w:rPr>
              <w:t>.1</w:t>
            </w:r>
          </w:p>
          <w:p w14:paraId="5103F117" w14:textId="65B51E5C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ПК 2</w:t>
            </w:r>
            <w:r w:rsidRPr="00E63D2E">
              <w:rPr>
                <w:szCs w:val="28"/>
                <w:lang w:eastAsia="ru-RU"/>
              </w:rPr>
              <w:t>.2</w:t>
            </w:r>
          </w:p>
          <w:p w14:paraId="2F3BE59D" w14:textId="6BEDF159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</w:p>
          <w:p w14:paraId="04A0A85D" w14:textId="06B5DB6A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 xml:space="preserve"> </w:t>
            </w:r>
          </w:p>
          <w:p w14:paraId="23EC058B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1</w:t>
            </w:r>
          </w:p>
          <w:p w14:paraId="309D7944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lastRenderedPageBreak/>
              <w:t>ЛР 2</w:t>
            </w:r>
          </w:p>
          <w:p w14:paraId="24420264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3</w:t>
            </w:r>
          </w:p>
          <w:p w14:paraId="13628442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4</w:t>
            </w:r>
          </w:p>
          <w:p w14:paraId="457887DB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6</w:t>
            </w:r>
          </w:p>
          <w:p w14:paraId="3C00B905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ЛР7</w:t>
            </w:r>
          </w:p>
          <w:p w14:paraId="02C6D434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13</w:t>
            </w:r>
          </w:p>
          <w:p w14:paraId="20C78B23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14</w:t>
            </w:r>
          </w:p>
          <w:p w14:paraId="223172B2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>ЛР 15</w:t>
            </w:r>
          </w:p>
          <w:p w14:paraId="5E09CAE3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  <w:r w:rsidRPr="00E63D2E">
              <w:rPr>
                <w:szCs w:val="28"/>
                <w:lang w:eastAsia="ru-RU"/>
              </w:rPr>
              <w:t xml:space="preserve"> </w:t>
            </w:r>
          </w:p>
          <w:p w14:paraId="38B95775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</w:p>
          <w:p w14:paraId="395CFA0C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</w:p>
          <w:p w14:paraId="3EF17055" w14:textId="77777777" w:rsidR="00654321" w:rsidRPr="00E63D2E" w:rsidRDefault="00654321" w:rsidP="0065432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3809" w:type="dxa"/>
            <w:shd w:val="clear" w:color="auto" w:fill="auto"/>
          </w:tcPr>
          <w:p w14:paraId="03BB94BC" w14:textId="77777777" w:rsidR="00654321" w:rsidRPr="004B2FEC" w:rsidRDefault="00654321" w:rsidP="004B2FEC">
            <w:pPr>
              <w:pStyle w:val="a5"/>
              <w:numPr>
                <w:ilvl w:val="0"/>
                <w:numId w:val="11"/>
              </w:numPr>
              <w:ind w:left="153" w:hanging="153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lastRenderedPageBreak/>
              <w:t>ориентироваться в законодательных и иных нормативных правовых актах о налогах, сборах и страховых взносах; 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14:paraId="4B34DF51" w14:textId="77777777" w:rsidR="004B2FEC" w:rsidRPr="004B2FEC" w:rsidRDefault="00654321" w:rsidP="004B2FEC">
            <w:pPr>
              <w:pStyle w:val="a5"/>
              <w:numPr>
                <w:ilvl w:val="0"/>
                <w:numId w:val="11"/>
              </w:numPr>
              <w:ind w:left="153" w:hanging="153"/>
              <w:rPr>
                <w:sz w:val="24"/>
              </w:rPr>
            </w:pPr>
            <w:r w:rsidRPr="004B2FEC">
              <w:rPr>
                <w:sz w:val="24"/>
                <w:szCs w:val="24"/>
              </w:rPr>
              <w:t xml:space="preserve">применять налоговые льготы; определять источники уплаты налогов, сборов и страховых взносов; формировать налоговую отчетность; формировать учетную политику для целей налогообложения; рассчитывать страховые взносы в бюджеты государственных внебюджетных фондов Российской Федерации; применять положения </w:t>
            </w:r>
            <w:r w:rsidRPr="004B2FEC">
              <w:rPr>
                <w:sz w:val="24"/>
                <w:szCs w:val="24"/>
              </w:rPr>
              <w:lastRenderedPageBreak/>
              <w:t>международных договоров об устранении двойного налогообложения; определять режимы налогообложения;</w:t>
            </w:r>
          </w:p>
          <w:p w14:paraId="1DB12FF5" w14:textId="77777777" w:rsidR="004B2FEC" w:rsidRPr="004B2FEC" w:rsidRDefault="00654321" w:rsidP="004B2FEC">
            <w:pPr>
              <w:pStyle w:val="a5"/>
              <w:numPr>
                <w:ilvl w:val="0"/>
                <w:numId w:val="11"/>
              </w:numPr>
              <w:ind w:left="153" w:hanging="153"/>
              <w:rPr>
                <w:sz w:val="24"/>
              </w:rPr>
            </w:pPr>
            <w:r w:rsidRPr="004B2FEC">
              <w:rPr>
                <w:sz w:val="24"/>
                <w:szCs w:val="24"/>
              </w:rPr>
              <w:t xml:space="preserve">определять элементы налогообложения; оформлять бухгалтерскими проводками начисления и перечисления сумм налогов, сборов и страховых взносов; </w:t>
            </w:r>
          </w:p>
          <w:p w14:paraId="042977A4" w14:textId="77777777" w:rsidR="004B2FEC" w:rsidRPr="004B2FEC" w:rsidRDefault="00654321" w:rsidP="004B2FEC">
            <w:pPr>
              <w:pStyle w:val="a5"/>
              <w:numPr>
                <w:ilvl w:val="0"/>
                <w:numId w:val="11"/>
              </w:numPr>
              <w:ind w:left="153" w:hanging="153"/>
              <w:rPr>
                <w:sz w:val="24"/>
              </w:rPr>
            </w:pPr>
            <w:r w:rsidRPr="004B2FEC">
              <w:rPr>
                <w:sz w:val="24"/>
                <w:szCs w:val="24"/>
              </w:rPr>
              <w:t xml:space="preserve">заполнять платежные поручения по перечислению налогов, сборов и страховых взносов в бюджетную систему Российской Федерации и внебюджетные фонды; выбирать и применять коды </w:t>
            </w:r>
            <w:hyperlink r:id="rId5" w:history="1">
              <w:r w:rsidRPr="004B2FEC">
                <w:rPr>
                  <w:sz w:val="24"/>
                  <w:szCs w:val="24"/>
                </w:rPr>
                <w:t>бюджетной классификации</w:t>
              </w:r>
            </w:hyperlink>
            <w:r w:rsidRPr="004B2FEC">
              <w:rPr>
                <w:b/>
                <w:sz w:val="24"/>
                <w:szCs w:val="24"/>
              </w:rPr>
              <w:t xml:space="preserve"> </w:t>
            </w:r>
            <w:r w:rsidRPr="004B2FEC">
              <w:rPr>
                <w:bCs/>
                <w:sz w:val="24"/>
                <w:szCs w:val="24"/>
              </w:rPr>
              <w:t>для опр</w:t>
            </w:r>
            <w:r w:rsidRPr="004B2FEC">
              <w:rPr>
                <w:sz w:val="24"/>
                <w:szCs w:val="24"/>
              </w:rPr>
              <w:t xml:space="preserve">еделения налогов, сборов и страховых взносов, а также пеней и штрафов; </w:t>
            </w:r>
          </w:p>
          <w:p w14:paraId="0D0FB5DB" w14:textId="318987BF" w:rsidR="00654321" w:rsidRPr="00E63D2E" w:rsidRDefault="00654321" w:rsidP="004B2FEC">
            <w:pPr>
              <w:pStyle w:val="a5"/>
              <w:numPr>
                <w:ilvl w:val="0"/>
                <w:numId w:val="11"/>
              </w:numPr>
              <w:ind w:left="153" w:hanging="153"/>
              <w:rPr>
                <w:sz w:val="24"/>
              </w:rPr>
            </w:pPr>
            <w:r w:rsidRPr="004B2FEC">
              <w:rPr>
                <w:sz w:val="24"/>
                <w:szCs w:val="24"/>
              </w:rPr>
              <w:t>соблюдать сроки и порядок начисления и уплаты налогов, сборов и страховых взносов; заполнять налоговую декларацию и рассчитывать налоги, использовать программное обеспечение в налоговых расчетах.</w:t>
            </w:r>
          </w:p>
        </w:tc>
        <w:tc>
          <w:tcPr>
            <w:tcW w:w="3400" w:type="dxa"/>
          </w:tcPr>
          <w:p w14:paraId="543AA13D" w14:textId="77777777" w:rsidR="004B2FEC" w:rsidRDefault="00654321" w:rsidP="004B2FEC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lastRenderedPageBreak/>
              <w:t xml:space="preserve">законодательства и иных нормативных правовых актов о налогах, сборах и страховых взносах; </w:t>
            </w:r>
          </w:p>
          <w:p w14:paraId="183E6641" w14:textId="77777777" w:rsid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 xml:space="preserve">порядка формирования налоговой базы </w:t>
            </w:r>
            <w:proofErr w:type="gramStart"/>
            <w:r w:rsidRPr="004B2FEC">
              <w:rPr>
                <w:sz w:val="24"/>
                <w:szCs w:val="24"/>
              </w:rPr>
              <w:t xml:space="preserve">для </w:t>
            </w:r>
            <w:r w:rsidR="004B2FEC" w:rsidRPr="004B2FEC">
              <w:rPr>
                <w:sz w:val="24"/>
                <w:szCs w:val="24"/>
              </w:rPr>
              <w:t xml:space="preserve"> </w:t>
            </w:r>
            <w:r w:rsidRPr="004B2FEC">
              <w:rPr>
                <w:sz w:val="24"/>
                <w:szCs w:val="24"/>
              </w:rPr>
              <w:t>исчисления</w:t>
            </w:r>
            <w:proofErr w:type="gramEnd"/>
            <w:r w:rsidRPr="004B2FEC">
              <w:rPr>
                <w:sz w:val="24"/>
                <w:szCs w:val="24"/>
              </w:rPr>
              <w:t xml:space="preserve"> и уплаты налогов, сборов и страховых взносов; элементов налогообложения, источников уплаты налогов, сборов и страховых взносов; </w:t>
            </w:r>
          </w:p>
          <w:p w14:paraId="53D5C080" w14:textId="4A46C69E" w:rsid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 xml:space="preserve">порядка формирования базы для расчетов страховых взносов в бюджеты государственных внебюджетных фондов Российской Федерации; </w:t>
            </w:r>
          </w:p>
          <w:p w14:paraId="71429121" w14:textId="1D049506" w:rsid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 xml:space="preserve">ставок налогов и сборов, тарифов страховых взносов; налоговых льгот, используемых при </w:t>
            </w:r>
            <w:r w:rsidRPr="004B2FEC">
              <w:rPr>
                <w:sz w:val="24"/>
                <w:szCs w:val="24"/>
              </w:rPr>
              <w:lastRenderedPageBreak/>
              <w:t xml:space="preserve">определении налоговой базы и исчислении налогов и сборов; </w:t>
            </w:r>
          </w:p>
          <w:p w14:paraId="5BBDD797" w14:textId="77777777" w:rsid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>порядка исчисления и перечисления в бюджет налогов, сборов и страховых взносов и сроков их уплаты;</w:t>
            </w:r>
          </w:p>
          <w:p w14:paraId="5A887B8C" w14:textId="3693B61A" w:rsid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 xml:space="preserve"> порядка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 </w:t>
            </w:r>
          </w:p>
          <w:p w14:paraId="1C81B1EE" w14:textId="77777777" w:rsid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 xml:space="preserve">кодов </w:t>
            </w:r>
            <w:hyperlink r:id="rId6" w:history="1">
              <w:r w:rsidRPr="004B2FEC">
                <w:rPr>
                  <w:rStyle w:val="a6"/>
                  <w:color w:val="auto"/>
                  <w:sz w:val="24"/>
                  <w:szCs w:val="24"/>
                  <w:u w:val="none"/>
                </w:rPr>
                <w:t>бюджетной классификации</w:t>
              </w:r>
            </w:hyperlink>
            <w:r w:rsidRPr="004B2FEC">
              <w:rPr>
                <w:sz w:val="24"/>
                <w:szCs w:val="24"/>
              </w:rPr>
              <w:t xml:space="preserve"> для определенных налогов, сборов и страховых взносов, а также пеней и штрафов;</w:t>
            </w:r>
          </w:p>
          <w:p w14:paraId="3F8272A2" w14:textId="40F89BE7" w:rsidR="004B2FEC" w:rsidRPr="004B2FEC" w:rsidRDefault="00654321" w:rsidP="00A71A82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 xml:space="preserve"> </w:t>
            </w:r>
            <w:r w:rsidR="004B2FEC" w:rsidRPr="004B2FEC">
              <w:rPr>
                <w:sz w:val="24"/>
                <w:szCs w:val="24"/>
              </w:rPr>
              <w:t>п</w:t>
            </w:r>
            <w:r w:rsidRPr="004B2FEC">
              <w:rPr>
                <w:sz w:val="24"/>
                <w:szCs w:val="24"/>
              </w:rPr>
              <w:t xml:space="preserve">орядка заполнения налоговых деклараций и расчетов и сроков их представления; </w:t>
            </w:r>
          </w:p>
          <w:p w14:paraId="7AFD0EC9" w14:textId="5AA67925" w:rsidR="00654321" w:rsidRPr="004B2FEC" w:rsidRDefault="00654321" w:rsidP="004B2FEC">
            <w:pPr>
              <w:pStyle w:val="a5"/>
              <w:numPr>
                <w:ilvl w:val="0"/>
                <w:numId w:val="14"/>
              </w:numPr>
              <w:tabs>
                <w:tab w:val="left" w:pos="351"/>
              </w:tabs>
              <w:ind w:left="67" w:firstLine="142"/>
              <w:rPr>
                <w:sz w:val="24"/>
                <w:szCs w:val="24"/>
              </w:rPr>
            </w:pPr>
            <w:r w:rsidRPr="004B2FEC">
              <w:rPr>
                <w:sz w:val="24"/>
                <w:szCs w:val="24"/>
              </w:rPr>
              <w:t>видов программного обеспечения, используемого при осуществлении расчетов по платежам в бюджеты бюджетной системы Российской Федерации</w:t>
            </w:r>
          </w:p>
        </w:tc>
      </w:tr>
    </w:tbl>
    <w:p w14:paraId="7A8EFB71" w14:textId="77777777" w:rsidR="009617D0" w:rsidRPr="00F12537" w:rsidRDefault="009617D0" w:rsidP="00961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</w:p>
    <w:p w14:paraId="44565E96" w14:textId="4BDE53F4" w:rsidR="00973A9B" w:rsidRPr="00F12537" w:rsidRDefault="003C2025" w:rsidP="00973A9B">
      <w:pPr>
        <w:widowControl w:val="0"/>
        <w:tabs>
          <w:tab w:val="left" w:pos="2440"/>
        </w:tabs>
        <w:autoSpaceDE w:val="0"/>
        <w:autoSpaceDN w:val="0"/>
        <w:spacing w:before="148" w:after="0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3.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Объем</w:t>
      </w:r>
      <w:r w:rsidR="00973A9B" w:rsidRPr="00F12537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учебной</w:t>
      </w:r>
      <w:r w:rsidR="00973A9B" w:rsidRPr="00F12537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дисциплины</w:t>
      </w:r>
      <w:r w:rsidR="00973A9B" w:rsidRPr="00F12537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и</w:t>
      </w:r>
      <w:r w:rsidR="00973A9B" w:rsidRPr="00F12537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виды</w:t>
      </w:r>
      <w:r w:rsidR="00973A9B" w:rsidRPr="00F12537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учебной</w:t>
      </w:r>
      <w:r w:rsidR="00973A9B" w:rsidRPr="00F12537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="00973A9B" w:rsidRPr="00F12537">
        <w:rPr>
          <w:rFonts w:eastAsia="Times New Roman" w:cs="Times New Roman"/>
          <w:b/>
          <w:bCs/>
          <w:sz w:val="24"/>
          <w:szCs w:val="24"/>
        </w:rPr>
        <w:t>работы</w:t>
      </w:r>
    </w:p>
    <w:p w14:paraId="40778BDD" w14:textId="77777777" w:rsidR="00973A9B" w:rsidRDefault="00973A9B" w:rsidP="0097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1806"/>
      </w:tblGrid>
      <w:tr w:rsidR="003C2025" w14:paraId="5DF784E4" w14:textId="77777777" w:rsidTr="003C2025">
        <w:trPr>
          <w:trHeight w:val="487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AE8849" w14:textId="77777777" w:rsidR="003C2025" w:rsidRPr="00D21F68" w:rsidRDefault="003C2025">
            <w:pPr>
              <w:pStyle w:val="TableParagraph"/>
              <w:spacing w:before="8"/>
              <w:ind w:left="2646" w:right="2633"/>
              <w:jc w:val="center"/>
              <w:rPr>
                <w:b/>
              </w:rPr>
            </w:pPr>
            <w:proofErr w:type="spellStart"/>
            <w:r w:rsidRPr="00D21F68">
              <w:rPr>
                <w:b/>
              </w:rPr>
              <w:t>Вид</w:t>
            </w:r>
            <w:proofErr w:type="spellEnd"/>
            <w:r w:rsidRPr="00D21F68">
              <w:rPr>
                <w:b/>
              </w:rPr>
              <w:t xml:space="preserve"> </w:t>
            </w:r>
            <w:proofErr w:type="spellStart"/>
            <w:r w:rsidRPr="00D21F68">
              <w:rPr>
                <w:b/>
              </w:rPr>
              <w:t>учебной</w:t>
            </w:r>
            <w:proofErr w:type="spellEnd"/>
            <w:r w:rsidRPr="00D21F68">
              <w:rPr>
                <w:b/>
              </w:rPr>
              <w:t xml:space="preserve"> </w:t>
            </w:r>
            <w:proofErr w:type="spellStart"/>
            <w:r w:rsidRPr="00D21F68">
              <w:rPr>
                <w:b/>
              </w:rPr>
              <w:t>работы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F4505" w14:textId="77777777" w:rsidR="003C2025" w:rsidRPr="00D21F68" w:rsidRDefault="003C2025">
            <w:pPr>
              <w:pStyle w:val="TableParagraph"/>
              <w:spacing w:before="8"/>
              <w:ind w:left="97" w:right="85"/>
              <w:jc w:val="center"/>
              <w:rPr>
                <w:b/>
              </w:rPr>
            </w:pPr>
            <w:proofErr w:type="spellStart"/>
            <w:r w:rsidRPr="00D21F68">
              <w:rPr>
                <w:b/>
              </w:rPr>
              <w:t>Объем</w:t>
            </w:r>
            <w:proofErr w:type="spellEnd"/>
            <w:r w:rsidRPr="00D21F68">
              <w:rPr>
                <w:b/>
              </w:rPr>
              <w:t xml:space="preserve"> в </w:t>
            </w:r>
            <w:proofErr w:type="spellStart"/>
            <w:r w:rsidRPr="00D21F68">
              <w:rPr>
                <w:b/>
              </w:rPr>
              <w:t>часах</w:t>
            </w:r>
            <w:proofErr w:type="spellEnd"/>
          </w:p>
        </w:tc>
      </w:tr>
      <w:tr w:rsidR="003C2025" w14:paraId="3390EAC3" w14:textId="77777777" w:rsidTr="00D21F68">
        <w:trPr>
          <w:trHeight w:val="426"/>
        </w:trPr>
        <w:tc>
          <w:tcPr>
            <w:tcW w:w="7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201E1" w14:textId="77777777" w:rsidR="003C2025" w:rsidRPr="00D21F68" w:rsidRDefault="003C2025">
            <w:pPr>
              <w:pStyle w:val="TableParagraph"/>
              <w:spacing w:before="9"/>
              <w:rPr>
                <w:lang w:val="ru-RU"/>
              </w:rPr>
            </w:pPr>
            <w:r w:rsidRPr="00D21F68">
              <w:rPr>
                <w:lang w:val="ru-RU"/>
              </w:rPr>
              <w:t>Объем</w:t>
            </w:r>
            <w:r w:rsidRPr="00D21F68">
              <w:rPr>
                <w:spacing w:val="-7"/>
                <w:lang w:val="ru-RU"/>
              </w:rPr>
              <w:t xml:space="preserve"> </w:t>
            </w:r>
            <w:r w:rsidRPr="00D21F68">
              <w:rPr>
                <w:lang w:val="ru-RU"/>
              </w:rPr>
              <w:t>образовательной</w:t>
            </w:r>
            <w:r w:rsidRPr="00D21F68">
              <w:rPr>
                <w:spacing w:val="-7"/>
                <w:lang w:val="ru-RU"/>
              </w:rPr>
              <w:t xml:space="preserve"> </w:t>
            </w:r>
            <w:r w:rsidRPr="00D21F68">
              <w:rPr>
                <w:lang w:val="ru-RU"/>
              </w:rPr>
              <w:t>программы</w:t>
            </w:r>
            <w:r w:rsidRPr="00D21F68">
              <w:rPr>
                <w:spacing w:val="-7"/>
                <w:lang w:val="ru-RU"/>
              </w:rPr>
              <w:t xml:space="preserve"> </w:t>
            </w:r>
            <w:r w:rsidRPr="00D21F68">
              <w:rPr>
                <w:lang w:val="ru-RU"/>
              </w:rPr>
              <w:t>учебной</w:t>
            </w:r>
            <w:r w:rsidRPr="00D21F68">
              <w:rPr>
                <w:spacing w:val="-7"/>
                <w:lang w:val="ru-RU"/>
              </w:rPr>
              <w:t xml:space="preserve"> </w:t>
            </w:r>
            <w:r w:rsidRPr="00D21F68">
              <w:rPr>
                <w:lang w:val="ru-RU"/>
              </w:rPr>
              <w:t>дисциплины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F19E2" w14:textId="1F7D8998" w:rsidR="003C2025" w:rsidRPr="00D21F68" w:rsidRDefault="003C2025">
            <w:pPr>
              <w:pStyle w:val="TableParagraph"/>
              <w:spacing w:before="9"/>
              <w:ind w:left="95" w:right="85"/>
              <w:jc w:val="center"/>
              <w:rPr>
                <w:lang w:val="ru-RU"/>
              </w:rPr>
            </w:pPr>
            <w:r w:rsidRPr="00D21F68">
              <w:rPr>
                <w:lang w:val="ru-RU"/>
              </w:rPr>
              <w:t>64</w:t>
            </w:r>
          </w:p>
        </w:tc>
      </w:tr>
      <w:tr w:rsidR="003C2025" w14:paraId="3DAB9EE6" w14:textId="77777777" w:rsidTr="00D21F68">
        <w:trPr>
          <w:trHeight w:val="416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17D3" w14:textId="77777777" w:rsidR="003C2025" w:rsidRPr="00D21F68" w:rsidRDefault="003C2025">
            <w:pPr>
              <w:pStyle w:val="TableParagraph"/>
              <w:spacing w:before="7"/>
              <w:rPr>
                <w:lang w:val="ru-RU"/>
              </w:rPr>
            </w:pPr>
            <w:r w:rsidRPr="00D21F68">
              <w:rPr>
                <w:lang w:val="ru-RU"/>
              </w:rPr>
              <w:t>Объем</w:t>
            </w:r>
            <w:r w:rsidRPr="00D21F68">
              <w:rPr>
                <w:spacing w:val="-6"/>
                <w:lang w:val="ru-RU"/>
              </w:rPr>
              <w:t xml:space="preserve"> </w:t>
            </w:r>
            <w:r w:rsidRPr="00D21F68">
              <w:rPr>
                <w:lang w:val="ru-RU"/>
              </w:rPr>
              <w:t>работы</w:t>
            </w:r>
            <w:r w:rsidRPr="00D21F68">
              <w:rPr>
                <w:spacing w:val="-4"/>
                <w:lang w:val="ru-RU"/>
              </w:rPr>
              <w:t xml:space="preserve"> </w:t>
            </w:r>
            <w:r w:rsidRPr="00D21F68">
              <w:rPr>
                <w:lang w:val="ru-RU"/>
              </w:rPr>
              <w:t>обучающихся</w:t>
            </w:r>
            <w:r w:rsidRPr="00D21F68">
              <w:rPr>
                <w:spacing w:val="-5"/>
                <w:lang w:val="ru-RU"/>
              </w:rPr>
              <w:t xml:space="preserve"> </w:t>
            </w:r>
            <w:r w:rsidRPr="00D21F68">
              <w:rPr>
                <w:lang w:val="ru-RU"/>
              </w:rPr>
              <w:t>во</w:t>
            </w:r>
            <w:r w:rsidRPr="00D21F68">
              <w:rPr>
                <w:spacing w:val="-5"/>
                <w:lang w:val="ru-RU"/>
              </w:rPr>
              <w:t xml:space="preserve"> </w:t>
            </w:r>
            <w:r w:rsidRPr="00D21F68">
              <w:rPr>
                <w:lang w:val="ru-RU"/>
              </w:rPr>
              <w:t>взаимодействии</w:t>
            </w:r>
            <w:r w:rsidRPr="00D21F68">
              <w:rPr>
                <w:spacing w:val="-6"/>
                <w:lang w:val="ru-RU"/>
              </w:rPr>
              <w:t xml:space="preserve"> </w:t>
            </w:r>
            <w:r w:rsidRPr="00D21F68">
              <w:rPr>
                <w:lang w:val="ru-RU"/>
              </w:rPr>
              <w:t>с</w:t>
            </w:r>
            <w:r w:rsidRPr="00D21F68">
              <w:rPr>
                <w:spacing w:val="-4"/>
                <w:lang w:val="ru-RU"/>
              </w:rPr>
              <w:t xml:space="preserve"> </w:t>
            </w:r>
            <w:r w:rsidRPr="00D21F68">
              <w:rPr>
                <w:lang w:val="ru-RU"/>
              </w:rPr>
              <w:t>преподавателем: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DE373" w14:textId="77777777" w:rsidR="003C2025" w:rsidRPr="00D21F68" w:rsidRDefault="003C2025">
            <w:pPr>
              <w:pStyle w:val="TableParagraph"/>
              <w:spacing w:before="7"/>
              <w:ind w:left="93" w:right="85"/>
              <w:jc w:val="center"/>
            </w:pPr>
            <w:r w:rsidRPr="00D21F68">
              <w:t>48</w:t>
            </w:r>
          </w:p>
        </w:tc>
      </w:tr>
      <w:tr w:rsidR="003C2025" w14:paraId="03558841" w14:textId="77777777" w:rsidTr="00D21F68">
        <w:trPr>
          <w:trHeight w:val="410"/>
        </w:trPr>
        <w:tc>
          <w:tcPr>
            <w:tcW w:w="9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BB83" w14:textId="77777777" w:rsidR="003C2025" w:rsidRPr="00D21F68" w:rsidRDefault="003C2025">
            <w:pPr>
              <w:pStyle w:val="TableParagraph"/>
              <w:spacing w:before="7"/>
              <w:rPr>
                <w:b/>
                <w:bCs/>
              </w:rPr>
            </w:pPr>
            <w:r w:rsidRPr="00D21F68">
              <w:rPr>
                <w:b/>
                <w:bCs/>
              </w:rPr>
              <w:t>в</w:t>
            </w:r>
            <w:r w:rsidRPr="00D21F68">
              <w:rPr>
                <w:b/>
                <w:bCs/>
                <w:spacing w:val="-1"/>
              </w:rPr>
              <w:t xml:space="preserve"> </w:t>
            </w:r>
            <w:proofErr w:type="spellStart"/>
            <w:r w:rsidRPr="00D21F68">
              <w:rPr>
                <w:b/>
                <w:bCs/>
              </w:rPr>
              <w:t>том</w:t>
            </w:r>
            <w:proofErr w:type="spellEnd"/>
            <w:r w:rsidRPr="00D21F68">
              <w:rPr>
                <w:b/>
                <w:bCs/>
              </w:rPr>
              <w:t xml:space="preserve"> </w:t>
            </w:r>
            <w:proofErr w:type="spellStart"/>
            <w:r w:rsidRPr="00D21F68">
              <w:rPr>
                <w:b/>
                <w:bCs/>
              </w:rPr>
              <w:t>числе</w:t>
            </w:r>
            <w:proofErr w:type="spellEnd"/>
            <w:r w:rsidRPr="00D21F68">
              <w:rPr>
                <w:b/>
                <w:bCs/>
              </w:rPr>
              <w:t>:</w:t>
            </w:r>
          </w:p>
        </w:tc>
      </w:tr>
      <w:tr w:rsidR="003C2025" w14:paraId="11935A58" w14:textId="77777777" w:rsidTr="00D21F68">
        <w:trPr>
          <w:trHeight w:val="332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8DC3D" w14:textId="77777777" w:rsidR="003C2025" w:rsidRPr="00D21F68" w:rsidRDefault="003C2025">
            <w:pPr>
              <w:pStyle w:val="TableParagraph"/>
              <w:spacing w:before="7"/>
            </w:pPr>
            <w:proofErr w:type="spellStart"/>
            <w:r w:rsidRPr="00D21F68">
              <w:t>теоретическое</w:t>
            </w:r>
            <w:proofErr w:type="spellEnd"/>
            <w:r w:rsidRPr="00D21F68">
              <w:rPr>
                <w:spacing w:val="-2"/>
              </w:rPr>
              <w:t xml:space="preserve"> </w:t>
            </w:r>
            <w:proofErr w:type="spellStart"/>
            <w:r w:rsidRPr="00D21F68">
              <w:t>обучение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5D39A" w14:textId="77777777" w:rsidR="003C2025" w:rsidRPr="00D21F68" w:rsidRDefault="003C2025">
            <w:pPr>
              <w:pStyle w:val="TableParagraph"/>
              <w:spacing w:before="7"/>
              <w:ind w:left="97" w:right="85"/>
              <w:jc w:val="center"/>
            </w:pPr>
            <w:r w:rsidRPr="00D21F68">
              <w:t>36</w:t>
            </w:r>
          </w:p>
        </w:tc>
      </w:tr>
      <w:tr w:rsidR="003C2025" w14:paraId="7EE545A9" w14:textId="77777777" w:rsidTr="00D21F68">
        <w:trPr>
          <w:trHeight w:val="397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D9991" w14:textId="77777777" w:rsidR="003C2025" w:rsidRPr="00D21F68" w:rsidRDefault="003C2025">
            <w:pPr>
              <w:pStyle w:val="TableParagraph"/>
              <w:spacing w:before="8"/>
            </w:pPr>
            <w:proofErr w:type="spellStart"/>
            <w:r w:rsidRPr="00D21F68">
              <w:t>практические</w:t>
            </w:r>
            <w:proofErr w:type="spellEnd"/>
            <w:r w:rsidRPr="00D21F68">
              <w:rPr>
                <w:spacing w:val="-6"/>
              </w:rPr>
              <w:t xml:space="preserve"> </w:t>
            </w:r>
            <w:proofErr w:type="spellStart"/>
            <w:r w:rsidRPr="00D21F68">
              <w:t>занятия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937FB" w14:textId="77777777" w:rsidR="003C2025" w:rsidRPr="00D21F68" w:rsidRDefault="003C2025">
            <w:pPr>
              <w:pStyle w:val="TableParagraph"/>
              <w:spacing w:before="8"/>
              <w:ind w:left="95" w:right="85"/>
              <w:jc w:val="center"/>
            </w:pPr>
            <w:r w:rsidRPr="00D21F68">
              <w:t>12</w:t>
            </w:r>
          </w:p>
        </w:tc>
      </w:tr>
      <w:tr w:rsidR="003C2025" w14:paraId="343B6D6C" w14:textId="77777777" w:rsidTr="00D21F68">
        <w:trPr>
          <w:trHeight w:val="214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E6E6A" w14:textId="77777777" w:rsidR="003C2025" w:rsidRPr="00D21F68" w:rsidRDefault="003C2025">
            <w:pPr>
              <w:pStyle w:val="TableParagraph"/>
              <w:spacing w:before="108"/>
            </w:pPr>
            <w:proofErr w:type="spellStart"/>
            <w:r w:rsidRPr="00D21F68">
              <w:t>курсовой</w:t>
            </w:r>
            <w:proofErr w:type="spellEnd"/>
            <w:r w:rsidRPr="00D21F68">
              <w:rPr>
                <w:spacing w:val="-2"/>
              </w:rPr>
              <w:t xml:space="preserve"> </w:t>
            </w:r>
            <w:proofErr w:type="spellStart"/>
            <w:r w:rsidRPr="00D21F68">
              <w:t>проект</w:t>
            </w:r>
            <w:proofErr w:type="spellEnd"/>
            <w:r w:rsidRPr="00D21F68">
              <w:rPr>
                <w:spacing w:val="-2"/>
              </w:rPr>
              <w:t xml:space="preserve"> </w:t>
            </w:r>
            <w:r w:rsidRPr="00D21F68">
              <w:t>(</w:t>
            </w:r>
            <w:proofErr w:type="spellStart"/>
            <w:r w:rsidRPr="00D21F68">
              <w:t>работа</w:t>
            </w:r>
            <w:proofErr w:type="spellEnd"/>
            <w:r w:rsidRPr="00D21F68">
              <w:t>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EA277" w14:textId="77777777" w:rsidR="003C2025" w:rsidRPr="00D21F68" w:rsidRDefault="003C2025">
            <w:pPr>
              <w:pStyle w:val="TableParagraph"/>
              <w:spacing w:before="8"/>
              <w:ind w:left="10"/>
              <w:jc w:val="center"/>
            </w:pPr>
            <w:r w:rsidRPr="00D21F68">
              <w:t>-</w:t>
            </w:r>
          </w:p>
        </w:tc>
      </w:tr>
      <w:tr w:rsidR="003C2025" w14:paraId="6F435E21" w14:textId="77777777" w:rsidTr="00D21F68">
        <w:trPr>
          <w:trHeight w:val="377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198EE" w14:textId="77777777" w:rsidR="003C2025" w:rsidRPr="00D21F68" w:rsidRDefault="003C2025">
            <w:pPr>
              <w:pStyle w:val="TableParagraph"/>
              <w:spacing w:before="7"/>
            </w:pPr>
            <w:proofErr w:type="spellStart"/>
            <w:r w:rsidRPr="00D21F68">
              <w:t>самостоятельная</w:t>
            </w:r>
            <w:proofErr w:type="spellEnd"/>
            <w:r w:rsidRPr="00D21F68">
              <w:t xml:space="preserve"> </w:t>
            </w:r>
            <w:proofErr w:type="spellStart"/>
            <w:r w:rsidRPr="00D21F68">
              <w:t>работа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4D459" w14:textId="252D4406" w:rsidR="003C2025" w:rsidRPr="00D21F68" w:rsidRDefault="003C2025">
            <w:pPr>
              <w:pStyle w:val="TableParagraph"/>
              <w:spacing w:before="7"/>
              <w:ind w:left="97" w:right="83"/>
              <w:jc w:val="center"/>
              <w:rPr>
                <w:lang w:val="ru-RU"/>
              </w:rPr>
            </w:pPr>
            <w:r w:rsidRPr="00D21F68">
              <w:t>1</w:t>
            </w:r>
            <w:r w:rsidRPr="00D21F68">
              <w:rPr>
                <w:lang w:val="ru-RU"/>
              </w:rPr>
              <w:t>6</w:t>
            </w:r>
          </w:p>
        </w:tc>
      </w:tr>
      <w:tr w:rsidR="003C2025" w14:paraId="38BC5BC5" w14:textId="77777777" w:rsidTr="003C2025">
        <w:trPr>
          <w:trHeight w:val="490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0550" w14:textId="77777777" w:rsidR="003C2025" w:rsidRPr="00D21F68" w:rsidRDefault="003C2025">
            <w:pPr>
              <w:pStyle w:val="TableParagraph"/>
              <w:spacing w:before="7"/>
            </w:pPr>
            <w:proofErr w:type="spellStart"/>
            <w:r w:rsidRPr="00D21F68">
              <w:t>консультации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8223" w14:textId="77777777" w:rsidR="003C2025" w:rsidRPr="00D21F68" w:rsidRDefault="003C2025">
            <w:pPr>
              <w:pStyle w:val="TableParagraph"/>
              <w:spacing w:before="7"/>
              <w:ind w:left="14"/>
              <w:jc w:val="center"/>
            </w:pPr>
            <w:r w:rsidRPr="00D21F68">
              <w:t>-</w:t>
            </w:r>
          </w:p>
        </w:tc>
      </w:tr>
      <w:tr w:rsidR="003C2025" w14:paraId="446B14EB" w14:textId="77777777" w:rsidTr="003C2025">
        <w:trPr>
          <w:trHeight w:val="490"/>
        </w:trPr>
        <w:tc>
          <w:tcPr>
            <w:tcW w:w="9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9735A" w14:textId="77777777" w:rsidR="003C2025" w:rsidRPr="00D21F68" w:rsidRDefault="003C2025">
            <w:pPr>
              <w:pStyle w:val="TableParagraph"/>
              <w:spacing w:before="7"/>
              <w:rPr>
                <w:lang w:val="ru-RU"/>
              </w:rPr>
            </w:pPr>
            <w:r w:rsidRPr="00D21F68">
              <w:rPr>
                <w:lang w:val="ru-RU"/>
              </w:rPr>
              <w:t>Промежуточная</w:t>
            </w:r>
            <w:r w:rsidRPr="00D21F68">
              <w:rPr>
                <w:spacing w:val="-4"/>
                <w:lang w:val="ru-RU"/>
              </w:rPr>
              <w:t xml:space="preserve"> </w:t>
            </w:r>
            <w:r w:rsidRPr="00D21F68">
              <w:rPr>
                <w:lang w:val="ru-RU"/>
              </w:rPr>
              <w:t>аттестация</w:t>
            </w:r>
            <w:r w:rsidRPr="00D21F68">
              <w:rPr>
                <w:spacing w:val="-3"/>
                <w:lang w:val="ru-RU"/>
              </w:rPr>
              <w:t xml:space="preserve"> </w:t>
            </w:r>
            <w:r w:rsidRPr="00D21F68">
              <w:rPr>
                <w:lang w:val="ru-RU"/>
              </w:rPr>
              <w:t>в</w:t>
            </w:r>
            <w:r w:rsidRPr="00D21F68">
              <w:rPr>
                <w:spacing w:val="-4"/>
                <w:lang w:val="ru-RU"/>
              </w:rPr>
              <w:t xml:space="preserve"> </w:t>
            </w:r>
            <w:r w:rsidRPr="00D21F68">
              <w:rPr>
                <w:lang w:val="ru-RU"/>
              </w:rPr>
              <w:t>форме</w:t>
            </w:r>
            <w:r w:rsidRPr="00D21F68">
              <w:rPr>
                <w:spacing w:val="-4"/>
                <w:lang w:val="ru-RU"/>
              </w:rPr>
              <w:t xml:space="preserve"> </w:t>
            </w:r>
            <w:r w:rsidRPr="00D21F68">
              <w:rPr>
                <w:lang w:val="ru-RU"/>
              </w:rPr>
              <w:t>дифференцированного</w:t>
            </w:r>
            <w:r w:rsidRPr="00D21F68">
              <w:rPr>
                <w:spacing w:val="-3"/>
                <w:lang w:val="ru-RU"/>
              </w:rPr>
              <w:t xml:space="preserve"> </w:t>
            </w:r>
            <w:r w:rsidRPr="00D21F68">
              <w:rPr>
                <w:lang w:val="ru-RU"/>
              </w:rPr>
              <w:t>зачета</w:t>
            </w:r>
          </w:p>
        </w:tc>
      </w:tr>
    </w:tbl>
    <w:p w14:paraId="5B0E5150" w14:textId="77777777" w:rsidR="003C2025" w:rsidRDefault="003C2025" w:rsidP="003C2025">
      <w:pPr>
        <w:tabs>
          <w:tab w:val="left" w:pos="2750"/>
        </w:tabs>
        <w:rPr>
          <w:rFonts w:eastAsia="Times New Roman"/>
          <w:b/>
          <w:sz w:val="24"/>
        </w:rPr>
      </w:pPr>
    </w:p>
    <w:p w14:paraId="308C8BCA" w14:textId="2102C817" w:rsidR="003C2025" w:rsidRPr="00357304" w:rsidRDefault="003C2025" w:rsidP="00357304">
      <w:pPr>
        <w:tabs>
          <w:tab w:val="left" w:pos="2748"/>
        </w:tabs>
        <w:rPr>
          <w:bCs/>
          <w:szCs w:val="28"/>
        </w:rPr>
      </w:pPr>
      <w:r>
        <w:rPr>
          <w:bCs/>
          <w:szCs w:val="28"/>
        </w:rPr>
        <w:lastRenderedPageBreak/>
        <w:t>Тематический</w:t>
      </w:r>
      <w:r>
        <w:rPr>
          <w:bCs/>
          <w:spacing w:val="-5"/>
          <w:szCs w:val="28"/>
        </w:rPr>
        <w:t xml:space="preserve"> </w:t>
      </w:r>
      <w:r>
        <w:rPr>
          <w:bCs/>
          <w:szCs w:val="28"/>
        </w:rPr>
        <w:t>план</w:t>
      </w:r>
      <w:r>
        <w:rPr>
          <w:bCs/>
          <w:spacing w:val="-4"/>
          <w:szCs w:val="28"/>
        </w:rPr>
        <w:t xml:space="preserve"> </w:t>
      </w:r>
      <w:r>
        <w:rPr>
          <w:bCs/>
          <w:szCs w:val="28"/>
        </w:rPr>
        <w:t>учебной</w:t>
      </w:r>
      <w:r>
        <w:rPr>
          <w:bCs/>
          <w:spacing w:val="-4"/>
          <w:szCs w:val="28"/>
        </w:rPr>
        <w:t xml:space="preserve"> </w:t>
      </w:r>
      <w:r>
        <w:rPr>
          <w:bCs/>
          <w:szCs w:val="28"/>
        </w:rPr>
        <w:t>дисциплины</w:t>
      </w:r>
    </w:p>
    <w:p w14:paraId="071260D5" w14:textId="77777777" w:rsidR="00357304" w:rsidRPr="00357304" w:rsidRDefault="00357304" w:rsidP="00357304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>Раздел 1. Основы налогообложения</w:t>
      </w:r>
    </w:p>
    <w:p w14:paraId="168133B8" w14:textId="158DED96" w:rsidR="00357304" w:rsidRPr="00357304" w:rsidRDefault="00357304" w:rsidP="00357304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Раздел </w:t>
      </w:r>
      <w:proofErr w:type="gramStart"/>
      <w:r w:rsidRPr="00357304">
        <w:rPr>
          <w:bCs/>
          <w:sz w:val="24"/>
          <w:szCs w:val="24"/>
        </w:rPr>
        <w:t>2.Федеральные</w:t>
      </w:r>
      <w:proofErr w:type="gramEnd"/>
      <w:r w:rsidRPr="00357304">
        <w:rPr>
          <w:bCs/>
          <w:sz w:val="24"/>
          <w:szCs w:val="24"/>
        </w:rPr>
        <w:t xml:space="preserve"> налоги и сборы</w:t>
      </w:r>
    </w:p>
    <w:p w14:paraId="2B3676DE" w14:textId="77777777" w:rsidR="00357304" w:rsidRPr="00357304" w:rsidRDefault="00357304" w:rsidP="00357304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Раздел </w:t>
      </w:r>
      <w:proofErr w:type="gramStart"/>
      <w:r w:rsidRPr="00357304">
        <w:rPr>
          <w:bCs/>
          <w:sz w:val="24"/>
          <w:szCs w:val="24"/>
        </w:rPr>
        <w:t>3.Региональные</w:t>
      </w:r>
      <w:proofErr w:type="gramEnd"/>
      <w:r w:rsidRPr="00357304">
        <w:rPr>
          <w:bCs/>
          <w:sz w:val="24"/>
          <w:szCs w:val="24"/>
        </w:rPr>
        <w:t xml:space="preserve"> налоги и сборы</w:t>
      </w:r>
    </w:p>
    <w:p w14:paraId="2E873473" w14:textId="5BE82526" w:rsidR="00357304" w:rsidRPr="00357304" w:rsidRDefault="00357304" w:rsidP="00357304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 Раздел </w:t>
      </w:r>
      <w:proofErr w:type="gramStart"/>
      <w:r w:rsidRPr="00357304">
        <w:rPr>
          <w:bCs/>
          <w:sz w:val="24"/>
          <w:szCs w:val="24"/>
        </w:rPr>
        <w:t>4.Местные</w:t>
      </w:r>
      <w:proofErr w:type="gramEnd"/>
      <w:r w:rsidRPr="00357304">
        <w:rPr>
          <w:bCs/>
          <w:sz w:val="24"/>
          <w:szCs w:val="24"/>
        </w:rPr>
        <w:t xml:space="preserve"> налоги и сборы</w:t>
      </w:r>
    </w:p>
    <w:p w14:paraId="5C9A8257" w14:textId="4566BA60" w:rsidR="00357304" w:rsidRPr="00357304" w:rsidRDefault="00357304" w:rsidP="00357304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 Раздел </w:t>
      </w:r>
      <w:proofErr w:type="gramStart"/>
      <w:r w:rsidRPr="00357304">
        <w:rPr>
          <w:bCs/>
          <w:sz w:val="24"/>
          <w:szCs w:val="24"/>
        </w:rPr>
        <w:t>5.Специальные</w:t>
      </w:r>
      <w:proofErr w:type="gramEnd"/>
      <w:r w:rsidRPr="00357304">
        <w:rPr>
          <w:bCs/>
          <w:sz w:val="24"/>
          <w:szCs w:val="24"/>
        </w:rPr>
        <w:t xml:space="preserve">  налоговые режимы </w:t>
      </w:r>
    </w:p>
    <w:p w14:paraId="0C8F3462" w14:textId="04ADF7A9" w:rsidR="00357304" w:rsidRPr="00357304" w:rsidRDefault="00357304" w:rsidP="00357304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Раздел </w:t>
      </w:r>
      <w:proofErr w:type="gramStart"/>
      <w:r w:rsidRPr="00357304">
        <w:rPr>
          <w:bCs/>
          <w:sz w:val="24"/>
          <w:szCs w:val="24"/>
        </w:rPr>
        <w:t>6.Страховые</w:t>
      </w:r>
      <w:proofErr w:type="gramEnd"/>
      <w:r w:rsidRPr="00357304">
        <w:rPr>
          <w:bCs/>
          <w:sz w:val="24"/>
          <w:szCs w:val="24"/>
        </w:rPr>
        <w:t xml:space="preserve"> взносы в Российской Федерации</w:t>
      </w:r>
    </w:p>
    <w:p w14:paraId="6377CACD" w14:textId="77777777" w:rsidR="00357304" w:rsidRPr="00357304" w:rsidRDefault="00357304" w:rsidP="00357304">
      <w:pPr>
        <w:rPr>
          <w:bCs/>
          <w:sz w:val="24"/>
          <w:szCs w:val="24"/>
        </w:rPr>
      </w:pPr>
    </w:p>
    <w:p w14:paraId="6CD9596F" w14:textId="77777777" w:rsidR="00357304" w:rsidRPr="00357304" w:rsidRDefault="00357304" w:rsidP="00357304">
      <w:pPr>
        <w:rPr>
          <w:bCs/>
          <w:sz w:val="24"/>
          <w:szCs w:val="24"/>
        </w:rPr>
      </w:pPr>
    </w:p>
    <w:p w14:paraId="2BDB425E" w14:textId="656DB7F3" w:rsidR="00357304" w:rsidRDefault="00357304" w:rsidP="00357304">
      <w:pPr>
        <w:rPr>
          <w:bCs/>
          <w:szCs w:val="28"/>
        </w:rPr>
      </w:pPr>
    </w:p>
    <w:p w14:paraId="1B32F289" w14:textId="77777777" w:rsidR="00357304" w:rsidRDefault="00357304" w:rsidP="00357304">
      <w:pPr>
        <w:rPr>
          <w:bCs/>
          <w:szCs w:val="28"/>
        </w:rPr>
      </w:pPr>
    </w:p>
    <w:p w14:paraId="3D36C2A3" w14:textId="77777777" w:rsidR="00357304" w:rsidRDefault="00357304" w:rsidP="00357304">
      <w:pPr>
        <w:rPr>
          <w:bCs/>
          <w:szCs w:val="28"/>
        </w:rPr>
      </w:pPr>
    </w:p>
    <w:p w14:paraId="2BE08AF5" w14:textId="77777777" w:rsidR="00357304" w:rsidRPr="00357304" w:rsidRDefault="00357304" w:rsidP="00357304">
      <w:pPr>
        <w:pStyle w:val="a3"/>
        <w:spacing w:before="4"/>
        <w:rPr>
          <w:bCs/>
          <w:sz w:val="28"/>
          <w:szCs w:val="28"/>
        </w:rPr>
      </w:pPr>
    </w:p>
    <w:sectPr w:rsidR="00357304" w:rsidRPr="003573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768"/>
    <w:multiLevelType w:val="hybridMultilevel"/>
    <w:tmpl w:val="877E71D2"/>
    <w:lvl w:ilvl="0" w:tplc="59EAC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5CB"/>
    <w:multiLevelType w:val="hybridMultilevel"/>
    <w:tmpl w:val="3C724576"/>
    <w:lvl w:ilvl="0" w:tplc="0BF4D26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color w:val="22272F"/>
        <w:w w:val="100"/>
        <w:sz w:val="24"/>
        <w:szCs w:val="24"/>
        <w:lang w:val="ru-RU" w:eastAsia="en-US" w:bidi="ar-SA"/>
      </w:rPr>
    </w:lvl>
    <w:lvl w:ilvl="1" w:tplc="863418F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8BEEACE0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A1C20BF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B0203B3E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18E8D46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44E46D86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348672A4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7A9E671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0A960F0"/>
    <w:multiLevelType w:val="hybridMultilevel"/>
    <w:tmpl w:val="4C8268DC"/>
    <w:lvl w:ilvl="0" w:tplc="60A4045A">
      <w:numFmt w:val="bullet"/>
      <w:lvlText w:val="-"/>
      <w:lvlJc w:val="left"/>
      <w:pPr>
        <w:ind w:left="105" w:hanging="140"/>
      </w:pPr>
      <w:rPr>
        <w:rFonts w:hint="default"/>
        <w:w w:val="99"/>
        <w:lang w:val="ru-RU" w:eastAsia="en-US" w:bidi="ar-SA"/>
      </w:rPr>
    </w:lvl>
    <w:lvl w:ilvl="1" w:tplc="46A240E0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2DC4FF2A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3" w:tplc="AB06B8C0"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4" w:tplc="2EB078E4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5" w:tplc="25860266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7F94C0F0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2B689F96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8" w:tplc="D66EF27A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8065916"/>
    <w:multiLevelType w:val="hybridMultilevel"/>
    <w:tmpl w:val="EA0452AC"/>
    <w:lvl w:ilvl="0" w:tplc="018CBED0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color w:val="22272F"/>
        <w:w w:val="100"/>
        <w:sz w:val="24"/>
        <w:szCs w:val="24"/>
        <w:lang w:val="ru-RU" w:eastAsia="en-US" w:bidi="ar-SA"/>
      </w:rPr>
    </w:lvl>
    <w:lvl w:ilvl="1" w:tplc="D5269F4C">
      <w:numFmt w:val="bullet"/>
      <w:lvlText w:val="•"/>
      <w:lvlJc w:val="left"/>
      <w:pPr>
        <w:ind w:left="583" w:hanging="141"/>
      </w:pPr>
      <w:rPr>
        <w:rFonts w:hint="default"/>
        <w:lang w:val="ru-RU" w:eastAsia="en-US" w:bidi="ar-SA"/>
      </w:rPr>
    </w:lvl>
    <w:lvl w:ilvl="2" w:tplc="C57CCB5A">
      <w:numFmt w:val="bullet"/>
      <w:lvlText w:val="•"/>
      <w:lvlJc w:val="left"/>
      <w:pPr>
        <w:ind w:left="926" w:hanging="141"/>
      </w:pPr>
      <w:rPr>
        <w:rFonts w:hint="default"/>
        <w:lang w:val="ru-RU" w:eastAsia="en-US" w:bidi="ar-SA"/>
      </w:rPr>
    </w:lvl>
    <w:lvl w:ilvl="3" w:tplc="F15E6CFA">
      <w:numFmt w:val="bullet"/>
      <w:lvlText w:val="•"/>
      <w:lvlJc w:val="left"/>
      <w:pPr>
        <w:ind w:left="1270" w:hanging="141"/>
      </w:pPr>
      <w:rPr>
        <w:rFonts w:hint="default"/>
        <w:lang w:val="ru-RU" w:eastAsia="en-US" w:bidi="ar-SA"/>
      </w:rPr>
    </w:lvl>
    <w:lvl w:ilvl="4" w:tplc="40289F3A">
      <w:numFmt w:val="bullet"/>
      <w:lvlText w:val="•"/>
      <w:lvlJc w:val="left"/>
      <w:pPr>
        <w:ind w:left="1613" w:hanging="141"/>
      </w:pPr>
      <w:rPr>
        <w:rFonts w:hint="default"/>
        <w:lang w:val="ru-RU" w:eastAsia="en-US" w:bidi="ar-SA"/>
      </w:rPr>
    </w:lvl>
    <w:lvl w:ilvl="5" w:tplc="18B67752">
      <w:numFmt w:val="bullet"/>
      <w:lvlText w:val="•"/>
      <w:lvlJc w:val="left"/>
      <w:pPr>
        <w:ind w:left="1957" w:hanging="141"/>
      </w:pPr>
      <w:rPr>
        <w:rFonts w:hint="default"/>
        <w:lang w:val="ru-RU" w:eastAsia="en-US" w:bidi="ar-SA"/>
      </w:rPr>
    </w:lvl>
    <w:lvl w:ilvl="6" w:tplc="07443A60">
      <w:numFmt w:val="bullet"/>
      <w:lvlText w:val="•"/>
      <w:lvlJc w:val="left"/>
      <w:pPr>
        <w:ind w:left="2300" w:hanging="141"/>
      </w:pPr>
      <w:rPr>
        <w:rFonts w:hint="default"/>
        <w:lang w:val="ru-RU" w:eastAsia="en-US" w:bidi="ar-SA"/>
      </w:rPr>
    </w:lvl>
    <w:lvl w:ilvl="7" w:tplc="C9AA2A00">
      <w:numFmt w:val="bullet"/>
      <w:lvlText w:val="•"/>
      <w:lvlJc w:val="left"/>
      <w:pPr>
        <w:ind w:left="2643" w:hanging="141"/>
      </w:pPr>
      <w:rPr>
        <w:rFonts w:hint="default"/>
        <w:lang w:val="ru-RU" w:eastAsia="en-US" w:bidi="ar-SA"/>
      </w:rPr>
    </w:lvl>
    <w:lvl w:ilvl="8" w:tplc="B306639C">
      <w:numFmt w:val="bullet"/>
      <w:lvlText w:val="•"/>
      <w:lvlJc w:val="left"/>
      <w:pPr>
        <w:ind w:left="2987" w:hanging="141"/>
      </w:pPr>
      <w:rPr>
        <w:rFonts w:hint="default"/>
        <w:lang w:val="ru-RU" w:eastAsia="en-US" w:bidi="ar-SA"/>
      </w:rPr>
    </w:lvl>
  </w:abstractNum>
  <w:abstractNum w:abstractNumId="4" w15:restartNumberingAfterBreak="0">
    <w:nsid w:val="2DAD75CC"/>
    <w:multiLevelType w:val="hybridMultilevel"/>
    <w:tmpl w:val="C9288D36"/>
    <w:lvl w:ilvl="0" w:tplc="FB20BA86">
      <w:numFmt w:val="bullet"/>
      <w:lvlText w:val="-"/>
      <w:lvlJc w:val="left"/>
      <w:pPr>
        <w:ind w:left="106" w:hanging="140"/>
      </w:pPr>
      <w:rPr>
        <w:rFonts w:hint="default"/>
        <w:w w:val="100"/>
        <w:lang w:val="ru-RU" w:eastAsia="en-US" w:bidi="ar-SA"/>
      </w:rPr>
    </w:lvl>
    <w:lvl w:ilvl="1" w:tplc="411C2BB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96386B82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BD7A6F88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21447C4C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D0B8BAC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0568C812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EF60D00E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418C130A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220364C"/>
    <w:multiLevelType w:val="hybridMultilevel"/>
    <w:tmpl w:val="708295E8"/>
    <w:lvl w:ilvl="0" w:tplc="59EAC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F8D"/>
    <w:multiLevelType w:val="hybridMultilevel"/>
    <w:tmpl w:val="501CB0AE"/>
    <w:lvl w:ilvl="0" w:tplc="78D26C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7000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27C885A4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7F067434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540E05F6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1A28EC8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A32C5EF8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7" w:tplc="B3AE8AE2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8" w:tplc="7D34A1E6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BCC2709"/>
    <w:multiLevelType w:val="hybridMultilevel"/>
    <w:tmpl w:val="6F4E6E80"/>
    <w:lvl w:ilvl="0" w:tplc="59EAC70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0037D"/>
    <w:multiLevelType w:val="hybridMultilevel"/>
    <w:tmpl w:val="07CC5B0C"/>
    <w:lvl w:ilvl="0" w:tplc="59EAC7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584E1BB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284499A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3" w:tplc="E862A9E6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4" w:tplc="628851A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5" w:tplc="153A992C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6" w:tplc="AB60F8D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7" w:tplc="A7563054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7144AB2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2CB5F14"/>
    <w:multiLevelType w:val="hybridMultilevel"/>
    <w:tmpl w:val="A30A68FE"/>
    <w:lvl w:ilvl="0" w:tplc="59EAC70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BAC6668"/>
    <w:multiLevelType w:val="hybridMultilevel"/>
    <w:tmpl w:val="DA907900"/>
    <w:lvl w:ilvl="0" w:tplc="5174261A">
      <w:start w:val="1"/>
      <w:numFmt w:val="decimal"/>
      <w:lvlText w:val="%1."/>
      <w:lvlJc w:val="left"/>
      <w:pPr>
        <w:ind w:left="14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64093E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2" w:tplc="E8E2C9A2">
      <w:numFmt w:val="bullet"/>
      <w:lvlText w:val="•"/>
      <w:lvlJc w:val="left"/>
      <w:pPr>
        <w:ind w:left="3076" w:hanging="240"/>
      </w:pPr>
      <w:rPr>
        <w:rFonts w:hint="default"/>
        <w:lang w:val="ru-RU" w:eastAsia="en-US" w:bidi="ar-SA"/>
      </w:rPr>
    </w:lvl>
    <w:lvl w:ilvl="3" w:tplc="E0A25718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9252DF8A">
      <w:numFmt w:val="bullet"/>
      <w:lvlText w:val="•"/>
      <w:lvlJc w:val="left"/>
      <w:pPr>
        <w:ind w:left="4733" w:hanging="240"/>
      </w:pPr>
      <w:rPr>
        <w:rFonts w:hint="default"/>
        <w:lang w:val="ru-RU" w:eastAsia="en-US" w:bidi="ar-SA"/>
      </w:rPr>
    </w:lvl>
    <w:lvl w:ilvl="5" w:tplc="6400CAE2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D6E81712">
      <w:numFmt w:val="bullet"/>
      <w:lvlText w:val="•"/>
      <w:lvlJc w:val="left"/>
      <w:pPr>
        <w:ind w:left="6390" w:hanging="240"/>
      </w:pPr>
      <w:rPr>
        <w:rFonts w:hint="default"/>
        <w:lang w:val="ru-RU" w:eastAsia="en-US" w:bidi="ar-SA"/>
      </w:rPr>
    </w:lvl>
    <w:lvl w:ilvl="7" w:tplc="690ED0DE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8" w:tplc="8FF4F3F4">
      <w:numFmt w:val="bullet"/>
      <w:lvlText w:val="•"/>
      <w:lvlJc w:val="left"/>
      <w:pPr>
        <w:ind w:left="804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C333AAD"/>
    <w:multiLevelType w:val="hybridMultilevel"/>
    <w:tmpl w:val="88023E88"/>
    <w:lvl w:ilvl="0" w:tplc="553A21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color w:val="22272F"/>
        <w:w w:val="100"/>
        <w:sz w:val="24"/>
        <w:szCs w:val="24"/>
        <w:lang w:val="ru-RU" w:eastAsia="en-US" w:bidi="ar-SA"/>
      </w:rPr>
    </w:lvl>
    <w:lvl w:ilvl="1" w:tplc="AD4CC6C4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D7126CBA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94F4DFF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9036F0D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5" w:tplc="960E0C06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83D27902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7" w:tplc="DA2419E8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8" w:tplc="4F9223D6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DDC717D"/>
    <w:multiLevelType w:val="hybridMultilevel"/>
    <w:tmpl w:val="76F87B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F0"/>
    <w:rsid w:val="002A7AC7"/>
    <w:rsid w:val="00357304"/>
    <w:rsid w:val="003C2025"/>
    <w:rsid w:val="004B2FEC"/>
    <w:rsid w:val="00652C71"/>
    <w:rsid w:val="00654321"/>
    <w:rsid w:val="006C0B77"/>
    <w:rsid w:val="008242FF"/>
    <w:rsid w:val="00870751"/>
    <w:rsid w:val="0088398B"/>
    <w:rsid w:val="00922C48"/>
    <w:rsid w:val="009617D0"/>
    <w:rsid w:val="00973A9B"/>
    <w:rsid w:val="00A3196C"/>
    <w:rsid w:val="00B915B7"/>
    <w:rsid w:val="00D21F68"/>
    <w:rsid w:val="00EA359C"/>
    <w:rsid w:val="00EA59DF"/>
    <w:rsid w:val="00EE4070"/>
    <w:rsid w:val="00F12537"/>
    <w:rsid w:val="00F12C76"/>
    <w:rsid w:val="00F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6C75"/>
  <w15:docId w15:val="{9B77A625-6BEF-42EC-9F80-2D1C2AA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unhideWhenUsed/>
    <w:qFormat/>
    <w:rsid w:val="003C2025"/>
    <w:pPr>
      <w:widowControl w:val="0"/>
      <w:autoSpaceDE w:val="0"/>
      <w:autoSpaceDN w:val="0"/>
      <w:spacing w:after="0"/>
      <w:ind w:left="1421" w:hanging="241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C2025"/>
    <w:pPr>
      <w:widowControl w:val="0"/>
      <w:autoSpaceDE w:val="0"/>
      <w:autoSpaceDN w:val="0"/>
      <w:spacing w:before="138" w:after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202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2025"/>
    <w:pPr>
      <w:widowControl w:val="0"/>
      <w:autoSpaceDE w:val="0"/>
      <w:autoSpaceDN w:val="0"/>
      <w:spacing w:after="0"/>
      <w:ind w:left="107"/>
    </w:pPr>
    <w:rPr>
      <w:rFonts w:eastAsia="Times New Roman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3C20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B2F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08460&amp;sub=100000" TargetMode="External"/><Relationship Id="rId5" Type="http://schemas.openxmlformats.org/officeDocument/2006/relationships/hyperlink" Target="http://ivo.garant.ru/document?id=70308460&amp;sub=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HP</cp:lastModifiedBy>
  <cp:revision>14</cp:revision>
  <dcterms:created xsi:type="dcterms:W3CDTF">2023-06-08T16:16:00Z</dcterms:created>
  <dcterms:modified xsi:type="dcterms:W3CDTF">2023-06-09T05:23:00Z</dcterms:modified>
</cp:coreProperties>
</file>