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890C" w14:textId="53432378" w:rsidR="0041696C" w:rsidRPr="002F206F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 xml:space="preserve">Рекомендации по формированию списков основной и дополнительной литературы в рабочих программах дисциплин. </w:t>
      </w:r>
    </w:p>
    <w:p w14:paraId="10D4436A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A2AF9DF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Общие требования. </w:t>
      </w:r>
    </w:p>
    <w:p w14:paraId="1DC0BAFA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5D1CFEE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Требования к материально-техническому и учебно-методическому обеспечению учебного процесса во ФГОС 3+ предполагают обеспеченность дисциплин прежде всего электронными изданиями. Сведения об электронных изданиях должны быть как в основной литературе, так и в дополнительной. </w:t>
      </w:r>
    </w:p>
    <w:p w14:paraId="5D229F65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Список литературы включает следующие разделы: </w:t>
      </w:r>
    </w:p>
    <w:p w14:paraId="1449DFE7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1. Основная литература; </w:t>
      </w:r>
    </w:p>
    <w:p w14:paraId="711F5E35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2. Дополнительная литература; </w:t>
      </w:r>
    </w:p>
    <w:p w14:paraId="5B6E076C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3. Периодические издания; </w:t>
      </w:r>
    </w:p>
    <w:p w14:paraId="271F90EE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Перечень литературы составляется</w:t>
      </w:r>
      <w:proofErr w:type="gramStart"/>
      <w:r w:rsidRPr="002F206F">
        <w:rPr>
          <w:rFonts w:ascii="Times New Roman" w:hAnsi="Times New Roman" w:cs="Times New Roman"/>
          <w:sz w:val="32"/>
          <w:szCs w:val="32"/>
        </w:rPr>
        <w:t>: .</w:t>
      </w:r>
      <w:proofErr w:type="gramEnd"/>
      <w:r w:rsidRPr="002F206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07B403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последовательно, в алфавитном порядке (желательно)</w:t>
      </w:r>
      <w:proofErr w:type="gramStart"/>
      <w:r w:rsidRPr="002F206F">
        <w:rPr>
          <w:rFonts w:ascii="Times New Roman" w:hAnsi="Times New Roman" w:cs="Times New Roman"/>
          <w:sz w:val="32"/>
          <w:szCs w:val="32"/>
        </w:rPr>
        <w:t>; .</w:t>
      </w:r>
      <w:proofErr w:type="gramEnd"/>
      <w:r w:rsidRPr="002F206F">
        <w:rPr>
          <w:rFonts w:ascii="Times New Roman" w:hAnsi="Times New Roman" w:cs="Times New Roman"/>
          <w:sz w:val="32"/>
          <w:szCs w:val="32"/>
        </w:rPr>
        <w:t xml:space="preserve"> с единой нумерацией; с указанием числа экземпляров в библиотеке; </w:t>
      </w:r>
    </w:p>
    <w:p w14:paraId="1F917763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в соответствии с нормативом книгообеспеченности и годом издания не позже </w:t>
      </w:r>
    </w:p>
    <w:p w14:paraId="2A9DCF75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срока, требу</w:t>
      </w:r>
      <w:r w:rsidR="00733658" w:rsidRPr="002F206F">
        <w:rPr>
          <w:rFonts w:ascii="Times New Roman" w:hAnsi="Times New Roman" w:cs="Times New Roman"/>
          <w:sz w:val="32"/>
          <w:szCs w:val="32"/>
        </w:rPr>
        <w:t xml:space="preserve">емого соответствующим ФГОС ВО; </w:t>
      </w:r>
      <w:r w:rsidRPr="002F206F">
        <w:rPr>
          <w:rFonts w:ascii="Times New Roman" w:hAnsi="Times New Roman" w:cs="Times New Roman"/>
          <w:sz w:val="32"/>
          <w:szCs w:val="32"/>
        </w:rPr>
        <w:t xml:space="preserve">с указанием URL-ссылки на полный текст издания. </w:t>
      </w:r>
    </w:p>
    <w:p w14:paraId="032C8D38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В список основной и дополнительной лит</w:t>
      </w:r>
      <w:r w:rsidR="00733658" w:rsidRPr="002F206F">
        <w:rPr>
          <w:rFonts w:ascii="Times New Roman" w:hAnsi="Times New Roman" w:cs="Times New Roman"/>
          <w:sz w:val="32"/>
          <w:szCs w:val="32"/>
        </w:rPr>
        <w:t>ературы могут включаться:</w:t>
      </w:r>
    </w:p>
    <w:p w14:paraId="5F3240AC" w14:textId="77777777" w:rsidR="0041696C" w:rsidRPr="002F206F" w:rsidRDefault="003B42C4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печатные издания из фондов </w:t>
      </w:r>
      <w:r w:rsidR="00D21953">
        <w:rPr>
          <w:rFonts w:ascii="Times New Roman" w:hAnsi="Times New Roman" w:cs="Times New Roman"/>
          <w:sz w:val="32"/>
          <w:szCs w:val="32"/>
        </w:rPr>
        <w:t>Финуниверситета</w:t>
      </w:r>
      <w:r w:rsidR="0041696C" w:rsidRPr="002F206F">
        <w:rPr>
          <w:rFonts w:ascii="Times New Roman" w:hAnsi="Times New Roman" w:cs="Times New Roman"/>
          <w:sz w:val="32"/>
          <w:szCs w:val="32"/>
        </w:rPr>
        <w:t xml:space="preserve"> (БД Электронный каталог);  электронные издания из электронно-библиотечных систем (далее – ЭБС), на которые подписан </w:t>
      </w:r>
      <w:r w:rsidR="00733658" w:rsidRPr="002F206F">
        <w:rPr>
          <w:rFonts w:ascii="Times New Roman" w:hAnsi="Times New Roman" w:cs="Times New Roman"/>
          <w:sz w:val="32"/>
          <w:szCs w:val="32"/>
        </w:rPr>
        <w:t xml:space="preserve">университет </w:t>
      </w:r>
      <w:r w:rsidR="0041696C" w:rsidRPr="002F206F">
        <w:rPr>
          <w:rFonts w:ascii="Times New Roman" w:hAnsi="Times New Roman" w:cs="Times New Roman"/>
          <w:sz w:val="32"/>
          <w:szCs w:val="32"/>
        </w:rPr>
        <w:t xml:space="preserve"> -«IPRbooks», </w:t>
      </w:r>
      <w:r w:rsidRPr="002F206F">
        <w:rPr>
          <w:rFonts w:ascii="Times New Roman" w:hAnsi="Times New Roman" w:cs="Times New Roman"/>
          <w:sz w:val="32"/>
          <w:szCs w:val="32"/>
        </w:rPr>
        <w:t>и «У</w:t>
      </w:r>
      <w:r w:rsidR="00733658" w:rsidRPr="002F206F">
        <w:rPr>
          <w:rFonts w:ascii="Times New Roman" w:hAnsi="Times New Roman" w:cs="Times New Roman"/>
          <w:sz w:val="32"/>
          <w:szCs w:val="32"/>
        </w:rPr>
        <w:t xml:space="preserve">ниверситетская библиотека онлайн», </w:t>
      </w:r>
      <w:r w:rsidR="0041696C" w:rsidRPr="002F206F">
        <w:rPr>
          <w:rFonts w:ascii="Times New Roman" w:hAnsi="Times New Roman" w:cs="Times New Roman"/>
          <w:sz w:val="32"/>
          <w:szCs w:val="32"/>
        </w:rPr>
        <w:lastRenderedPageBreak/>
        <w:t xml:space="preserve">периодические издания из </w:t>
      </w:r>
      <w:r w:rsidR="00D21953">
        <w:rPr>
          <w:rFonts w:ascii="Times New Roman" w:hAnsi="Times New Roman" w:cs="Times New Roman"/>
          <w:sz w:val="32"/>
          <w:szCs w:val="32"/>
        </w:rPr>
        <w:t xml:space="preserve">библиотеки колледжа , </w:t>
      </w:r>
      <w:r w:rsidR="0041696C" w:rsidRPr="002F206F">
        <w:rPr>
          <w:rFonts w:ascii="Times New Roman" w:hAnsi="Times New Roman" w:cs="Times New Roman"/>
          <w:sz w:val="32"/>
          <w:szCs w:val="32"/>
        </w:rPr>
        <w:t xml:space="preserve">eLibrary, на которые подписан </w:t>
      </w:r>
      <w:r w:rsidR="00D21953">
        <w:rPr>
          <w:rFonts w:ascii="Times New Roman" w:hAnsi="Times New Roman" w:cs="Times New Roman"/>
          <w:sz w:val="32"/>
          <w:szCs w:val="32"/>
        </w:rPr>
        <w:t>Финуниверситет</w:t>
      </w:r>
      <w:r w:rsidR="00733658" w:rsidRPr="002F206F">
        <w:rPr>
          <w:rFonts w:ascii="Times New Roman" w:hAnsi="Times New Roman" w:cs="Times New Roman"/>
          <w:sz w:val="32"/>
          <w:szCs w:val="32"/>
        </w:rPr>
        <w:t xml:space="preserve">; </w:t>
      </w:r>
      <w:r w:rsidR="0041696C" w:rsidRPr="002F206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E7E5D6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периодические издания из Научной электронной библиотеки eLibrary, </w:t>
      </w:r>
    </w:p>
    <w:p w14:paraId="4C68FF49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находящиеся в открытом доступе. </w:t>
      </w:r>
    </w:p>
    <w:p w14:paraId="7316645D" w14:textId="77777777" w:rsidR="00733658" w:rsidRPr="002F206F" w:rsidRDefault="00733658" w:rsidP="003B42C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D15439D" w14:textId="77777777" w:rsidR="0041696C" w:rsidRPr="002F206F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 xml:space="preserve">!!! В список основной и дополнительной литературы не включаются: </w:t>
      </w:r>
    </w:p>
    <w:p w14:paraId="73CFB360" w14:textId="77777777" w:rsidR="0041696C" w:rsidRPr="002F206F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>сведения об источниках информации на физических носителях (книги, диски, периодические издания и др.), к</w:t>
      </w:r>
      <w:r w:rsidR="00733658" w:rsidRPr="002F206F">
        <w:rPr>
          <w:rFonts w:ascii="Times New Roman" w:hAnsi="Times New Roman" w:cs="Times New Roman"/>
          <w:b/>
          <w:sz w:val="32"/>
          <w:szCs w:val="32"/>
        </w:rPr>
        <w:t xml:space="preserve">оторых нет в фонде библиотеки; </w:t>
      </w:r>
      <w:r w:rsidRPr="002F20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2165CF" w14:textId="77777777" w:rsidR="0041696C" w:rsidRPr="005570D9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>сведения об электронных изданиях, доступа к полным те</w:t>
      </w:r>
      <w:r w:rsidR="00D21953">
        <w:rPr>
          <w:rFonts w:ascii="Times New Roman" w:hAnsi="Times New Roman" w:cs="Times New Roman"/>
          <w:b/>
          <w:sz w:val="32"/>
          <w:szCs w:val="32"/>
        </w:rPr>
        <w:t xml:space="preserve">кстам которых у пользователей </w:t>
      </w:r>
      <w:r w:rsidRPr="002F206F">
        <w:rPr>
          <w:rFonts w:ascii="Times New Roman" w:hAnsi="Times New Roman" w:cs="Times New Roman"/>
          <w:b/>
          <w:sz w:val="32"/>
          <w:szCs w:val="32"/>
        </w:rPr>
        <w:t xml:space="preserve">нет; ссылки на интернет-ресурсы. </w:t>
      </w:r>
    </w:p>
    <w:p w14:paraId="564B7A75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Список литературы оформляется в соответствии с требованиями ГОСТ 7.1 – 2003 «Библиографическое описание. Общие требования и правила составления». </w:t>
      </w:r>
    </w:p>
    <w:p w14:paraId="28A5C68E" w14:textId="77777777" w:rsidR="0041696C" w:rsidRPr="002F206F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 xml:space="preserve">1. Основная литература. </w:t>
      </w:r>
    </w:p>
    <w:p w14:paraId="7ABEFD37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В основную литературу включаются 3-5 наименований учебной литературы. В список следует включать издания базовых (основополагающих) учебников и учебных пособий, как в бумажном, так и в электронном виде. Приоритет отдается изданиям, имеющим гриф МО РФ по соответствующей специальности/направлению. </w:t>
      </w:r>
    </w:p>
    <w:p w14:paraId="0C0519B3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В случае, если в списке литературы отсутствуют электронные издания, </w:t>
      </w:r>
    </w:p>
    <w:p w14:paraId="3AB79F1A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обеспеченность учебной литературой должна быть не менее 0.5 (т.е. 1 экз. на 2-х студентов) каждого из изданий основной литературы, указанного в рабочих программах дисциплин (модулей). Если в фонде библиотеки имеются переиздания </w:t>
      </w:r>
      <w:r w:rsidRPr="002F206F">
        <w:rPr>
          <w:rFonts w:ascii="Times New Roman" w:hAnsi="Times New Roman" w:cs="Times New Roman"/>
          <w:sz w:val="32"/>
          <w:szCs w:val="32"/>
        </w:rPr>
        <w:lastRenderedPageBreak/>
        <w:t xml:space="preserve">одноименного издания, то учитывается их суммарное количество. В основную литературу не включается малоэкземплярная учебная литература, обеспеченность которой ниже 0,25. Такие издания целесообразно включить в списки дополнительной литературы. </w:t>
      </w:r>
    </w:p>
    <w:p w14:paraId="315F6F54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Библиографическое описание най</w:t>
      </w:r>
      <w:r w:rsidR="00733658" w:rsidRPr="002F206F">
        <w:rPr>
          <w:rFonts w:ascii="Times New Roman" w:hAnsi="Times New Roman" w:cs="Times New Roman"/>
          <w:sz w:val="32"/>
          <w:szCs w:val="32"/>
        </w:rPr>
        <w:t xml:space="preserve">денной в электронном каталоге </w:t>
      </w:r>
      <w:r w:rsidRPr="002F206F">
        <w:rPr>
          <w:rFonts w:ascii="Times New Roman" w:hAnsi="Times New Roman" w:cs="Times New Roman"/>
          <w:sz w:val="32"/>
          <w:szCs w:val="32"/>
        </w:rPr>
        <w:t xml:space="preserve">книги или электронного издания из ЭБС копируется в список рекомендованной литературы. </w:t>
      </w:r>
    </w:p>
    <w:p w14:paraId="353EBCE9" w14:textId="77777777" w:rsidR="00733658" w:rsidRPr="002F206F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>2. Дополнительная литература.</w:t>
      </w:r>
    </w:p>
    <w:p w14:paraId="42E216DA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 В случае, если в списке литературы отсутствуют электронные издания, обеспеченность дополнительной литературой должна быть не менее 0,25 (1 экз. на 4-х студентов) каждого из изданий, указанного в рабочих программах дисциплин. В дополнительную литературу включается 3-10 наименований. </w:t>
      </w:r>
    </w:p>
    <w:p w14:paraId="76938BB9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Список дополнительной литературы может вк</w:t>
      </w:r>
      <w:r w:rsidR="005570D9">
        <w:rPr>
          <w:rFonts w:ascii="Times New Roman" w:hAnsi="Times New Roman" w:cs="Times New Roman"/>
          <w:sz w:val="32"/>
          <w:szCs w:val="32"/>
        </w:rPr>
        <w:t xml:space="preserve">лючать следующие типы изданий: </w:t>
      </w:r>
      <w:r w:rsidRPr="002F206F">
        <w:rPr>
          <w:rFonts w:ascii="Times New Roman" w:hAnsi="Times New Roman" w:cs="Times New Roman"/>
          <w:sz w:val="32"/>
          <w:szCs w:val="32"/>
        </w:rPr>
        <w:t xml:space="preserve"> учебники; </w:t>
      </w:r>
      <w:r w:rsidR="00982078" w:rsidRPr="002F206F">
        <w:rPr>
          <w:rFonts w:ascii="Times New Roman" w:hAnsi="Times New Roman" w:cs="Times New Roman"/>
          <w:sz w:val="32"/>
          <w:szCs w:val="32"/>
        </w:rPr>
        <w:t xml:space="preserve"> у</w:t>
      </w:r>
      <w:r w:rsidRPr="002F206F">
        <w:rPr>
          <w:rFonts w:ascii="Times New Roman" w:hAnsi="Times New Roman" w:cs="Times New Roman"/>
          <w:sz w:val="32"/>
          <w:szCs w:val="32"/>
        </w:rPr>
        <w:t xml:space="preserve">чебные пособия; хрестоматии; практикумы; </w:t>
      </w:r>
    </w:p>
    <w:p w14:paraId="156432F1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задачники; учебно-методические пособия; библиографические пособия; </w:t>
      </w:r>
    </w:p>
    <w:p w14:paraId="40030F68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отраслевые энциклопедии; отраслевые справочники (по профилю образовательной программы); отраслевые словари (по профилю образовательной программы); научные издания (сборники научных трудов, сборники материалов конференций); монографии; нормативные производственно-практические</w:t>
      </w:r>
      <w:r w:rsidR="00733658" w:rsidRPr="002F206F">
        <w:rPr>
          <w:rFonts w:ascii="Times New Roman" w:hAnsi="Times New Roman" w:cs="Times New Roman"/>
          <w:sz w:val="32"/>
          <w:szCs w:val="32"/>
        </w:rPr>
        <w:t>.</w:t>
      </w:r>
    </w:p>
    <w:p w14:paraId="5072EA0A" w14:textId="77777777" w:rsidR="00733658" w:rsidRPr="002F206F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 xml:space="preserve">3. Периодические издания. </w:t>
      </w:r>
      <w:r w:rsidR="00733658" w:rsidRPr="002F20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8952A1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>указываются п</w:t>
      </w:r>
      <w:r w:rsidR="005570D9">
        <w:rPr>
          <w:rFonts w:ascii="Times New Roman" w:hAnsi="Times New Roman" w:cs="Times New Roman"/>
          <w:sz w:val="32"/>
          <w:szCs w:val="32"/>
        </w:rPr>
        <w:t xml:space="preserve">ериодические издания из </w:t>
      </w:r>
      <w:proofErr w:type="gramStart"/>
      <w:r w:rsidR="005570D9">
        <w:rPr>
          <w:rFonts w:ascii="Times New Roman" w:hAnsi="Times New Roman" w:cs="Times New Roman"/>
          <w:sz w:val="32"/>
          <w:szCs w:val="32"/>
        </w:rPr>
        <w:t xml:space="preserve">фонда </w:t>
      </w:r>
      <w:r w:rsidR="00733658" w:rsidRPr="002F206F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F206F">
        <w:rPr>
          <w:rFonts w:ascii="Times New Roman" w:hAnsi="Times New Roman" w:cs="Times New Roman"/>
          <w:sz w:val="32"/>
          <w:szCs w:val="32"/>
        </w:rPr>
        <w:t xml:space="preserve"> (периодические издания из Научной электронной библиотеки eLibrary, на </w:t>
      </w:r>
      <w:r w:rsidR="00982078" w:rsidRPr="002F206F">
        <w:rPr>
          <w:rFonts w:ascii="Times New Roman" w:hAnsi="Times New Roman" w:cs="Times New Roman"/>
          <w:sz w:val="32"/>
          <w:szCs w:val="32"/>
        </w:rPr>
        <w:t>к</w:t>
      </w:r>
      <w:r w:rsidRPr="002F206F">
        <w:rPr>
          <w:rFonts w:ascii="Times New Roman" w:hAnsi="Times New Roman" w:cs="Times New Roman"/>
          <w:sz w:val="32"/>
          <w:szCs w:val="32"/>
        </w:rPr>
        <w:t xml:space="preserve">оторые подписан </w:t>
      </w:r>
      <w:r w:rsidR="005570D9">
        <w:rPr>
          <w:rFonts w:ascii="Times New Roman" w:hAnsi="Times New Roman" w:cs="Times New Roman"/>
          <w:sz w:val="32"/>
          <w:szCs w:val="32"/>
        </w:rPr>
        <w:t>Финуниверситет</w:t>
      </w:r>
      <w:r w:rsidRPr="002F206F">
        <w:rPr>
          <w:rFonts w:ascii="Times New Roman" w:hAnsi="Times New Roman" w:cs="Times New Roman"/>
          <w:sz w:val="32"/>
          <w:szCs w:val="32"/>
        </w:rPr>
        <w:t xml:space="preserve">; . </w:t>
      </w:r>
    </w:p>
    <w:p w14:paraId="2633D1E4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t xml:space="preserve">периодические издания из Научной электронной библиотеки eLibrary, </w:t>
      </w:r>
    </w:p>
    <w:p w14:paraId="2D07E4C8" w14:textId="77777777" w:rsidR="0041696C" w:rsidRPr="002F206F" w:rsidRDefault="0041696C" w:rsidP="003B42C4">
      <w:pPr>
        <w:jc w:val="both"/>
        <w:rPr>
          <w:rFonts w:ascii="Times New Roman" w:hAnsi="Times New Roman" w:cs="Times New Roman"/>
          <w:sz w:val="32"/>
          <w:szCs w:val="32"/>
        </w:rPr>
      </w:pPr>
      <w:r w:rsidRPr="002F206F">
        <w:rPr>
          <w:rFonts w:ascii="Times New Roman" w:hAnsi="Times New Roman" w:cs="Times New Roman"/>
          <w:sz w:val="32"/>
          <w:szCs w:val="32"/>
        </w:rPr>
        <w:lastRenderedPageBreak/>
        <w:t xml:space="preserve">находящиеся в открытом доступе. </w:t>
      </w:r>
    </w:p>
    <w:p w14:paraId="22E0950A" w14:textId="77777777" w:rsidR="009A7513" w:rsidRPr="002F206F" w:rsidRDefault="0041696C" w:rsidP="009A7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>Статьи из периодических изданий не указываются, а только сам</w:t>
      </w:r>
      <w:r w:rsidR="005570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206F">
        <w:rPr>
          <w:rFonts w:ascii="Times New Roman" w:hAnsi="Times New Roman" w:cs="Times New Roman"/>
          <w:b/>
          <w:sz w:val="32"/>
          <w:szCs w:val="32"/>
        </w:rPr>
        <w:t xml:space="preserve"> журнал, в котором опубликована статья.</w:t>
      </w:r>
    </w:p>
    <w:p w14:paraId="1CC265F2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8CDA910" w14:textId="77777777" w:rsidR="009A7513" w:rsidRPr="002F206F" w:rsidRDefault="0041696C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F20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7513" w:rsidRPr="002F206F">
        <w:rPr>
          <w:rFonts w:ascii="TimesNewRomanPS-BoldMT" w:hAnsi="TimesNewRomanPS-BoldMT" w:cs="TimesNewRomanPS-BoldMT"/>
          <w:b/>
          <w:bCs/>
          <w:sz w:val="32"/>
          <w:szCs w:val="32"/>
        </w:rPr>
        <w:t>Примеры описания разных видов документов:</w:t>
      </w:r>
    </w:p>
    <w:p w14:paraId="34DBB4D6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F206F">
        <w:rPr>
          <w:rFonts w:ascii="TimesNewRomanPS-BoldMT" w:hAnsi="TimesNewRomanPS-BoldMT" w:cs="TimesNewRomanPS-BoldMT"/>
          <w:b/>
          <w:bCs/>
          <w:sz w:val="32"/>
          <w:szCs w:val="32"/>
        </w:rPr>
        <w:t>Из Электронного каталога (печатные издания)</w:t>
      </w:r>
    </w:p>
    <w:p w14:paraId="6BB55067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2F206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Логинов, В. Н. </w:t>
      </w:r>
      <w:r w:rsidRPr="002F206F">
        <w:rPr>
          <w:rFonts w:ascii="TimesNewRomanPSMT" w:hAnsi="TimesNewRomanPSMT" w:cs="TimesNewRomanPSMT"/>
          <w:sz w:val="32"/>
          <w:szCs w:val="32"/>
        </w:rPr>
        <w:t>Информационные технологии управления [Текст</w:t>
      </w:r>
      <w:proofErr w:type="gramStart"/>
      <w:r w:rsidRPr="002F206F">
        <w:rPr>
          <w:rFonts w:ascii="TimesNewRomanPSMT" w:hAnsi="TimesNewRomanPSMT" w:cs="TimesNewRomanPSMT"/>
          <w:sz w:val="32"/>
          <w:szCs w:val="32"/>
        </w:rPr>
        <w:t>] :</w:t>
      </w:r>
      <w:proofErr w:type="gramEnd"/>
      <w:r w:rsidRPr="002F206F">
        <w:rPr>
          <w:rFonts w:ascii="TimesNewRomanPSMT" w:hAnsi="TimesNewRomanPSMT" w:cs="TimesNewRomanPSMT"/>
          <w:sz w:val="32"/>
          <w:szCs w:val="32"/>
        </w:rPr>
        <w:t xml:space="preserve"> учебное пособие для вузов / В. Н. Логинов. — 3-е изд., стер. — </w:t>
      </w:r>
      <w:proofErr w:type="gramStart"/>
      <w:r w:rsidRPr="002F206F">
        <w:rPr>
          <w:rFonts w:ascii="TimesNewRomanPSMT" w:hAnsi="TimesNewRomanPSMT" w:cs="TimesNewRomanPSMT"/>
          <w:sz w:val="32"/>
          <w:szCs w:val="32"/>
        </w:rPr>
        <w:t>Москва :</w:t>
      </w:r>
      <w:proofErr w:type="gramEnd"/>
      <w:r w:rsidRPr="002F206F">
        <w:rPr>
          <w:rFonts w:ascii="TimesNewRomanPSMT" w:hAnsi="TimesNewRomanPSMT" w:cs="TimesNewRomanPSMT"/>
          <w:sz w:val="32"/>
          <w:szCs w:val="32"/>
        </w:rPr>
        <w:t xml:space="preserve"> КноРус, 2016. — 238 с.</w:t>
      </w:r>
    </w:p>
    <w:p w14:paraId="25DA7761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 w:rsidRPr="002F206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Гончаренко, Л. П. </w:t>
      </w:r>
      <w:r w:rsidRPr="002F206F">
        <w:rPr>
          <w:rFonts w:ascii="TimesNewRomanPSMT" w:hAnsi="TimesNewRomanPSMT" w:cs="TimesNewRomanPSMT"/>
          <w:sz w:val="32"/>
          <w:szCs w:val="32"/>
        </w:rPr>
        <w:t>Инновационная политика [Текст</w:t>
      </w:r>
      <w:proofErr w:type="gramStart"/>
      <w:r w:rsidRPr="002F206F">
        <w:rPr>
          <w:rFonts w:ascii="TimesNewRomanPSMT" w:hAnsi="TimesNewRomanPSMT" w:cs="TimesNewRomanPSMT"/>
          <w:sz w:val="32"/>
          <w:szCs w:val="32"/>
        </w:rPr>
        <w:t>] :</w:t>
      </w:r>
      <w:proofErr w:type="gramEnd"/>
      <w:r w:rsidRPr="002F206F">
        <w:rPr>
          <w:rFonts w:ascii="TimesNewRomanPSMT" w:hAnsi="TimesNewRomanPSMT" w:cs="TimesNewRomanPSMT"/>
          <w:sz w:val="32"/>
          <w:szCs w:val="32"/>
        </w:rPr>
        <w:t xml:space="preserve"> учебник для вузов / </w:t>
      </w:r>
      <w:r w:rsidRPr="002F206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Л. П. Гончаренко, Ю. А. Арутюнов. </w:t>
      </w:r>
      <w:r w:rsidRPr="002F206F">
        <w:rPr>
          <w:rFonts w:ascii="TimesNewRomanPSMT" w:hAnsi="TimesNewRomanPSMT" w:cs="TimesNewRomanPSMT"/>
          <w:sz w:val="32"/>
          <w:szCs w:val="32"/>
        </w:rPr>
        <w:t xml:space="preserve">— 2-е изд., стер. — </w:t>
      </w:r>
      <w:proofErr w:type="gramStart"/>
      <w:r w:rsidRPr="002F206F">
        <w:rPr>
          <w:rFonts w:ascii="TimesNewRomanPSMT" w:hAnsi="TimesNewRomanPSMT" w:cs="TimesNewRomanPSMT"/>
          <w:sz w:val="32"/>
          <w:szCs w:val="32"/>
        </w:rPr>
        <w:t>Москва :</w:t>
      </w:r>
      <w:proofErr w:type="gramEnd"/>
      <w:r w:rsidRPr="002F206F">
        <w:rPr>
          <w:rFonts w:ascii="TimesNewRomanPSMT" w:hAnsi="TimesNewRomanPSMT" w:cs="TimesNewRomanPSMT"/>
          <w:sz w:val="32"/>
          <w:szCs w:val="32"/>
        </w:rPr>
        <w:t xml:space="preserve"> КноРус, 2016. — 348 с.</w:t>
      </w:r>
    </w:p>
    <w:p w14:paraId="492296BC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4EFD839C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2F206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Из ЭБС «Университетская библиотека онлайн»</w:t>
      </w:r>
    </w:p>
    <w:p w14:paraId="6EAEE54A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469F3E1F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Ерофеева, Л. А. Modern English in Conversation [Электронный ресурс</w:t>
      </w:r>
      <w:proofErr w:type="gramStart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] :</w:t>
      </w:r>
      <w:proofErr w:type="gramEnd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 xml:space="preserve"> учебное пособие / Л. А.Ерофеева. — 3-е изд., стереотип. — </w:t>
      </w:r>
      <w:proofErr w:type="gramStart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Москва :</w:t>
      </w:r>
      <w:proofErr w:type="gramEnd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 xml:space="preserve"> Флинта, 2016. — 341 с. — </w:t>
      </w:r>
      <w:r w:rsidRPr="002F206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URL:</w:t>
      </w:r>
    </w:p>
    <w:p w14:paraId="661EF703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2F206F">
        <w:rPr>
          <w:rFonts w:ascii="TimesNewRomanPSMT" w:hAnsi="TimesNewRomanPSMT" w:cs="TimesNewRomanPSMT"/>
          <w:color w:val="0000FF"/>
          <w:sz w:val="32"/>
          <w:szCs w:val="32"/>
        </w:rPr>
        <w:t xml:space="preserve">http://biblioclub.ru/index.php?page=book&amp;id=83205 </w:t>
      </w: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(01.09.2017).</w:t>
      </w:r>
    </w:p>
    <w:p w14:paraId="4CF7206E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2F206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или</w:t>
      </w:r>
    </w:p>
    <w:p w14:paraId="3FA3FCD8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Ерофеева, Л. А. Modern English in Conversation [Электронный ресурс</w:t>
      </w:r>
      <w:proofErr w:type="gramStart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] :</w:t>
      </w:r>
      <w:proofErr w:type="gramEnd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 xml:space="preserve"> учебное пособие / Л. А.Ерофеева. — 3-е изд., стереотип. — </w:t>
      </w:r>
      <w:proofErr w:type="gramStart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Москва :</w:t>
      </w:r>
      <w:proofErr w:type="gramEnd"/>
      <w:r w:rsidRPr="002F206F">
        <w:rPr>
          <w:rFonts w:ascii="TimesNewRomanPSMT" w:hAnsi="TimesNewRomanPSMT" w:cs="TimesNewRomanPSMT"/>
          <w:color w:val="000000"/>
          <w:sz w:val="32"/>
          <w:szCs w:val="32"/>
        </w:rPr>
        <w:t xml:space="preserve"> Флинта, 2016. — 341 с. — </w:t>
      </w:r>
      <w:r w:rsidRPr="002F206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Режим доступа:</w:t>
      </w:r>
    </w:p>
    <w:p w14:paraId="1127BEFE" w14:textId="77777777" w:rsidR="009A7513" w:rsidRPr="002F206F" w:rsidRDefault="009A7513" w:rsidP="009A7513">
      <w:pPr>
        <w:rPr>
          <w:rFonts w:ascii="TimesNewRomanPSMT" w:hAnsi="TimesNewRomanPSMT" w:cs="TimesNewRomanPSMT"/>
          <w:color w:val="000000"/>
          <w:sz w:val="32"/>
          <w:szCs w:val="32"/>
        </w:rPr>
      </w:pPr>
      <w:r w:rsidRPr="002F206F">
        <w:rPr>
          <w:rFonts w:ascii="TimesNewRomanPSMT" w:hAnsi="TimesNewRomanPSMT" w:cs="TimesNewRomanPSMT"/>
          <w:color w:val="0000FF"/>
          <w:sz w:val="32"/>
          <w:szCs w:val="32"/>
        </w:rPr>
        <w:t xml:space="preserve">http://biblioclub.ru/index.php?page=book&amp;id=83205 </w:t>
      </w: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(01.09.2017).</w:t>
      </w:r>
    </w:p>
    <w:p w14:paraId="3CD6C58E" w14:textId="77777777" w:rsidR="0050707D" w:rsidRPr="002F206F" w:rsidRDefault="0050707D" w:rsidP="0050707D">
      <w:pPr>
        <w:rPr>
          <w:sz w:val="32"/>
          <w:szCs w:val="32"/>
        </w:rPr>
      </w:pP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 xml:space="preserve">Из ЭБС </w:t>
      </w:r>
      <w:r w:rsidRPr="002F206F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>IPR</w:t>
      </w: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Pr="002F206F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>BOOKS</w:t>
      </w: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:</w:t>
      </w:r>
      <w:r w:rsidRPr="002F206F">
        <w:rPr>
          <w:sz w:val="32"/>
          <w:szCs w:val="32"/>
        </w:rPr>
        <w:t xml:space="preserve"> </w:t>
      </w:r>
    </w:p>
    <w:p w14:paraId="1665A3AB" w14:textId="77777777" w:rsidR="0050707D" w:rsidRPr="002F206F" w:rsidRDefault="0050707D" w:rsidP="0050707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Строгонова Е.И. Финансы и кредит [Электронный ресурс</w:t>
      </w:r>
      <w:proofErr w:type="gramStart"/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t>] :</w:t>
      </w:r>
      <w:proofErr w:type="gramEnd"/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учебное пособие для обучающихся по направлению подготовки бакалавриата «Менеджмент» / Е.И. Строгонова. — Электрон. текстовые данные. — Краснодар, Саратов: Южный институт менеджмента, Ай Пи Эр Медиа, 2018. — 88 c. —Режим доступа: </w:t>
      </w:r>
      <w:hyperlink r:id="rId4" w:history="1">
        <w:r w:rsidRPr="002F206F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http://www.iprbookshop.ru/78049.html</w:t>
        </w:r>
      </w:hyperlink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(20.09.2018)</w:t>
      </w:r>
    </w:p>
    <w:p w14:paraId="54448ABF" w14:textId="77777777" w:rsidR="0050707D" w:rsidRPr="002F206F" w:rsidRDefault="0050707D" w:rsidP="005070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t>Ермоленко О.М. Деньги. Кредит. Банки [Электронный ресурс</w:t>
      </w:r>
      <w:proofErr w:type="gramStart"/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t>] :</w:t>
      </w:r>
      <w:proofErr w:type="gramEnd"/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учебное пособие для обучающихся по направлению подготовки бакалавриата «Экономика» (профиль «Финансы и кредит») / О.М. Ермоленко. — Электрон. текстовые данные. — Краснодар, Саратов: Южный институт менеджмента, Ай Пи Эр Медиа, 2018. </w:t>
      </w:r>
      <w:r w:rsidRPr="002F206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94 c. — 978-5-93926-314-6. — Режим доступа: http://www.iprbookshop.ru/78029.html</w:t>
      </w:r>
    </w:p>
    <w:p w14:paraId="648BA0FE" w14:textId="77777777" w:rsidR="0050707D" w:rsidRPr="00D21953" w:rsidRDefault="00000000" w:rsidP="00D219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 w14:anchorId="462E980A">
          <v:rect id="_x0000_i1025" style="width:0;height:1.5pt" o:hralign="center" o:hrstd="t" o:hr="t" fillcolor="#aca899" stroked="f"/>
        </w:pict>
      </w:r>
    </w:p>
    <w:p w14:paraId="5BAC27C8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2F206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Из Научной электронной библиотеки «elibrary.ru»</w:t>
      </w:r>
    </w:p>
    <w:p w14:paraId="767F18FE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2F206F">
        <w:rPr>
          <w:rFonts w:ascii="TimesNewRomanPSMT" w:hAnsi="TimesNewRomanPSMT" w:cs="TimesNewRomanPSMT"/>
          <w:color w:val="000000"/>
          <w:sz w:val="32"/>
          <w:szCs w:val="32"/>
        </w:rPr>
        <w:t>Зорина, З. А. «Языковые» способности человекообразных обезьян [Электронный ресурс] / З.А. Зорина // Историческая психология и социология истории. – 2011. – Т. 4, № 2. – С. 56-82. —</w:t>
      </w:r>
    </w:p>
    <w:p w14:paraId="04EEB35A" w14:textId="77777777" w:rsidR="009A7513" w:rsidRPr="002F206F" w:rsidRDefault="009A7513" w:rsidP="009A75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  <w:lang w:val="en-US"/>
        </w:rPr>
      </w:pPr>
      <w:r w:rsidRPr="002F206F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 xml:space="preserve">URL: </w:t>
      </w:r>
      <w:r w:rsidRPr="002F206F">
        <w:rPr>
          <w:rFonts w:ascii="TimesNewRomanPSMT" w:hAnsi="TimesNewRomanPSMT" w:cs="TimesNewRomanPSMT"/>
          <w:color w:val="0000FF"/>
          <w:sz w:val="32"/>
          <w:szCs w:val="32"/>
          <w:lang w:val="en-US"/>
        </w:rPr>
        <w:t xml:space="preserve">http://elibrary.ru/item.asp?id=17003392 </w:t>
      </w:r>
      <w:r w:rsidRPr="002F206F">
        <w:rPr>
          <w:rFonts w:ascii="TimesNewRomanPSMT" w:hAnsi="TimesNewRomanPSMT" w:cs="TimesNewRomanPSMT"/>
          <w:color w:val="000000"/>
          <w:sz w:val="32"/>
          <w:szCs w:val="32"/>
          <w:lang w:val="en-US"/>
        </w:rPr>
        <w:t>(01.09.2016).</w:t>
      </w:r>
    </w:p>
    <w:p w14:paraId="54632689" w14:textId="77777777" w:rsidR="0041696C" w:rsidRPr="003615D5" w:rsidRDefault="0041696C" w:rsidP="003B42C4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ACA415D" w14:textId="77777777" w:rsidR="009A7513" w:rsidRPr="005570D9" w:rsidRDefault="009A7513" w:rsidP="005570D9">
      <w:pPr>
        <w:pStyle w:val="a3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32"/>
          <w:szCs w:val="32"/>
        </w:rPr>
      </w:pPr>
      <w:r w:rsidRPr="002F206F">
        <w:rPr>
          <w:b/>
          <w:iCs/>
          <w:sz w:val="32"/>
          <w:szCs w:val="32"/>
        </w:rPr>
        <w:t>Перечень основной и дополнительной учебной литературы, необходимой для освоения дисциплины.</w:t>
      </w:r>
    </w:p>
    <w:p w14:paraId="3C3A86B2" w14:textId="77777777" w:rsidR="009A7513" w:rsidRPr="002F206F" w:rsidRDefault="009A7513" w:rsidP="009A7513">
      <w:pPr>
        <w:rPr>
          <w:sz w:val="32"/>
          <w:szCs w:val="32"/>
        </w:rPr>
      </w:pPr>
      <w:r w:rsidRPr="002F206F">
        <w:rPr>
          <w:sz w:val="32"/>
          <w:szCs w:val="32"/>
        </w:rPr>
        <w:t>а) основная литература:</w:t>
      </w:r>
    </w:p>
    <w:p w14:paraId="2C4E2286" w14:textId="77777777" w:rsidR="009A7513" w:rsidRPr="002F206F" w:rsidRDefault="005570D9" w:rsidP="009A7513">
      <w:pPr>
        <w:autoSpaceDE w:val="0"/>
        <w:autoSpaceDN w:val="0"/>
        <w:adjustRightInd w:val="0"/>
        <w:jc w:val="both"/>
        <w:rPr>
          <w:bCs/>
          <w:i/>
          <w:iCs/>
          <w:sz w:val="32"/>
          <w:szCs w:val="32"/>
        </w:rPr>
      </w:pPr>
      <w:r w:rsidRPr="002F206F">
        <w:rPr>
          <w:i/>
          <w:sz w:val="32"/>
          <w:szCs w:val="32"/>
        </w:rPr>
        <w:t xml:space="preserve"> </w:t>
      </w:r>
      <w:r w:rsidR="009A7513" w:rsidRPr="002F206F">
        <w:rPr>
          <w:i/>
          <w:sz w:val="32"/>
          <w:szCs w:val="32"/>
        </w:rPr>
        <w:t xml:space="preserve">(В основную литературу указываются </w:t>
      </w:r>
      <w:proofErr w:type="gramStart"/>
      <w:r w:rsidR="009A7513" w:rsidRPr="002F206F">
        <w:rPr>
          <w:i/>
          <w:sz w:val="32"/>
          <w:szCs w:val="32"/>
        </w:rPr>
        <w:t>3-6</w:t>
      </w:r>
      <w:proofErr w:type="gramEnd"/>
      <w:r w:rsidR="009A7513" w:rsidRPr="002F206F">
        <w:rPr>
          <w:i/>
          <w:sz w:val="32"/>
          <w:szCs w:val="32"/>
        </w:rPr>
        <w:t xml:space="preserve"> наименований учебной литературы. </w:t>
      </w:r>
      <w:r w:rsidR="009A7513" w:rsidRPr="002F206F">
        <w:rPr>
          <w:rFonts w:ascii="TimesNewRomanPS-BoldItalicMT" w:hAnsi="TimesNewRomanPS-BoldItalicMT" w:cs="TimesNewRomanPS-BoldItalicMT"/>
          <w:bCs/>
          <w:i/>
          <w:iCs/>
          <w:sz w:val="32"/>
          <w:szCs w:val="32"/>
        </w:rPr>
        <w:t xml:space="preserve">Чтобы Ваш список соответствовал требованиям ФГОС ВО по книгообеспеченности (по количеству экземпляров), в него, в первую очередь, включаются библиографические описания из ЭБС, к которым имеется подписка на текущий учебный год. </w:t>
      </w:r>
      <w:r w:rsidR="009A7513" w:rsidRPr="002F206F">
        <w:rPr>
          <w:bCs/>
          <w:i/>
          <w:iCs/>
          <w:sz w:val="32"/>
          <w:szCs w:val="32"/>
        </w:rPr>
        <w:t>При использовании электронных изданий, книгообеспеченность по соответствующей дисциплине составляет 100%.)</w:t>
      </w:r>
    </w:p>
    <w:p w14:paraId="4C8F2993" w14:textId="77777777" w:rsidR="009A7513" w:rsidRPr="002F206F" w:rsidRDefault="009A7513" w:rsidP="009A7513">
      <w:pPr>
        <w:autoSpaceDE w:val="0"/>
        <w:autoSpaceDN w:val="0"/>
        <w:adjustRightInd w:val="0"/>
        <w:jc w:val="both"/>
        <w:rPr>
          <w:i/>
          <w:sz w:val="32"/>
          <w:szCs w:val="32"/>
        </w:rPr>
      </w:pPr>
      <w:r w:rsidRPr="002F206F">
        <w:rPr>
          <w:rFonts w:ascii="TimesNewRomanPS-BoldMT" w:hAnsi="TimesNewRomanPS-BoldMT" w:cs="TimesNewRomanPS-BoldMT"/>
          <w:bCs/>
          <w:i/>
          <w:sz w:val="32"/>
          <w:szCs w:val="32"/>
        </w:rPr>
        <w:t>Примеры описания разных видов наименований учебной литературы:</w:t>
      </w:r>
    </w:p>
    <w:p w14:paraId="2B3ABD67" w14:textId="77777777" w:rsidR="009A7513" w:rsidRPr="002F206F" w:rsidRDefault="009A7513" w:rsidP="009A7513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32"/>
          <w:szCs w:val="32"/>
        </w:rPr>
      </w:pPr>
      <w:r w:rsidRPr="002F206F">
        <w:rPr>
          <w:rFonts w:ascii="TimesNewRomanPS-BoldMT" w:hAnsi="TimesNewRomanPS-BoldMT" w:cs="TimesNewRomanPS-BoldMT"/>
          <w:bCs/>
          <w:i/>
          <w:sz w:val="32"/>
          <w:szCs w:val="32"/>
        </w:rPr>
        <w:t>1) Логинов, В. Н</w:t>
      </w:r>
      <w:r w:rsidRPr="002F206F">
        <w:rPr>
          <w:rFonts w:ascii="TimesNewRomanPSMT" w:hAnsi="TimesNewRomanPSMT" w:cs="TimesNewRomanPSMT"/>
          <w:i/>
          <w:sz w:val="32"/>
          <w:szCs w:val="32"/>
        </w:rPr>
        <w:t xml:space="preserve">. Информационные технологии управления [Текст]: учебное пособие для вузов </w:t>
      </w:r>
      <w:r w:rsidRPr="002F206F">
        <w:rPr>
          <w:rFonts w:ascii="TimesNewRomanPS-BoldMT" w:hAnsi="TimesNewRomanPS-BoldMT" w:cs="TimesNewRomanPS-BoldMT"/>
          <w:b/>
          <w:bCs/>
          <w:i/>
          <w:sz w:val="32"/>
          <w:szCs w:val="32"/>
        </w:rPr>
        <w:t xml:space="preserve">/ </w:t>
      </w:r>
      <w:r w:rsidRPr="002F206F">
        <w:rPr>
          <w:rFonts w:ascii="TimesNewRomanPS-BoldMT" w:hAnsi="TimesNewRomanPS-BoldMT" w:cs="TimesNewRomanPS-BoldMT"/>
          <w:bCs/>
          <w:i/>
          <w:sz w:val="32"/>
          <w:szCs w:val="32"/>
        </w:rPr>
        <w:t>В. Н. Логинов.</w:t>
      </w:r>
      <w:r w:rsidRPr="002F206F">
        <w:rPr>
          <w:rFonts w:ascii="TimesNewRomanPS-BoldMT" w:hAnsi="TimesNewRomanPS-BoldMT" w:cs="TimesNewRomanPS-BoldMT"/>
          <w:b/>
          <w:bCs/>
          <w:i/>
          <w:sz w:val="32"/>
          <w:szCs w:val="32"/>
        </w:rPr>
        <w:t xml:space="preserve"> </w:t>
      </w:r>
      <w:r w:rsidRPr="002F206F">
        <w:rPr>
          <w:rFonts w:ascii="TimesNewRomanPSMT" w:hAnsi="TimesNewRomanPSMT" w:cs="TimesNewRomanPSMT"/>
          <w:i/>
          <w:sz w:val="32"/>
          <w:szCs w:val="32"/>
        </w:rPr>
        <w:t>— 3-е изд., стер. — Москва: КноРус, 2015. — 239 с.</w:t>
      </w:r>
    </w:p>
    <w:p w14:paraId="0780D976" w14:textId="77777777" w:rsidR="009A7513" w:rsidRPr="002F206F" w:rsidRDefault="009A7513" w:rsidP="009A751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  <w:color w:val="000000"/>
          <w:sz w:val="32"/>
          <w:szCs w:val="32"/>
        </w:rPr>
      </w:pPr>
      <w:r w:rsidRPr="002F206F">
        <w:rPr>
          <w:rFonts w:ascii="TimesNewRomanPSMT" w:hAnsi="TimesNewRomanPSMT" w:cs="TimesNewRomanPSMT"/>
          <w:i/>
          <w:color w:val="000000"/>
          <w:sz w:val="32"/>
          <w:szCs w:val="32"/>
        </w:rPr>
        <w:t xml:space="preserve">2) Мазурина, О. Б. Переписка с деловым партнером на английском языке [Электронный ресурс]: учебное пособие / О. Б. </w:t>
      </w:r>
      <w:proofErr w:type="gramStart"/>
      <w:r w:rsidRPr="002F206F">
        <w:rPr>
          <w:rFonts w:ascii="TimesNewRomanPSMT" w:hAnsi="TimesNewRomanPSMT" w:cs="TimesNewRomanPSMT"/>
          <w:i/>
          <w:color w:val="000000"/>
          <w:sz w:val="32"/>
          <w:szCs w:val="32"/>
        </w:rPr>
        <w:t>Мазурина.—</w:t>
      </w:r>
      <w:proofErr w:type="gramEnd"/>
      <w:r w:rsidRPr="002F206F">
        <w:rPr>
          <w:rFonts w:ascii="TimesNewRomanPSMT" w:hAnsi="TimesNewRomanPSMT" w:cs="TimesNewRomanPSMT"/>
          <w:i/>
          <w:color w:val="000000"/>
          <w:sz w:val="32"/>
          <w:szCs w:val="32"/>
        </w:rPr>
        <w:t xml:space="preserve"> Москва : Проспект, 2015. — 98 с. — </w:t>
      </w:r>
      <w:r w:rsidRPr="002F206F">
        <w:rPr>
          <w:rFonts w:ascii="TimesNewRomanPS-BoldMT" w:hAnsi="TimesNewRomanPS-BoldMT" w:cs="TimesNewRomanPS-BoldMT"/>
          <w:bCs/>
          <w:i/>
          <w:color w:val="000000"/>
          <w:sz w:val="32"/>
          <w:szCs w:val="32"/>
        </w:rPr>
        <w:t>URL:</w:t>
      </w:r>
    </w:p>
    <w:p w14:paraId="75232A74" w14:textId="77777777" w:rsidR="009A7513" w:rsidRPr="005570D9" w:rsidRDefault="009A7513" w:rsidP="005570D9">
      <w:pPr>
        <w:autoSpaceDE w:val="0"/>
        <w:autoSpaceDN w:val="0"/>
        <w:adjustRightInd w:val="0"/>
        <w:jc w:val="both"/>
        <w:rPr>
          <w:i/>
          <w:sz w:val="32"/>
          <w:szCs w:val="32"/>
        </w:rPr>
      </w:pPr>
      <w:r w:rsidRPr="002F206F">
        <w:rPr>
          <w:rFonts w:ascii="TimesNewRomanPS-BoldMT" w:hAnsi="TimesNewRomanPS-BoldMT" w:cs="TimesNewRomanPS-BoldMT"/>
          <w:bCs/>
          <w:i/>
          <w:color w:val="000000"/>
          <w:sz w:val="32"/>
          <w:szCs w:val="32"/>
        </w:rPr>
        <w:t xml:space="preserve"> </w:t>
      </w:r>
      <w:r w:rsidRPr="002F206F">
        <w:rPr>
          <w:rFonts w:ascii="TimesNewRomanPSMT" w:hAnsi="TimesNewRomanPSMT" w:cs="TimesNewRomanPSMT"/>
          <w:i/>
          <w:color w:val="0000FF"/>
          <w:sz w:val="32"/>
          <w:szCs w:val="32"/>
        </w:rPr>
        <w:t xml:space="preserve">http://e.lanbook.com/books/element.php?pl1_id=54945 </w:t>
      </w:r>
      <w:r w:rsidRPr="002F206F">
        <w:rPr>
          <w:rFonts w:ascii="TimesNewRomanPSMT" w:hAnsi="TimesNewRomanPSMT" w:cs="TimesNewRomanPSMT"/>
          <w:i/>
          <w:color w:val="000000"/>
          <w:sz w:val="32"/>
          <w:szCs w:val="32"/>
        </w:rPr>
        <w:t>(дата обращения: 01.04.2018)</w:t>
      </w:r>
    </w:p>
    <w:p w14:paraId="612092E2" w14:textId="77777777" w:rsidR="009A7513" w:rsidRPr="002F206F" w:rsidRDefault="009A7513" w:rsidP="009A7513">
      <w:pPr>
        <w:rPr>
          <w:sz w:val="32"/>
          <w:szCs w:val="32"/>
        </w:rPr>
      </w:pPr>
      <w:r w:rsidRPr="002F206F">
        <w:rPr>
          <w:sz w:val="32"/>
          <w:szCs w:val="32"/>
        </w:rPr>
        <w:t>б) дополнительная литература:</w:t>
      </w:r>
    </w:p>
    <w:p w14:paraId="39AFD3ED" w14:textId="77777777" w:rsidR="009A7513" w:rsidRPr="002F206F" w:rsidRDefault="009A7513" w:rsidP="009A7513">
      <w:pPr>
        <w:pStyle w:val="a3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  <w:sz w:val="32"/>
          <w:szCs w:val="32"/>
        </w:rPr>
      </w:pPr>
    </w:p>
    <w:p w14:paraId="2961ED30" w14:textId="77777777" w:rsidR="009A7513" w:rsidRPr="002F206F" w:rsidRDefault="009A7513" w:rsidP="009A7513">
      <w:pPr>
        <w:pStyle w:val="a3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2F206F">
        <w:rPr>
          <w:b/>
          <w:sz w:val="32"/>
          <w:szCs w:val="32"/>
        </w:rPr>
        <w:lastRenderedPageBreak/>
        <w:t>9. Перечень ресурсов информационно-телекоммуникационной сети «Интернет», необходимых для освоения дисциплины.</w:t>
      </w:r>
    </w:p>
    <w:p w14:paraId="2CD505DB" w14:textId="77777777" w:rsidR="009A7513" w:rsidRPr="002F206F" w:rsidRDefault="009A7513" w:rsidP="009A7513">
      <w:pPr>
        <w:autoSpaceDE w:val="0"/>
        <w:autoSpaceDN w:val="0"/>
        <w:adjustRightInd w:val="0"/>
        <w:rPr>
          <w:bCs/>
          <w:i/>
          <w:sz w:val="32"/>
          <w:szCs w:val="32"/>
        </w:rPr>
      </w:pPr>
      <w:r w:rsidRPr="002F206F">
        <w:rPr>
          <w:bCs/>
          <w:i/>
          <w:sz w:val="32"/>
          <w:szCs w:val="32"/>
        </w:rPr>
        <w:t>Примеры описания разных видов наименований учебной литературы:</w:t>
      </w:r>
    </w:p>
    <w:p w14:paraId="034E7DFA" w14:textId="77777777" w:rsidR="009A7513" w:rsidRPr="002F206F" w:rsidRDefault="009A7513" w:rsidP="009A7513">
      <w:pPr>
        <w:autoSpaceDE w:val="0"/>
        <w:autoSpaceDN w:val="0"/>
        <w:adjustRightInd w:val="0"/>
        <w:rPr>
          <w:b/>
          <w:i/>
          <w:sz w:val="32"/>
          <w:szCs w:val="32"/>
        </w:rPr>
      </w:pPr>
      <w:r w:rsidRPr="002F206F">
        <w:rPr>
          <w:bCs/>
          <w:i/>
          <w:color w:val="000000"/>
          <w:sz w:val="32"/>
          <w:szCs w:val="32"/>
        </w:rPr>
        <w:t>1)</w:t>
      </w:r>
      <w:r w:rsidRPr="002F206F">
        <w:rPr>
          <w:b/>
          <w:bCs/>
          <w:i/>
          <w:color w:val="000000"/>
          <w:sz w:val="32"/>
          <w:szCs w:val="32"/>
        </w:rPr>
        <w:t xml:space="preserve"> </w:t>
      </w:r>
      <w:r w:rsidRPr="002F206F">
        <w:rPr>
          <w:bCs/>
          <w:i/>
          <w:color w:val="000000"/>
          <w:sz w:val="32"/>
          <w:szCs w:val="32"/>
        </w:rPr>
        <w:t>eLIBRARY.RU</w:t>
      </w:r>
      <w:r w:rsidRPr="002F206F">
        <w:rPr>
          <w:b/>
          <w:bCs/>
          <w:i/>
          <w:color w:val="000000"/>
          <w:sz w:val="32"/>
          <w:szCs w:val="32"/>
        </w:rPr>
        <w:t xml:space="preserve"> </w:t>
      </w:r>
      <w:r w:rsidRPr="002F206F">
        <w:rPr>
          <w:i/>
          <w:color w:val="000000"/>
          <w:sz w:val="32"/>
          <w:szCs w:val="32"/>
        </w:rPr>
        <w:t xml:space="preserve">[Электронный ресурс]: электронная библиотека / Науч. электрон. б-ка. –– Москва, 1999 </w:t>
      </w:r>
      <w:proofErr w:type="gramStart"/>
      <w:r w:rsidRPr="002F206F">
        <w:rPr>
          <w:i/>
          <w:color w:val="000000"/>
          <w:sz w:val="32"/>
          <w:szCs w:val="32"/>
        </w:rPr>
        <w:t>– .</w:t>
      </w:r>
      <w:proofErr w:type="gramEnd"/>
      <w:r w:rsidRPr="002F206F">
        <w:rPr>
          <w:i/>
          <w:color w:val="000000"/>
          <w:sz w:val="32"/>
          <w:szCs w:val="32"/>
        </w:rPr>
        <w:t xml:space="preserve"> Режим доступа: </w:t>
      </w:r>
      <w:r w:rsidRPr="002F206F">
        <w:rPr>
          <w:i/>
          <w:color w:val="0000FF"/>
          <w:sz w:val="32"/>
          <w:szCs w:val="32"/>
        </w:rPr>
        <w:t xml:space="preserve">http://elibrary.ru/defaultx.asp </w:t>
      </w:r>
      <w:r w:rsidRPr="002F206F">
        <w:rPr>
          <w:i/>
          <w:color w:val="000000"/>
          <w:sz w:val="32"/>
          <w:szCs w:val="32"/>
        </w:rPr>
        <w:t>(дата обращения: 01.04.2017). – Яз. рус., англ.</w:t>
      </w:r>
    </w:p>
    <w:p w14:paraId="75438402" w14:textId="77777777" w:rsidR="009A7513" w:rsidRPr="002F206F" w:rsidRDefault="009A7513" w:rsidP="009A7513">
      <w:pPr>
        <w:autoSpaceDE w:val="0"/>
        <w:autoSpaceDN w:val="0"/>
        <w:adjustRightInd w:val="0"/>
        <w:rPr>
          <w:i/>
          <w:color w:val="000000"/>
          <w:sz w:val="32"/>
          <w:szCs w:val="32"/>
        </w:rPr>
      </w:pPr>
      <w:r w:rsidRPr="002F206F">
        <w:rPr>
          <w:i/>
          <w:sz w:val="32"/>
          <w:szCs w:val="32"/>
        </w:rPr>
        <w:t>2)</w:t>
      </w:r>
      <w:r w:rsidRPr="002F206F">
        <w:rPr>
          <w:b/>
          <w:i/>
          <w:sz w:val="32"/>
          <w:szCs w:val="32"/>
        </w:rPr>
        <w:t xml:space="preserve"> </w:t>
      </w:r>
      <w:r w:rsidRPr="002F206F">
        <w:rPr>
          <w:bCs/>
          <w:i/>
          <w:color w:val="000000"/>
          <w:sz w:val="32"/>
          <w:szCs w:val="32"/>
        </w:rPr>
        <w:t>Moodle</w:t>
      </w:r>
      <w:r w:rsidRPr="002F206F">
        <w:rPr>
          <w:b/>
          <w:bCs/>
          <w:i/>
          <w:color w:val="000000"/>
          <w:sz w:val="32"/>
          <w:szCs w:val="32"/>
        </w:rPr>
        <w:t xml:space="preserve"> </w:t>
      </w:r>
      <w:r w:rsidRPr="002F206F">
        <w:rPr>
          <w:i/>
          <w:color w:val="000000"/>
          <w:sz w:val="32"/>
          <w:szCs w:val="32"/>
        </w:rPr>
        <w:t xml:space="preserve">[Электронный ресурс]: система виртуального обучением: [база данных] / Даг. гос. ун-т. – Махачкала, г. – Доступ из сети ДГУ или, после регистрации из сети ун-та, из любой точки, имеющей доступ в интернет. – URL: </w:t>
      </w:r>
      <w:r w:rsidRPr="002F206F">
        <w:rPr>
          <w:i/>
          <w:color w:val="0000FF"/>
          <w:sz w:val="32"/>
          <w:szCs w:val="32"/>
        </w:rPr>
        <w:t xml:space="preserve">http://moodle.dgu.ru/ </w:t>
      </w:r>
      <w:r w:rsidRPr="002F206F">
        <w:rPr>
          <w:i/>
          <w:color w:val="000000"/>
          <w:sz w:val="32"/>
          <w:szCs w:val="32"/>
        </w:rPr>
        <w:t>(дата обращения: 22.03.2018).</w:t>
      </w:r>
    </w:p>
    <w:p w14:paraId="3A2C36AB" w14:textId="77777777" w:rsidR="009A7513" w:rsidRPr="002F206F" w:rsidRDefault="009A7513" w:rsidP="009A7513">
      <w:pPr>
        <w:autoSpaceDE w:val="0"/>
        <w:autoSpaceDN w:val="0"/>
        <w:adjustRightInd w:val="0"/>
        <w:jc w:val="both"/>
        <w:rPr>
          <w:i/>
          <w:color w:val="000000"/>
          <w:sz w:val="32"/>
          <w:szCs w:val="32"/>
        </w:rPr>
      </w:pPr>
      <w:r w:rsidRPr="002F206F">
        <w:rPr>
          <w:i/>
          <w:color w:val="000000"/>
          <w:sz w:val="32"/>
          <w:szCs w:val="32"/>
        </w:rPr>
        <w:t xml:space="preserve">3) </w:t>
      </w:r>
      <w:r w:rsidRPr="002F206F">
        <w:rPr>
          <w:bCs/>
          <w:i/>
          <w:color w:val="000000"/>
          <w:sz w:val="32"/>
          <w:szCs w:val="32"/>
        </w:rPr>
        <w:t>Электронный каталог НБ ДГУ</w:t>
      </w:r>
      <w:r w:rsidRPr="002F206F">
        <w:rPr>
          <w:b/>
          <w:bCs/>
          <w:i/>
          <w:color w:val="000000"/>
          <w:sz w:val="32"/>
          <w:szCs w:val="32"/>
        </w:rPr>
        <w:t xml:space="preserve"> </w:t>
      </w:r>
      <w:r w:rsidRPr="002F206F">
        <w:rPr>
          <w:i/>
          <w:color w:val="000000"/>
          <w:sz w:val="32"/>
          <w:szCs w:val="32"/>
        </w:rPr>
        <w:t xml:space="preserve">[Электронный ресурс]: база данных содержит сведения о всех видах лит, поступающих в фонд НБ ДГУ/Дагестанский гос. ун-т. – Махачкала, 2010 – Режим доступа: </w:t>
      </w:r>
      <w:hyperlink r:id="rId5" w:history="1">
        <w:r w:rsidRPr="002F206F">
          <w:rPr>
            <w:rStyle w:val="a4"/>
            <w:i/>
            <w:sz w:val="32"/>
            <w:szCs w:val="32"/>
          </w:rPr>
          <w:t>http://elib.dgu.ru</w:t>
        </w:r>
      </w:hyperlink>
      <w:r w:rsidRPr="002F206F">
        <w:rPr>
          <w:i/>
          <w:color w:val="000000"/>
          <w:sz w:val="32"/>
          <w:szCs w:val="32"/>
        </w:rPr>
        <w:t>, свободный (дата обращения: 21.03.2018).</w:t>
      </w:r>
    </w:p>
    <w:p w14:paraId="4D3A04EE" w14:textId="77777777" w:rsidR="009A7513" w:rsidRPr="002F206F" w:rsidRDefault="009A7513" w:rsidP="009A751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45DBEAE3" w14:textId="77777777" w:rsidR="009A7513" w:rsidRPr="002F206F" w:rsidRDefault="009A7513" w:rsidP="009A7513">
      <w:pPr>
        <w:pStyle w:val="a3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2F206F">
        <w:rPr>
          <w:b/>
          <w:sz w:val="32"/>
          <w:szCs w:val="32"/>
        </w:rPr>
        <w:t>10. Методические указания для обучающихся по освоению дисциплины.</w:t>
      </w:r>
    </w:p>
    <w:p w14:paraId="20CEEACC" w14:textId="77777777" w:rsidR="009A7513" w:rsidRPr="002F206F" w:rsidRDefault="009A7513" w:rsidP="009A7513">
      <w:pPr>
        <w:pStyle w:val="a3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2F206F">
        <w:rPr>
          <w:b/>
          <w:sz w:val="32"/>
          <w:szCs w:val="32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систем.</w:t>
      </w:r>
    </w:p>
    <w:p w14:paraId="3D124FE7" w14:textId="77777777" w:rsidR="009A7513" w:rsidRPr="002F206F" w:rsidRDefault="009A7513" w:rsidP="009A7513">
      <w:pPr>
        <w:pStyle w:val="a3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sz w:val="32"/>
          <w:szCs w:val="32"/>
        </w:rPr>
      </w:pPr>
      <w:r w:rsidRPr="002F206F">
        <w:rPr>
          <w:b/>
          <w:sz w:val="32"/>
          <w:szCs w:val="32"/>
        </w:rPr>
        <w:t>12. Описание материально-технической базы, необходимой для осуществления образовательного процесса по дисциплине.</w:t>
      </w:r>
    </w:p>
    <w:p w14:paraId="029028D0" w14:textId="77777777" w:rsidR="009A7513" w:rsidRPr="002F206F" w:rsidRDefault="009A7513" w:rsidP="009A7513">
      <w:pPr>
        <w:rPr>
          <w:sz w:val="32"/>
          <w:szCs w:val="32"/>
        </w:rPr>
      </w:pPr>
    </w:p>
    <w:p w14:paraId="6F7A6982" w14:textId="77777777" w:rsidR="004B5E40" w:rsidRPr="002F206F" w:rsidRDefault="004B5E40" w:rsidP="003B42C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B5E40" w:rsidRPr="002F206F" w:rsidSect="004B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6C"/>
    <w:rsid w:val="00016189"/>
    <w:rsid w:val="00077FE2"/>
    <w:rsid w:val="00143EAA"/>
    <w:rsid w:val="001F6801"/>
    <w:rsid w:val="002F206F"/>
    <w:rsid w:val="00313582"/>
    <w:rsid w:val="003615D5"/>
    <w:rsid w:val="003B42C4"/>
    <w:rsid w:val="0041696C"/>
    <w:rsid w:val="004B5E40"/>
    <w:rsid w:val="0050707D"/>
    <w:rsid w:val="005570D9"/>
    <w:rsid w:val="00733658"/>
    <w:rsid w:val="00982078"/>
    <w:rsid w:val="009868F8"/>
    <w:rsid w:val="009934A0"/>
    <w:rsid w:val="009A7513"/>
    <w:rsid w:val="00B40773"/>
    <w:rsid w:val="00D21953"/>
    <w:rsid w:val="00DC4B4E"/>
    <w:rsid w:val="00E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DDC8"/>
  <w15:docId w15:val="{BED9D791-8659-4821-BA9C-D5F04870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7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.dgu.ru" TargetMode="External"/><Relationship Id="rId4" Type="http://schemas.openxmlformats.org/officeDocument/2006/relationships/hyperlink" Target="http://www.iprbookshop.ru/780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NBDGU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Магомедова Миясат Омаровна</cp:lastModifiedBy>
  <cp:revision>6</cp:revision>
  <dcterms:created xsi:type="dcterms:W3CDTF">2019-05-23T07:10:00Z</dcterms:created>
  <dcterms:modified xsi:type="dcterms:W3CDTF">2023-06-08T09:15:00Z</dcterms:modified>
</cp:coreProperties>
</file>