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ind w:right="-801" w:hanging="851"/>
        <w:jc w:val="center"/>
        <w:rPr>
          <w:rFonts w:ascii="Times New Roman" w:hAnsi="Times New Roman"/>
          <w:sz w:val="28"/>
          <w:szCs w:val="28"/>
        </w:rPr>
      </w:pPr>
      <w:bookmarkStart w:id="0" w:name="_Hlk76564888"/>
      <w:r>
        <w:rPr>
          <w:rFonts w:ascii="Times New Roman" w:hAnsi="Times New Roman"/>
          <w:sz w:val="28"/>
          <w:szCs w:val="28"/>
        </w:rPr>
        <w:t xml:space="preserve">Федеральное государственное образовательное бюджетное учреждение </w:t>
      </w:r>
    </w:p>
    <w:p>
      <w:pPr>
        <w:pStyle w:val="Normal"/>
        <w:widowControl w:val="false"/>
        <w:ind w:right="-801" w:hanging="851"/>
        <w:jc w:val="center"/>
        <w:rPr>
          <w:rFonts w:ascii="Times New Roman" w:hAnsi="Times New Roman"/>
          <w:sz w:val="28"/>
          <w:szCs w:val="28"/>
        </w:rPr>
      </w:pPr>
      <w:r>
        <w:rPr>
          <w:rFonts w:ascii="Times New Roman" w:hAnsi="Times New Roman"/>
          <w:sz w:val="28"/>
          <w:szCs w:val="28"/>
        </w:rPr>
        <w:t>высшего образования</w:t>
      </w:r>
    </w:p>
    <w:p>
      <w:pPr>
        <w:pStyle w:val="Normal"/>
        <w:widowControl w:val="false"/>
        <w:ind w:right="-660" w:firstLine="340"/>
        <w:jc w:val="center"/>
        <w:rPr>
          <w:rFonts w:ascii="Times New Roman" w:hAnsi="Times New Roman"/>
          <w:b/>
          <w:b/>
          <w:caps/>
          <w:sz w:val="28"/>
          <w:szCs w:val="28"/>
        </w:rPr>
      </w:pPr>
      <w:r>
        <w:rPr>
          <w:rFonts w:ascii="Times New Roman" w:hAnsi="Times New Roman"/>
          <w:b/>
          <w:caps/>
          <w:sz w:val="28"/>
          <w:szCs w:val="28"/>
        </w:rPr>
        <w:t>«ФинансовЫЙ УНИВЕРСИТЕТ при Правительстве</w:t>
      </w:r>
    </w:p>
    <w:p>
      <w:pPr>
        <w:pStyle w:val="Normal"/>
        <w:widowControl w:val="false"/>
        <w:jc w:val="center"/>
        <w:rPr>
          <w:rFonts w:ascii="Times New Roman" w:hAnsi="Times New Roman"/>
          <w:b/>
          <w:b/>
          <w:caps/>
          <w:sz w:val="28"/>
          <w:szCs w:val="28"/>
        </w:rPr>
      </w:pPr>
      <w:r>
        <w:rPr>
          <w:rFonts w:ascii="Times New Roman" w:hAnsi="Times New Roman"/>
          <w:b/>
          <w:caps/>
          <w:sz w:val="28"/>
          <w:szCs w:val="28"/>
        </w:rPr>
        <w:t>Российской Федерации»</w:t>
      </w:r>
    </w:p>
    <w:p>
      <w:pPr>
        <w:pStyle w:val="Normal"/>
        <w:widowControl w:val="false"/>
        <w:jc w:val="center"/>
        <w:rPr>
          <w:rFonts w:ascii="Times New Roman" w:hAnsi="Times New Roman"/>
          <w:b/>
          <w:b/>
          <w:sz w:val="28"/>
          <w:szCs w:val="28"/>
        </w:rPr>
      </w:pPr>
      <w:r>
        <w:rPr>
          <w:rFonts w:ascii="Times New Roman" w:hAnsi="Times New Roman"/>
          <w:b/>
          <w:sz w:val="28"/>
          <w:szCs w:val="28"/>
        </w:rPr>
        <w:t>(Финансовый университет)</w:t>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b/>
          <w:b/>
          <w:sz w:val="28"/>
          <w:szCs w:val="28"/>
        </w:rPr>
      </w:pPr>
      <w:r>
        <w:rPr>
          <w:rFonts w:ascii="Times New Roman" w:hAnsi="Times New Roman"/>
          <w:b/>
          <w:sz w:val="28"/>
          <w:szCs w:val="28"/>
        </w:rPr>
        <w:t>Новороссийский филиал</w:t>
      </w:r>
    </w:p>
    <w:p>
      <w:pPr>
        <w:pStyle w:val="Normal"/>
        <w:widowControl w:val="false"/>
        <w:tabs>
          <w:tab w:val="clear" w:pos="708"/>
          <w:tab w:val="left" w:pos="709" w:leader="none"/>
          <w:tab w:val="left" w:pos="993" w:leader="none"/>
        </w:tabs>
        <w:ind w:right="-660" w:firstLine="567"/>
        <w:jc w:val="center"/>
        <w:rPr>
          <w:rFonts w:ascii="Times New Roman" w:hAnsi="Times New Roman"/>
          <w:b/>
          <w:b/>
          <w:sz w:val="28"/>
          <w:szCs w:val="28"/>
        </w:rPr>
      </w:pPr>
      <w:r>
        <w:rPr>
          <w:rFonts w:ascii="Times New Roman" w:hAnsi="Times New Roman"/>
          <w:b/>
          <w:sz w:val="28"/>
          <w:szCs w:val="28"/>
        </w:rPr>
        <w:t>Кафедра «Информатика, математика и общегуманитарные науки»</w:t>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spacing w:lineRule="auto" w:line="360"/>
        <w:ind w:firstLine="567"/>
        <w:jc w:val="right"/>
        <w:rPr>
          <w:rFonts w:ascii="Times New Roman" w:hAnsi="Times New Roman"/>
        </w:rPr>
      </w:pPr>
      <w:r>
        <w:rPr>
          <w:rFonts w:ascii="Times New Roman" w:hAnsi="Times New Roman"/>
        </w:rPr>
      </w:r>
    </w:p>
    <w:p>
      <w:pPr>
        <w:pStyle w:val="Style201"/>
        <w:widowControl/>
        <w:tabs>
          <w:tab w:val="clear" w:pos="708"/>
          <w:tab w:val="left" w:pos="1985" w:leader="none"/>
        </w:tabs>
        <w:spacing w:lineRule="exact" w:line="317"/>
        <w:jc w:val="right"/>
        <w:rPr>
          <w:rStyle w:val="FontStyle78"/>
        </w:rPr>
      </w:pPr>
      <w:r>
        <w:rPr>
          <w:sz w:val="28"/>
          <w:szCs w:val="28"/>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sz w:val="28"/>
          <w:szCs w:val="28"/>
        </w:rPr>
      </w:r>
    </w:p>
    <w:p>
      <w:pPr>
        <w:pStyle w:val="Style61"/>
        <w:widowControl/>
        <w:spacing w:lineRule="auto" w:line="360"/>
        <w:jc w:val="center"/>
        <w:rPr>
          <w:rStyle w:val="FontStyle85"/>
          <w:sz w:val="28"/>
          <w:szCs w:val="28"/>
        </w:rPr>
      </w:pPr>
      <w:r>
        <w:rPr>
          <w:rStyle w:val="FontStyle85"/>
          <w:sz w:val="28"/>
          <w:szCs w:val="28"/>
        </w:rPr>
        <w:t>Политология</w:t>
      </w:r>
    </w:p>
    <w:p>
      <w:pPr>
        <w:pStyle w:val="Normal"/>
        <w:jc w:val="center"/>
        <w:rPr>
          <w:rFonts w:ascii="Times New Roman" w:hAnsi="Times New Roman"/>
        </w:rPr>
      </w:pPr>
      <w:r>
        <w:rPr>
          <w:rFonts w:ascii="Times New Roman" w:hAnsi="Times New Roman"/>
        </w:rPr>
      </w:r>
    </w:p>
    <w:p>
      <w:pPr>
        <w:pStyle w:val="Normal"/>
        <w:widowControl w:val="false"/>
        <w:shd w:val="clear" w:color="auto" w:fill="FFFFFF"/>
        <w:jc w:val="center"/>
        <w:rPr>
          <w:rFonts w:ascii="Times New Roman" w:hAnsi="Times New Roman"/>
          <w:b/>
          <w:b/>
          <w:bCs/>
          <w:spacing w:val="-2"/>
          <w:sz w:val="28"/>
          <w:szCs w:val="28"/>
        </w:rPr>
      </w:pPr>
      <w:r>
        <w:rPr>
          <w:rFonts w:ascii="Times New Roman" w:hAnsi="Times New Roman"/>
          <w:b/>
          <w:bCs/>
          <w:spacing w:val="-2"/>
          <w:sz w:val="28"/>
          <w:szCs w:val="28"/>
        </w:rPr>
        <w:t xml:space="preserve">Рабочая программа дисциплины </w:t>
      </w:r>
    </w:p>
    <w:p>
      <w:pPr>
        <w:pStyle w:val="Normal"/>
        <w:widowControl w:val="false"/>
        <w:shd w:val="clear" w:color="auto" w:fill="FFFFFF"/>
        <w:jc w:val="center"/>
        <w:rPr>
          <w:rFonts w:ascii="Times New Roman" w:hAnsi="Times New Roman"/>
          <w:bCs/>
          <w:spacing w:val="-2"/>
          <w:sz w:val="28"/>
          <w:szCs w:val="28"/>
        </w:rPr>
      </w:pPr>
      <w:r>
        <w:rPr>
          <w:rFonts w:ascii="Times New Roman" w:hAnsi="Times New Roman"/>
          <w:bCs/>
          <w:spacing w:val="-2"/>
          <w:sz w:val="28"/>
          <w:szCs w:val="28"/>
        </w:rPr>
        <w:t>для студентов, обучающихся по направлению подготовки</w:t>
      </w:r>
    </w:p>
    <w:p>
      <w:pPr>
        <w:pStyle w:val="Normal"/>
        <w:jc w:val="center"/>
        <w:rPr>
          <w:rStyle w:val="FontStyle110"/>
          <w:sz w:val="28"/>
          <w:szCs w:val="28"/>
        </w:rPr>
      </w:pPr>
      <w:r>
        <w:rPr>
          <w:rStyle w:val="FontStyle110"/>
          <w:sz w:val="28"/>
          <w:szCs w:val="28"/>
        </w:rPr>
        <w:t>42.03.01 «Реклама и связи с общественностью» очная форма обучения</w:t>
      </w:r>
    </w:p>
    <w:p>
      <w:pPr>
        <w:pStyle w:val="Normal"/>
        <w:ind w:hanging="0"/>
        <w:jc w:val="center"/>
        <w:rPr>
          <w:i/>
          <w:i/>
          <w:sz w:val="24"/>
          <w:szCs w:val="24"/>
        </w:rPr>
      </w:pPr>
      <w:r>
        <w:rPr>
          <w:i/>
          <w:sz w:val="24"/>
          <w:szCs w:val="24"/>
        </w:rPr>
      </w:r>
    </w:p>
    <w:p>
      <w:pPr>
        <w:pStyle w:val="Normal"/>
        <w:ind w:hanging="0"/>
        <w:jc w:val="center"/>
        <w:rPr>
          <w:rFonts w:ascii="Times New Roman" w:hAnsi="Times New Roman"/>
          <w:i/>
          <w:i/>
          <w:sz w:val="24"/>
          <w:szCs w:val="24"/>
        </w:rPr>
      </w:pPr>
      <w:r>
        <w:rPr/>
      </w:r>
    </w:p>
    <w:p>
      <w:pPr>
        <w:pStyle w:val="Normal"/>
        <w:jc w:val="center"/>
        <w:rPr>
          <w:rStyle w:val="FontStyle110"/>
          <w:sz w:val="28"/>
          <w:szCs w:val="28"/>
        </w:rPr>
      </w:pPr>
      <w:r>
        <w:rPr>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bookmarkStart w:id="1" w:name="_GoBack"/>
      <w:bookmarkStart w:id="2" w:name="_GoBack"/>
      <w:bookmarkEnd w:id="2"/>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bookmarkStart w:id="3" w:name="_Hlk76564888"/>
      <w:r>
        <w:rPr>
          <w:rFonts w:ascii="Times New Roman" w:hAnsi="Times New Roman"/>
          <w:sz w:val="28"/>
          <w:szCs w:val="28"/>
        </w:rPr>
        <w:t>Новороссийск 202</w:t>
      </w:r>
      <w:bookmarkEnd w:id="3"/>
      <w:r>
        <w:rPr>
          <w:rFonts w:ascii="Times New Roman" w:hAnsi="Times New Roman"/>
          <w:sz w:val="28"/>
          <w:szCs w:val="28"/>
        </w:rPr>
        <w:t>4</w:t>
      </w:r>
    </w:p>
    <w:p>
      <w:pPr>
        <w:pStyle w:val="Normal"/>
        <w:spacing w:lineRule="auto" w:line="259" w:before="0" w:after="160"/>
        <w:ind w:hanging="0"/>
        <w:jc w:val="left"/>
        <w:rPr>
          <w:rFonts w:ascii="Times New Roman" w:hAnsi="Times New Roman" w:eastAsia="Calibri"/>
          <w:b/>
          <w:b/>
          <w:bCs/>
          <w:iCs/>
          <w:sz w:val="28"/>
          <w:szCs w:val="28"/>
        </w:rPr>
      </w:pPr>
      <w:r>
        <w:rPr>
          <w:rFonts w:eastAsia="Calibri" w:ascii="Times New Roman" w:hAnsi="Times New Roman"/>
          <w:b/>
          <w:bCs/>
          <w:iCs/>
          <w:sz w:val="28"/>
          <w:szCs w:val="28"/>
        </w:rPr>
      </w:r>
      <w:r>
        <w:br w:type="page"/>
      </w:r>
    </w:p>
    <w:p>
      <w:pPr>
        <w:pStyle w:val="Style41"/>
        <w:widowControl/>
        <w:spacing w:before="0" w:after="0"/>
        <w:contextualSpacing/>
        <w:rPr>
          <w:rStyle w:val="FontStyle77"/>
          <w:sz w:val="22"/>
          <w:szCs w:val="22"/>
        </w:rPr>
      </w:pPr>
      <w:r>
        <w:rPr>
          <w:rStyle w:val="FontStyle78"/>
          <w:b w:val="false"/>
          <w:sz w:val="22"/>
          <w:szCs w:val="22"/>
        </w:rPr>
        <w:t xml:space="preserve">Матросова Т.В. (составитель) </w:t>
      </w:r>
      <w:r>
        <w:rPr>
          <w:rStyle w:val="FontStyle78"/>
          <w:sz w:val="22"/>
          <w:szCs w:val="22"/>
        </w:rPr>
        <w:t xml:space="preserve">Политология: </w:t>
      </w:r>
      <w:r>
        <w:rPr>
          <w:rStyle w:val="FontStyle78"/>
          <w:b w:val="false"/>
          <w:sz w:val="22"/>
          <w:szCs w:val="22"/>
        </w:rPr>
        <w:t>Рабочая программа дисциплины для бакалавров, обучающихся по направлениям подготовки 42.03.01 «Реклама и связи с общественностью». – Новороссийск: Финансовый университет при Правительстве Российской Федерации, кафедра «Информатика, математика и общегуманитарные науки»», 202</w:t>
      </w:r>
      <w:r>
        <w:rPr>
          <w:rStyle w:val="FontStyle78"/>
          <w:b w:val="false"/>
          <w:sz w:val="22"/>
          <w:szCs w:val="22"/>
        </w:rPr>
        <w:t>4.</w:t>
      </w:r>
      <w:r>
        <w:rPr>
          <w:rStyle w:val="FontStyle78"/>
          <w:b w:val="false"/>
          <w:sz w:val="22"/>
          <w:szCs w:val="22"/>
        </w:rPr>
        <w:t xml:space="preserve"> –   29 с. </w:t>
      </w:r>
    </w:p>
    <w:p>
      <w:pPr>
        <w:pStyle w:val="Normal"/>
        <w:rPr>
          <w:rStyle w:val="FontStyle78"/>
          <w:b w:val="false"/>
          <w:b w:val="false"/>
          <w:sz w:val="22"/>
          <w:szCs w:val="22"/>
        </w:rPr>
      </w:pPr>
      <w:r>
        <w:rPr>
          <w:rStyle w:val="FontStyle78"/>
          <w:b w:val="false"/>
          <w:sz w:val="22"/>
          <w:szCs w:val="22"/>
        </w:rPr>
        <w:t>Программа дисциплины «</w:t>
      </w:r>
      <w:r>
        <w:rPr>
          <w:rStyle w:val="FontStyle78"/>
          <w:sz w:val="22"/>
          <w:szCs w:val="22"/>
        </w:rPr>
        <w:t>Политология</w:t>
      </w:r>
      <w:r>
        <w:rPr>
          <w:rStyle w:val="FontStyle78"/>
          <w:b w:val="false"/>
          <w:sz w:val="22"/>
          <w:szCs w:val="22"/>
        </w:rPr>
        <w:t xml:space="preserve">» </w:t>
      </w:r>
      <w:r>
        <w:rPr>
          <w:rFonts w:eastAsia="TimesNewRomanPSMT" w:ascii="Times New Roman" w:hAnsi="Times New Roman"/>
        </w:rPr>
        <w:t xml:space="preserve">предназначена для студентов, обучающихся по направлению </w:t>
      </w:r>
      <w:r>
        <w:rPr>
          <w:rStyle w:val="FontStyle78"/>
          <w:b w:val="false"/>
          <w:sz w:val="22"/>
          <w:szCs w:val="22"/>
        </w:rPr>
        <w:t xml:space="preserve">подготовки 42.03.01 «Реклама и связи с общественностью». </w:t>
      </w:r>
      <w:r>
        <w:rPr>
          <w:rFonts w:eastAsia="TimesNewRomanPSMT" w:ascii="Times New Roman" w:hAnsi="Times New Roman"/>
        </w:rPr>
        <w:t>В рабочей программе дисциплины определены ее цель, место в структуре ООП,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pPr>
        <w:pStyle w:val="Style30"/>
        <w:widowControl/>
        <w:spacing w:before="0" w:after="0"/>
        <w:ind w:left="1690" w:hanging="0"/>
        <w:contextualSpacing/>
        <w:jc w:val="both"/>
        <w:rPr>
          <w:rStyle w:val="FontStyle69"/>
          <w:sz w:val="22"/>
          <w:szCs w:val="22"/>
        </w:rPr>
      </w:pPr>
      <w:r>
        <w:rPr>
          <w:sz w:val="22"/>
          <w:szCs w:val="22"/>
        </w:rPr>
      </w:r>
    </w:p>
    <w:p>
      <w:pPr>
        <w:pStyle w:val="Style30"/>
        <w:widowControl/>
        <w:spacing w:lineRule="auto" w:line="360" w:before="0" w:after="0"/>
        <w:ind w:left="1690" w:hanging="0"/>
        <w:contextualSpacing/>
        <w:jc w:val="both"/>
        <w:rPr>
          <w:rStyle w:val="FontStyle69"/>
          <w:sz w:val="22"/>
          <w:szCs w:val="22"/>
        </w:rPr>
      </w:pPr>
      <w:r>
        <w:rPr>
          <w:sz w:val="22"/>
          <w:szCs w:val="22"/>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Style30"/>
        <w:widowControl/>
        <w:spacing w:lineRule="auto" w:line="360" w:before="0" w:after="0"/>
        <w:ind w:left="1690" w:hanging="0"/>
        <w:contextualSpacing/>
        <w:jc w:val="both"/>
        <w:rPr>
          <w:rStyle w:val="FontStyle69"/>
          <w:sz w:val="28"/>
          <w:szCs w:val="28"/>
        </w:rPr>
      </w:pPr>
      <w:r>
        <w:rPr>
          <w:sz w:val="28"/>
          <w:szCs w:val="28"/>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b/>
          <w:b/>
        </w:rPr>
      </w:pPr>
      <w:r>
        <w:rPr>
          <w:b/>
        </w:rPr>
      </w:r>
    </w:p>
    <w:p>
      <w:pPr>
        <w:pStyle w:val="Normal"/>
        <w:rPr>
          <w:rFonts w:ascii="Times New Roman" w:hAnsi="Times New Roman"/>
          <w:b/>
          <w:b/>
          <w:sz w:val="24"/>
          <w:szCs w:val="24"/>
        </w:rPr>
      </w:pPr>
      <w:r>
        <w:rPr>
          <w:rFonts w:ascii="Times New Roman" w:hAnsi="Times New Roman"/>
          <w:b/>
          <w:sz w:val="24"/>
          <w:szCs w:val="24"/>
        </w:rPr>
        <w:t>Содержание рабочей программы дисциплины</w:t>
      </w:r>
    </w:p>
    <w:p>
      <w:pPr>
        <w:pStyle w:val="Normal"/>
        <w:rPr>
          <w:rFonts w:ascii="Times New Roman" w:hAnsi="Times New Roman"/>
        </w:rPr>
      </w:pPr>
      <w:r>
        <w:rPr>
          <w:rFonts w:ascii="Times New Roman" w:hAnsi="Times New Roman"/>
        </w:rPr>
      </w:r>
    </w:p>
    <w:p>
      <w:pPr>
        <w:pStyle w:val="Style32"/>
        <w:widowControl/>
        <w:tabs>
          <w:tab w:val="clear" w:pos="708"/>
          <w:tab w:val="left" w:pos="259" w:leader="none"/>
          <w:tab w:val="left" w:pos="9115" w:leader="dot"/>
        </w:tabs>
        <w:spacing w:lineRule="auto" w:line="240" w:before="0" w:after="0"/>
        <w:contextualSpacing/>
        <w:rPr>
          <w:rStyle w:val="FontStyle78"/>
          <w:b w:val="false"/>
          <w:b w:val="false"/>
          <w:sz w:val="22"/>
          <w:szCs w:val="22"/>
        </w:rPr>
      </w:pPr>
      <w:r>
        <w:rPr>
          <w:rStyle w:val="FontStyle78"/>
          <w:b w:val="false"/>
          <w:sz w:val="22"/>
          <w:szCs w:val="22"/>
        </w:rPr>
        <w:t>1.</w:t>
        <w:tab/>
        <w:t>Наименование дисциплины</w:t>
        <w:tab/>
        <w:t>…...4</w:t>
      </w:r>
    </w:p>
    <w:p>
      <w:pPr>
        <w:pStyle w:val="Style32"/>
        <w:widowControl/>
        <w:tabs>
          <w:tab w:val="clear" w:pos="708"/>
          <w:tab w:val="left" w:pos="470" w:leader="none"/>
          <w:tab w:val="left" w:pos="1550" w:leader="dot"/>
        </w:tabs>
        <w:spacing w:lineRule="auto" w:line="240" w:before="0" w:after="0"/>
        <w:contextualSpacing/>
        <w:rPr>
          <w:rStyle w:val="FontStyle78"/>
          <w:b w:val="false"/>
          <w:b w:val="false"/>
          <w:sz w:val="22"/>
          <w:szCs w:val="22"/>
        </w:rPr>
      </w:pPr>
      <w:r>
        <w:rPr>
          <w:rStyle w:val="FontStyle78"/>
          <w:b w:val="false"/>
          <w:sz w:val="22"/>
          <w:szCs w:val="22"/>
        </w:rPr>
        <w:t>2.</w:t>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дисциплине………..…………………………………………..……………….…...……………………....4</w:t>
      </w:r>
    </w:p>
    <w:p>
      <w:pPr>
        <w:pStyle w:val="Style32"/>
        <w:widowControl/>
        <w:numPr>
          <w:ilvl w:val="0"/>
          <w:numId w:val="13"/>
        </w:numPr>
        <w:tabs>
          <w:tab w:val="clear" w:pos="708"/>
          <w:tab w:val="left" w:pos="293" w:leader="none"/>
          <w:tab w:val="left" w:pos="9144" w:leader="dot"/>
        </w:tabs>
        <w:spacing w:lineRule="auto" w:line="240" w:before="0" w:after="0"/>
        <w:contextualSpacing/>
        <w:rPr>
          <w:rStyle w:val="FontStyle78"/>
          <w:b w:val="false"/>
          <w:b w:val="false"/>
          <w:sz w:val="22"/>
          <w:szCs w:val="22"/>
        </w:rPr>
      </w:pPr>
      <w:r>
        <w:rPr>
          <w:rStyle w:val="FontStyle78"/>
          <w:b w:val="false"/>
          <w:sz w:val="22"/>
          <w:szCs w:val="22"/>
        </w:rPr>
        <w:t>Место дисциплины в структуре образовательной программы……………………………………...6</w:t>
      </w:r>
    </w:p>
    <w:p>
      <w:pPr>
        <w:pStyle w:val="Style32"/>
        <w:widowControl/>
        <w:numPr>
          <w:ilvl w:val="0"/>
          <w:numId w:val="13"/>
        </w:numPr>
        <w:tabs>
          <w:tab w:val="clear" w:pos="708"/>
          <w:tab w:val="left" w:pos="293" w:leader="none"/>
          <w:tab w:val="left" w:pos="9144" w:leader="dot"/>
        </w:tabs>
        <w:spacing w:lineRule="auto" w:line="240" w:before="0" w:after="0"/>
        <w:contextualSpacing/>
        <w:rPr>
          <w:rStyle w:val="FontStyle78"/>
          <w:b w:val="false"/>
          <w:b w:val="false"/>
          <w:sz w:val="22"/>
          <w:szCs w:val="22"/>
        </w:rPr>
      </w:pPr>
      <w:r>
        <w:rPr>
          <w:rStyle w:val="FontStyle78"/>
          <w:b w:val="false"/>
          <w:sz w:val="22"/>
          <w:szCs w:val="22"/>
        </w:rPr>
        <w:t>Объем дисциплины (модуля) в зачетных единицах и в академических часах с</w:t>
        <w:br/>
        <w:t>выделением объема аудиторной (лекции, семинары) и самостоятельной</w:t>
        <w:br/>
        <w:t>работы обучающихся</w:t>
        <w:tab/>
        <w:t>…..7</w:t>
      </w:r>
    </w:p>
    <w:p>
      <w:pPr>
        <w:pStyle w:val="Style32"/>
        <w:widowControl/>
        <w:numPr>
          <w:ilvl w:val="0"/>
          <w:numId w:val="13"/>
        </w:numPr>
        <w:tabs>
          <w:tab w:val="clear" w:pos="708"/>
          <w:tab w:val="left" w:pos="293" w:leader="none"/>
          <w:tab w:val="left" w:pos="2251" w:leader="dot"/>
        </w:tabs>
        <w:spacing w:lineRule="auto" w:line="240" w:before="0" w:after="0"/>
        <w:contextualSpacing/>
        <w:rPr>
          <w:rStyle w:val="FontStyle78"/>
          <w:b w:val="false"/>
          <w:b w:val="false"/>
          <w:sz w:val="22"/>
          <w:szCs w:val="22"/>
        </w:rPr>
      </w:pPr>
      <w:r>
        <w:rPr>
          <w:rStyle w:val="FontStyle78"/>
          <w:b w:val="false"/>
          <w:sz w:val="22"/>
          <w:szCs w:val="22"/>
        </w:rPr>
        <w:t>Содержание дисциплины, структурированное по темам (разделам)</w:t>
        <w:br/>
        <w:t>дисциплины с указанием их объемов (в академических часах) и видов</w:t>
        <w:br/>
        <w:t>учебных занятий</w:t>
        <w:tab/>
        <w:t xml:space="preserve"> ………………………………………………………………………………..…….7</w:t>
      </w:r>
    </w:p>
    <w:p>
      <w:pPr>
        <w:pStyle w:val="Style32"/>
        <w:widowControl/>
        <w:tabs>
          <w:tab w:val="clear" w:pos="708"/>
          <w:tab w:val="left" w:pos="466" w:leader="none"/>
        </w:tabs>
        <w:spacing w:lineRule="auto" w:line="240" w:before="0" w:after="0"/>
        <w:contextualSpacing/>
        <w:rPr>
          <w:rStyle w:val="FontStyle78"/>
          <w:b w:val="false"/>
          <w:b w:val="false"/>
          <w:sz w:val="22"/>
          <w:szCs w:val="22"/>
        </w:rPr>
      </w:pPr>
      <w:r>
        <w:rPr>
          <w:rStyle w:val="FontStyle78"/>
          <w:b w:val="false"/>
          <w:sz w:val="22"/>
          <w:szCs w:val="22"/>
        </w:rPr>
        <w:t>5.1. Содержание дисциплины…………………………………………………………….………………….7</w:t>
      </w:r>
    </w:p>
    <w:p>
      <w:pPr>
        <w:pStyle w:val="Style32"/>
        <w:widowControl/>
        <w:tabs>
          <w:tab w:val="clear" w:pos="708"/>
          <w:tab w:val="left" w:pos="466" w:leader="none"/>
        </w:tabs>
        <w:spacing w:lineRule="auto" w:line="240" w:before="0" w:after="0"/>
        <w:contextualSpacing/>
        <w:rPr>
          <w:rStyle w:val="FontStyle78"/>
          <w:b w:val="false"/>
          <w:b w:val="false"/>
          <w:sz w:val="22"/>
          <w:szCs w:val="22"/>
        </w:rPr>
      </w:pPr>
      <w:r>
        <w:rPr>
          <w:rStyle w:val="FontStyle78"/>
          <w:b w:val="false"/>
          <w:sz w:val="22"/>
          <w:szCs w:val="22"/>
        </w:rPr>
        <w:t>5.2. Учебно-тематический план…………………………………………………………………………..12</w:t>
      </w:r>
    </w:p>
    <w:p>
      <w:pPr>
        <w:pStyle w:val="Style32"/>
        <w:widowControl/>
        <w:tabs>
          <w:tab w:val="clear" w:pos="708"/>
          <w:tab w:val="left" w:pos="466" w:leader="none"/>
        </w:tabs>
        <w:spacing w:lineRule="auto" w:line="240" w:before="0" w:after="0"/>
        <w:contextualSpacing/>
        <w:rPr>
          <w:rStyle w:val="FontStyle78"/>
          <w:b w:val="false"/>
          <w:b w:val="false"/>
          <w:sz w:val="22"/>
          <w:szCs w:val="22"/>
        </w:rPr>
      </w:pPr>
      <w:r>
        <w:rPr>
          <w:rStyle w:val="FontStyle78"/>
          <w:b w:val="false"/>
          <w:sz w:val="22"/>
          <w:szCs w:val="22"/>
        </w:rPr>
        <w:t>5.3. Содержание семинаров, практических занятий…………………………………………………….13</w:t>
      </w:r>
    </w:p>
    <w:p>
      <w:pPr>
        <w:pStyle w:val="Style32"/>
        <w:widowControl/>
        <w:tabs>
          <w:tab w:val="clear" w:pos="708"/>
          <w:tab w:val="left" w:pos="466" w:leader="none"/>
        </w:tabs>
        <w:spacing w:lineRule="auto" w:line="240" w:before="0" w:after="0"/>
        <w:contextualSpacing/>
        <w:rPr>
          <w:rStyle w:val="FontStyle78"/>
          <w:b w:val="false"/>
          <w:b w:val="false"/>
          <w:sz w:val="22"/>
          <w:szCs w:val="22"/>
        </w:rPr>
      </w:pPr>
      <w:r>
        <w:rPr>
          <w:rStyle w:val="FontStyle78"/>
          <w:b w:val="false"/>
          <w:sz w:val="22"/>
          <w:szCs w:val="22"/>
        </w:rPr>
        <w:t>6.</w:t>
        <w:tab/>
        <w:t>Перечень учебно-методического  обеспечения  для  самостоятельной работы</w:t>
      </w:r>
    </w:p>
    <w:p>
      <w:pPr>
        <w:pStyle w:val="Style41"/>
        <w:widowControl/>
        <w:tabs>
          <w:tab w:val="clear" w:pos="708"/>
          <w:tab w:val="left" w:pos="3768" w:leader="dot"/>
        </w:tabs>
        <w:spacing w:before="0" w:after="0"/>
        <w:contextualSpacing/>
        <w:rPr>
          <w:rStyle w:val="FontStyle78"/>
          <w:b w:val="false"/>
          <w:b w:val="false"/>
          <w:sz w:val="22"/>
          <w:szCs w:val="22"/>
        </w:rPr>
      </w:pPr>
      <w:r>
        <w:rPr>
          <w:rStyle w:val="FontStyle78"/>
          <w:b w:val="false"/>
          <w:sz w:val="22"/>
          <w:szCs w:val="22"/>
        </w:rPr>
        <w:t>обучающихся по дисциплине</w:t>
        <w:tab/>
        <w:t>……………………………………………………………….....16</w:t>
      </w:r>
    </w:p>
    <w:p>
      <w:pPr>
        <w:pStyle w:val="Style131"/>
        <w:widowControl/>
        <w:tabs>
          <w:tab w:val="clear" w:pos="708"/>
          <w:tab w:val="left" w:pos="8986" w:leader="dot"/>
        </w:tabs>
        <w:spacing w:before="0" w:after="0"/>
        <w:contextualSpacing/>
        <w:rPr>
          <w:rStyle w:val="FontStyle78"/>
          <w:b w:val="false"/>
          <w:b w:val="false"/>
          <w:sz w:val="22"/>
          <w:szCs w:val="22"/>
        </w:rPr>
      </w:pPr>
      <w:r>
        <w:rPr>
          <w:rStyle w:val="FontStyle78"/>
          <w:b w:val="false"/>
          <w:sz w:val="22"/>
          <w:szCs w:val="22"/>
        </w:rPr>
        <w:t>6.1. Перечень вопросов, отводимых на самостоятельное освоение дисциплины, формы внеаудиторной самостоятельной работы</w:t>
        <w:tab/>
        <w:t>…...16</w:t>
      </w:r>
    </w:p>
    <w:p>
      <w:pPr>
        <w:pStyle w:val="Style41"/>
        <w:widowControl/>
        <w:spacing w:before="0" w:after="0"/>
        <w:contextualSpacing/>
        <w:rPr>
          <w:rStyle w:val="FontStyle78"/>
          <w:b w:val="false"/>
          <w:b w:val="false"/>
          <w:sz w:val="22"/>
          <w:szCs w:val="22"/>
        </w:rPr>
      </w:pPr>
      <w:r>
        <w:rPr>
          <w:rStyle w:val="FontStyle78"/>
          <w:b w:val="false"/>
          <w:sz w:val="22"/>
          <w:szCs w:val="22"/>
        </w:rPr>
        <w:t>6.2. Перечень вопросов, заданий, тем для подготовки к текущему контролю  ……………………...…18</w:t>
      </w:r>
    </w:p>
    <w:p>
      <w:pPr>
        <w:pStyle w:val="Style32"/>
        <w:widowControl/>
        <w:tabs>
          <w:tab w:val="clear" w:pos="708"/>
          <w:tab w:val="left" w:pos="317" w:leader="none"/>
          <w:tab w:val="left" w:pos="3773" w:leader="dot"/>
        </w:tabs>
        <w:spacing w:lineRule="auto" w:line="240" w:before="0" w:after="0"/>
        <w:contextualSpacing/>
        <w:rPr>
          <w:rStyle w:val="FontStyle78"/>
          <w:b w:val="false"/>
          <w:b w:val="false"/>
          <w:sz w:val="22"/>
          <w:szCs w:val="22"/>
        </w:rPr>
      </w:pPr>
      <w:r>
        <w:rPr>
          <w:rStyle w:val="FontStyle78"/>
          <w:b w:val="false"/>
          <w:sz w:val="22"/>
          <w:szCs w:val="22"/>
        </w:rPr>
        <w:t>7.</w:t>
        <w:tab/>
        <w:t>Перечень примерных вопросов для проведения промежуточной аттестации</w:t>
        <w:br/>
        <w:t>обучающихся по дисциплине</w:t>
        <w:tab/>
        <w:t>…………………………………….………………... …………19</w:t>
      </w:r>
    </w:p>
    <w:p>
      <w:pPr>
        <w:pStyle w:val="Style32"/>
        <w:widowControl/>
        <w:tabs>
          <w:tab w:val="clear" w:pos="708"/>
          <w:tab w:val="left" w:pos="518" w:leader="none"/>
          <w:tab w:val="left" w:pos="5165" w:leader="dot"/>
        </w:tabs>
        <w:spacing w:lineRule="auto" w:line="240" w:before="0" w:after="0"/>
        <w:contextualSpacing/>
        <w:rPr>
          <w:rStyle w:val="FontStyle78"/>
          <w:b w:val="false"/>
          <w:b w:val="false"/>
          <w:sz w:val="22"/>
          <w:szCs w:val="22"/>
        </w:rPr>
      </w:pPr>
      <w:r>
        <w:rPr>
          <w:rStyle w:val="FontStyle78"/>
          <w:b w:val="false"/>
          <w:sz w:val="22"/>
          <w:szCs w:val="22"/>
        </w:rPr>
        <w:t>8.</w:t>
        <w:tab/>
        <w:t>Перечень основной и дополнительной учебной литературы,</w:t>
        <w:br/>
        <w:t xml:space="preserve">необходимой для освоения дисциплины </w:t>
        <w:tab/>
        <w:t>…………………………………......................21</w:t>
      </w:r>
    </w:p>
    <w:p>
      <w:pPr>
        <w:pStyle w:val="Style32"/>
        <w:widowControl/>
        <w:tabs>
          <w:tab w:val="clear" w:pos="708"/>
          <w:tab w:val="left" w:pos="274" w:leader="none"/>
          <w:tab w:val="left" w:pos="2726" w:leader="dot"/>
        </w:tabs>
        <w:spacing w:lineRule="auto" w:line="240" w:before="0" w:after="0"/>
        <w:contextualSpacing/>
        <w:rPr>
          <w:rStyle w:val="FontStyle78"/>
          <w:b w:val="false"/>
          <w:b w:val="false"/>
          <w:sz w:val="22"/>
          <w:szCs w:val="22"/>
        </w:rPr>
      </w:pPr>
      <w:r>
        <w:rPr>
          <w:rStyle w:val="FontStyle78"/>
          <w:b w:val="false"/>
          <w:sz w:val="22"/>
          <w:szCs w:val="22"/>
        </w:rPr>
        <w:t>9.</w:t>
        <w:tab/>
        <w:t>Перечень ресурсов информационно-телекоммуникационной сети «Интернет», необходимых для освоения дисциплины……… ….………………………………...………………………………………22</w:t>
      </w:r>
    </w:p>
    <w:p>
      <w:pPr>
        <w:pStyle w:val="Style32"/>
        <w:widowControl/>
        <w:numPr>
          <w:ilvl w:val="0"/>
          <w:numId w:val="14"/>
        </w:numPr>
        <w:tabs>
          <w:tab w:val="clear" w:pos="708"/>
          <w:tab w:val="left" w:pos="682" w:leader="none"/>
          <w:tab w:val="left" w:pos="1690" w:leader="dot"/>
        </w:tabs>
        <w:spacing w:lineRule="auto" w:line="240" w:before="0" w:after="0"/>
        <w:contextualSpacing/>
        <w:rPr>
          <w:rStyle w:val="FontStyle78"/>
          <w:b w:val="false"/>
          <w:b w:val="false"/>
          <w:sz w:val="22"/>
          <w:szCs w:val="22"/>
        </w:rPr>
      </w:pPr>
      <w:r>
        <w:rPr>
          <w:rStyle w:val="FontStyle78"/>
          <w:b w:val="false"/>
          <w:sz w:val="22"/>
          <w:szCs w:val="22"/>
        </w:rPr>
        <w:t>Методические указания для обучающихся по освоению</w:t>
        <w:br/>
        <w:t xml:space="preserve">дисциплины </w:t>
        <w:tab/>
        <w:t>……………………………………………………………………...………………......22</w:t>
      </w:r>
    </w:p>
    <w:p>
      <w:pPr>
        <w:pStyle w:val="Style32"/>
        <w:widowControl/>
        <w:numPr>
          <w:ilvl w:val="0"/>
          <w:numId w:val="14"/>
        </w:numPr>
        <w:tabs>
          <w:tab w:val="clear" w:pos="708"/>
          <w:tab w:val="left" w:pos="682" w:leader="none"/>
          <w:tab w:val="left" w:pos="2592" w:leader="dot"/>
        </w:tabs>
        <w:spacing w:lineRule="auto" w:line="240" w:before="0" w:after="0"/>
        <w:contextualSpacing/>
        <w:rPr>
          <w:rStyle w:val="FontStyle78"/>
          <w:b w:val="false"/>
          <w:b w:val="false"/>
          <w:sz w:val="22"/>
          <w:szCs w:val="22"/>
        </w:rPr>
      </w:pPr>
      <w:r>
        <w:rPr>
          <w:rStyle w:val="FontStyle78"/>
          <w:b w:val="false"/>
          <w:sz w:val="22"/>
          <w:szCs w:val="22"/>
        </w:rPr>
        <w:t>Перечень информационных технологий, используемых при</w:t>
        <w:br/>
        <w:t>осуществлении образовательного процесса по дисциплине, включая</w:t>
        <w:br/>
        <w:t>перечень необходимого программного обеспечения и информационных</w:t>
        <w:br/>
        <w:t xml:space="preserve">справочных систем </w:t>
        <w:tab/>
        <w:t>…………………………………………..…………….……………………..26</w:t>
      </w:r>
    </w:p>
    <w:p>
      <w:pPr>
        <w:pStyle w:val="Style32"/>
        <w:widowControl/>
        <w:tabs>
          <w:tab w:val="clear" w:pos="708"/>
          <w:tab w:val="left" w:pos="682" w:leader="none"/>
          <w:tab w:val="left" w:pos="1985" w:leader="none"/>
          <w:tab w:val="left" w:pos="2592" w:leader="dot"/>
        </w:tabs>
        <w:spacing w:lineRule="auto" w:line="240"/>
        <w:rPr>
          <w:rStyle w:val="FontStyle78"/>
          <w:b w:val="false"/>
          <w:b w:val="false"/>
          <w:sz w:val="22"/>
          <w:szCs w:val="22"/>
        </w:rPr>
      </w:pPr>
      <w:r>
        <w:rPr>
          <w:rStyle w:val="FontStyle78"/>
          <w:b w:val="false"/>
          <w:sz w:val="22"/>
          <w:szCs w:val="22"/>
        </w:rPr>
        <w:t>11.1 Комплект лицензионного программного обеспечения………………………….……………...26</w:t>
      </w:r>
    </w:p>
    <w:p>
      <w:pPr>
        <w:pStyle w:val="Style32"/>
        <w:widowControl/>
        <w:tabs>
          <w:tab w:val="clear" w:pos="708"/>
          <w:tab w:val="left" w:pos="682" w:leader="none"/>
          <w:tab w:val="left" w:pos="1985" w:leader="none"/>
          <w:tab w:val="left" w:pos="2592" w:leader="dot"/>
        </w:tabs>
        <w:spacing w:lineRule="auto" w:line="240"/>
        <w:rPr>
          <w:rStyle w:val="FontStyle78"/>
          <w:b w:val="false"/>
          <w:b w:val="false"/>
          <w:sz w:val="22"/>
          <w:szCs w:val="22"/>
        </w:rPr>
      </w:pPr>
      <w:r>
        <w:rPr>
          <w:rStyle w:val="FontStyle78"/>
          <w:b w:val="false"/>
          <w:sz w:val="22"/>
          <w:szCs w:val="22"/>
        </w:rPr>
        <w:t>11.2 Современные профессиональные базы данных и информационные справочные системы……………………………………………………………………………………………………26</w:t>
      </w:r>
    </w:p>
    <w:p>
      <w:pPr>
        <w:pStyle w:val="Style32"/>
        <w:widowControl/>
        <w:tabs>
          <w:tab w:val="clear" w:pos="708"/>
          <w:tab w:val="left" w:pos="682" w:leader="none"/>
          <w:tab w:val="left" w:pos="1985" w:leader="none"/>
          <w:tab w:val="left" w:pos="2592" w:leader="dot"/>
        </w:tabs>
        <w:spacing w:lineRule="auto" w:line="240"/>
        <w:rPr>
          <w:rStyle w:val="FontStyle78"/>
          <w:b w:val="false"/>
          <w:b w:val="false"/>
          <w:sz w:val="22"/>
          <w:szCs w:val="22"/>
        </w:rPr>
      </w:pPr>
      <w:r>
        <w:rPr>
          <w:rStyle w:val="FontStyle78"/>
          <w:b w:val="false"/>
          <w:sz w:val="22"/>
          <w:szCs w:val="22"/>
        </w:rPr>
        <w:t>11.3 Сертифицированные программные и аппаратные средства защиты информации................................................................................................................................................26</w:t>
      </w:r>
    </w:p>
    <w:p>
      <w:pPr>
        <w:pStyle w:val="Normal"/>
        <w:widowControl w:val="false"/>
        <w:numPr>
          <w:ilvl w:val="0"/>
          <w:numId w:val="14"/>
        </w:numPr>
        <w:spacing w:before="0" w:after="0"/>
        <w:ind w:hanging="0"/>
        <w:contextualSpacing/>
        <w:rPr>
          <w:rStyle w:val="FontStyle78"/>
          <w:b w:val="false"/>
          <w:b w:val="false"/>
          <w:bCs w:val="false"/>
          <w:sz w:val="22"/>
          <w:szCs w:val="22"/>
        </w:rPr>
      </w:pPr>
      <w:r>
        <w:rPr>
          <w:rStyle w:val="FontStyle78"/>
          <w:b w:val="false"/>
          <w:sz w:val="22"/>
          <w:szCs w:val="22"/>
        </w:rPr>
        <w:t>Описание материально-технической базы, необходимой для</w:t>
        <w:br/>
        <w:t>осуществления образовательного процесса по дисциплине……………………….....…………….26</w:t>
      </w:r>
    </w:p>
    <w:p>
      <w:pPr>
        <w:pStyle w:val="Style32"/>
        <w:widowControl/>
        <w:tabs>
          <w:tab w:val="clear" w:pos="708"/>
          <w:tab w:val="left" w:pos="1985" w:leader="none"/>
        </w:tabs>
        <w:spacing w:lineRule="auto" w:line="240"/>
        <w:rPr>
          <w:bCs/>
          <w:sz w:val="22"/>
          <w:szCs w:val="22"/>
        </w:rPr>
      </w:pPr>
      <w:r>
        <w:rPr>
          <w:sz w:val="22"/>
          <w:szCs w:val="22"/>
        </w:rPr>
        <w:t>ПРИЛОЖЕНИЕ 1.</w:t>
      </w:r>
      <w:r>
        <w:rPr>
          <w:color w:val="FF0000"/>
          <w:sz w:val="22"/>
          <w:szCs w:val="22"/>
        </w:rPr>
        <w:t xml:space="preserve"> </w:t>
      </w:r>
      <w:r>
        <w:rPr>
          <w:bCs/>
          <w:sz w:val="22"/>
          <w:szCs w:val="22"/>
        </w:rPr>
        <w:t>Фонды оценочных средств для проверки каждой компетенции, формируемой дисциплиной……………………………………………………………………………………………….28</w:t>
      </w:r>
    </w:p>
    <w:p>
      <w:pPr>
        <w:pStyle w:val="Normal"/>
        <w:widowControl w:val="false"/>
        <w:spacing w:before="0" w:after="0"/>
        <w:contextualSpacing/>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numPr>
          <w:ilvl w:val="0"/>
          <w:numId w:val="1"/>
        </w:numPr>
        <w:tabs>
          <w:tab w:val="clear" w:pos="708"/>
          <w:tab w:val="left" w:pos="709" w:leader="none"/>
          <w:tab w:val="left" w:pos="993" w:leader="none"/>
        </w:tabs>
        <w:spacing w:lineRule="auto" w:line="360"/>
        <w:ind w:left="0" w:firstLine="709"/>
        <w:rPr>
          <w:rFonts w:ascii="Times New Roman" w:hAnsi="Times New Roman"/>
          <w:b/>
          <w:b/>
          <w:sz w:val="28"/>
          <w:szCs w:val="28"/>
        </w:rPr>
      </w:pPr>
      <w:r>
        <w:rPr>
          <w:rFonts w:ascii="Times New Roman" w:hAnsi="Times New Roman"/>
          <w:b/>
          <w:sz w:val="28"/>
          <w:szCs w:val="28"/>
        </w:rPr>
        <w:t>Наименование дисциплины</w:t>
      </w:r>
    </w:p>
    <w:p>
      <w:pPr>
        <w:pStyle w:val="Normal"/>
        <w:tabs>
          <w:tab w:val="clear" w:pos="708"/>
          <w:tab w:val="left" w:pos="709" w:leader="none"/>
          <w:tab w:val="left" w:pos="993" w:leader="none"/>
        </w:tabs>
        <w:spacing w:lineRule="auto" w:line="36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«Политология»</w:t>
      </w:r>
    </w:p>
    <w:p>
      <w:pPr>
        <w:pStyle w:val="NormalWeb"/>
        <w:numPr>
          <w:ilvl w:val="0"/>
          <w:numId w:val="1"/>
        </w:numPr>
        <w:spacing w:lineRule="auto" w:line="360" w:beforeAutospacing="0" w:before="0" w:afterAutospacing="0" w:after="0"/>
        <w:ind w:left="851" w:hanging="142"/>
        <w:jc w:val="both"/>
        <w:rPr>
          <w:b/>
          <w:b/>
          <w:color w:val="0070C0"/>
        </w:rPr>
      </w:pPr>
      <w:r>
        <w:rPr>
          <w:b/>
          <w:bCs/>
          <w:i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pPr>
        <w:pStyle w:val="NormalWeb"/>
        <w:spacing w:lineRule="auto" w:line="360" w:beforeAutospacing="0" w:before="0" w:afterAutospacing="0" w:after="0"/>
        <w:ind w:left="360" w:hanging="0"/>
        <w:jc w:val="both"/>
        <w:rPr>
          <w:b/>
          <w:b/>
          <w:color w:val="0070C0"/>
        </w:rPr>
      </w:pPr>
      <w:r>
        <w:rPr>
          <w:b/>
          <w:color w:val="0070C0"/>
        </w:rPr>
      </w:r>
    </w:p>
    <w:p>
      <w:pPr>
        <w:pStyle w:val="NormalWeb"/>
        <w:spacing w:lineRule="auto" w:line="360" w:beforeAutospacing="0" w:before="0" w:afterAutospacing="0" w:after="0"/>
        <w:ind w:left="360" w:hanging="0"/>
        <w:jc w:val="both"/>
        <w:rPr>
          <w:b/>
          <w:b/>
          <w:color w:val="0070C0"/>
        </w:rPr>
      </w:pPr>
      <w:r>
        <w:rPr>
          <w:b/>
          <w:color w:val="0070C0"/>
        </w:rPr>
      </w:r>
    </w:p>
    <w:tbl>
      <w:tblPr>
        <w:tblW w:w="10178" w:type="dxa"/>
        <w:jc w:val="left"/>
        <w:tblInd w:w="-147" w:type="dxa"/>
        <w:tblLayout w:type="fixed"/>
        <w:tblCellMar>
          <w:top w:w="0" w:type="dxa"/>
          <w:left w:w="108" w:type="dxa"/>
          <w:bottom w:w="0" w:type="dxa"/>
          <w:right w:w="108" w:type="dxa"/>
        </w:tblCellMar>
        <w:tblLook w:noVBand="0" w:val="00a0" w:noHBand="0" w:lastColumn="0" w:firstColumn="1" w:lastRow="0" w:firstRow="1"/>
      </w:tblPr>
      <w:tblGrid>
        <w:gridCol w:w="988"/>
        <w:gridCol w:w="2359"/>
        <w:gridCol w:w="2880"/>
        <w:gridCol w:w="3950"/>
      </w:tblGrid>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hanging="0"/>
              <w:rPr>
                <w:rFonts w:ascii="Times New Roman" w:hAnsi="Times New Roman"/>
                <w:b/>
                <w:b/>
                <w:sz w:val="24"/>
                <w:szCs w:val="24"/>
                <w:lang w:eastAsia="ru-RU"/>
              </w:rPr>
            </w:pPr>
            <w:r>
              <w:rPr>
                <w:rFonts w:ascii="Times New Roman" w:hAnsi="Times New Roman"/>
                <w:b/>
                <w:sz w:val="24"/>
                <w:szCs w:val="24"/>
                <w:lang w:eastAsia="ru-RU"/>
              </w:rPr>
              <w:t>Код компетенции</w:t>
            </w:r>
          </w:p>
        </w:tc>
        <w:tc>
          <w:tcPr>
            <w:tcW w:w="235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hanging="0"/>
              <w:rPr>
                <w:rFonts w:ascii="Times New Roman" w:hAnsi="Times New Roman"/>
                <w:b/>
                <w:b/>
                <w:sz w:val="24"/>
                <w:szCs w:val="24"/>
                <w:lang w:eastAsia="ru-RU"/>
              </w:rPr>
            </w:pPr>
            <w:r>
              <w:rPr>
                <w:rFonts w:ascii="Times New Roman" w:hAnsi="Times New Roman"/>
                <w:b/>
                <w:sz w:val="24"/>
                <w:szCs w:val="24"/>
                <w:lang w:eastAsia="ru-RU"/>
              </w:rPr>
              <w:t>Наименование компетенции</w:t>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hanging="0"/>
              <w:rPr>
                <w:rFonts w:ascii="Times New Roman" w:hAnsi="Times New Roman"/>
                <w:b/>
                <w:b/>
                <w:sz w:val="24"/>
                <w:szCs w:val="24"/>
                <w:lang w:eastAsia="ru-RU"/>
              </w:rPr>
            </w:pPr>
            <w:r>
              <w:rPr>
                <w:rFonts w:ascii="Times New Roman" w:hAnsi="Times New Roman"/>
                <w:b/>
                <w:sz w:val="24"/>
                <w:szCs w:val="24"/>
                <w:lang w:eastAsia="ru-RU"/>
              </w:rPr>
              <w:t>Индикаторы достижения компетенции</w:t>
            </w:r>
          </w:p>
        </w:tc>
        <w:tc>
          <w:tcPr>
            <w:tcW w:w="39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hanging="0"/>
              <w:rPr>
                <w:rFonts w:ascii="Times New Roman" w:hAnsi="Times New Roman"/>
                <w:b/>
                <w:b/>
                <w:sz w:val="24"/>
                <w:szCs w:val="24"/>
                <w:lang w:eastAsia="ru-RU"/>
              </w:rPr>
            </w:pPr>
            <w:r>
              <w:rPr>
                <w:rFonts w:ascii="Times New Roman" w:hAnsi="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trPr/>
        <w:tc>
          <w:tcPr>
            <w:tcW w:w="98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ind w:hanging="0"/>
              <w:rPr>
                <w:rFonts w:ascii="Times New Roman" w:hAnsi="Times New Roman"/>
                <w:b/>
                <w:b/>
                <w:sz w:val="24"/>
                <w:szCs w:val="24"/>
                <w:lang w:eastAsia="ru-RU"/>
              </w:rPr>
            </w:pPr>
            <w:r>
              <w:rPr>
                <w:rFonts w:ascii="Times New Roman" w:hAnsi="Times New Roman"/>
                <w:b/>
                <w:sz w:val="24"/>
                <w:szCs w:val="24"/>
                <w:lang w:eastAsia="ru-RU"/>
              </w:rPr>
              <w:t>УК-1</w:t>
            </w:r>
          </w:p>
        </w:tc>
        <w:tc>
          <w:tcPr>
            <w:tcW w:w="2359"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color w:val="000000"/>
                <w:sz w:val="24"/>
                <w:szCs w:val="24"/>
                <w:lang w:eastAsia="ru-RU"/>
              </w:rPr>
            </w:pPr>
            <w:r>
              <w:rPr>
                <w:rFonts w:ascii="Times New Roman" w:hAnsi="Times New Roman"/>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880" w:type="dxa"/>
            <w:tcBorders>
              <w:top w:val="single" w:sz="4" w:space="0" w:color="000000"/>
              <w:left w:val="single" w:sz="4" w:space="0" w:color="000000"/>
              <w:bottom w:val="single" w:sz="4" w:space="0" w:color="000000"/>
              <w:right w:val="single" w:sz="4" w:space="0" w:color="000000"/>
            </w:tcBorders>
          </w:tcPr>
          <w:p>
            <w:pPr>
              <w:pStyle w:val="Normal"/>
              <w:widowControl w:val="false"/>
              <w:rPr>
                <w:rFonts w:ascii="Times New Roman" w:hAnsi="Times New Roman"/>
                <w:sz w:val="24"/>
                <w:szCs w:val="24"/>
              </w:rPr>
            </w:pPr>
            <w:r>
              <w:rPr>
                <w:rFonts w:ascii="Times New Roman" w:hAnsi="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t>2. Обосновывает сущность происходящего, выявляет закономерности, понимает природу вариабельности</w:t>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sz w:val="24"/>
                <w:szCs w:val="24"/>
              </w:rPr>
            </w:pPr>
            <w:r>
              <w:rPr>
                <w:rFonts w:ascii="Times New Roman" w:hAnsi="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pPr>
              <w:pStyle w:val="Normal"/>
              <w:widowControl w:val="false"/>
              <w:rPr>
                <w:rFonts w:ascii="Times New Roman" w:hAnsi="Times New Roman"/>
                <w:sz w:val="24"/>
                <w:szCs w:val="24"/>
              </w:rPr>
            </w:pPr>
            <w:r>
              <w:rPr>
                <w:rFonts w:ascii="Times New Roman" w:hAnsi="Times New Roman"/>
                <w:sz w:val="24"/>
                <w:szCs w:val="24"/>
              </w:rPr>
            </w:r>
          </w:p>
          <w:p>
            <w:pPr>
              <w:pStyle w:val="Normal"/>
              <w:widowControl w:val="false"/>
              <w:rPr>
                <w:rFonts w:ascii="Times New Roman" w:hAnsi="Times New Roman"/>
                <w:iCs/>
                <w:sz w:val="24"/>
                <w:szCs w:val="24"/>
              </w:rPr>
            </w:pPr>
            <w:r>
              <w:rPr>
                <w:rFonts w:ascii="Times New Roman" w:hAnsi="Times New Roman"/>
                <w:sz w:val="24"/>
                <w:szCs w:val="24"/>
              </w:rPr>
              <w:t>5. Аргументированно и логично представляет свою точку зрения посредством и на основе системного описания.</w:t>
            </w:r>
          </w:p>
        </w:tc>
        <w:tc>
          <w:tcPr>
            <w:tcW w:w="395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1.</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знать</w:t>
            </w:r>
            <w:r>
              <w:rPr>
                <w:rFonts w:ascii="Times New Roman" w:hAnsi="Times New Roman"/>
                <w:sz w:val="24"/>
                <w:szCs w:val="24"/>
                <w:lang w:eastAsia="ru-RU"/>
              </w:rPr>
              <w:t xml:space="preserve">: - </w:t>
            </w:r>
            <w:r>
              <w:rPr>
                <w:rFonts w:ascii="Times New Roman" w:hAnsi="Times New Roman"/>
                <w:sz w:val="24"/>
                <w:szCs w:val="24"/>
              </w:rPr>
              <w:t>особенности состава и структуры политических данных, методы сбора, обработки и интерпретации политической информации;</w:t>
            </w:r>
          </w:p>
          <w:p>
            <w:pPr>
              <w:pStyle w:val="Normal"/>
              <w:widowControl w:val="false"/>
              <w:ind w:hanging="0"/>
              <w:rPr>
                <w:rFonts w:ascii="Times New Roman" w:hAnsi="Times New Roman"/>
                <w:sz w:val="24"/>
                <w:szCs w:val="24"/>
                <w:lang w:eastAsia="ru-RU"/>
              </w:rPr>
            </w:pPr>
            <w:r>
              <w:rPr>
                <w:rFonts w:ascii="Times New Roman" w:hAnsi="Times New Roman"/>
                <w:i/>
                <w:sz w:val="24"/>
                <w:szCs w:val="24"/>
                <w:lang w:eastAsia="ru-RU"/>
              </w:rPr>
              <w:t>уметь</w:t>
            </w:r>
            <w:r>
              <w:rPr>
                <w:rFonts w:ascii="Times New Roman" w:hAnsi="Times New Roman"/>
                <w:sz w:val="24"/>
                <w:szCs w:val="24"/>
                <w:lang w:eastAsia="ru-RU"/>
              </w:rPr>
              <w:t>:</w:t>
            </w:r>
          </w:p>
          <w:p>
            <w:pPr>
              <w:pStyle w:val="Normal"/>
              <w:widowControl w:val="false"/>
              <w:ind w:hanging="0"/>
              <w:rPr>
                <w:rFonts w:ascii="Times New Roman" w:hAnsi="Times New Roman"/>
                <w:sz w:val="24"/>
                <w:szCs w:val="24"/>
              </w:rPr>
            </w:pPr>
            <w:r>
              <w:rPr>
                <w:rFonts w:ascii="Times New Roman" w:hAnsi="Times New Roman"/>
                <w:sz w:val="24"/>
                <w:szCs w:val="24"/>
                <w:lang w:eastAsia="ru-RU"/>
              </w:rPr>
              <w:t>- анализировать политическую информацию, интерпретировать политические данные</w:t>
            </w:r>
            <w:r>
              <w:rPr>
                <w:rFonts w:ascii="Times New Roman" w:hAnsi="Times New Roman"/>
                <w:sz w:val="24"/>
                <w:szCs w:val="24"/>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2.</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знать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 политические концепции, повлиявшие на формирование теорий;</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уметь</w:t>
            </w:r>
            <w:r>
              <w:rPr>
                <w:rFonts w:ascii="Times New Roman" w:hAnsi="Times New Roman"/>
                <w:sz w:val="24"/>
                <w:szCs w:val="24"/>
                <w:lang w:eastAsia="ru-RU"/>
              </w:rPr>
              <w:t>: - понимать природу вариабельности политических концепций;</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3.</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знать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методологию классификации, принципы и этапы процесса классификации;</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уметь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на основе работы с текстовым материалом производить классификацию объектов по выделенным критериям;</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4.</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знать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 основные теоретические положения политических концепций;</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уметь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проводить системный анализ политических концепций, давать им самостоятельную научную оценку;</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5.</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знать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 дискуссионные вопросы современной политической науки;</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i/>
                <w:sz w:val="24"/>
                <w:szCs w:val="24"/>
                <w:lang w:eastAsia="ru-RU"/>
              </w:rPr>
              <w:t>уметь</w:t>
            </w:r>
            <w:r>
              <w:rPr>
                <w:rFonts w:ascii="Times New Roman" w:hAnsi="Times New Roman"/>
                <w:sz w:val="24"/>
                <w:szCs w:val="24"/>
                <w:lang w:eastAsia="ru-RU"/>
              </w:rPr>
              <w:t>:</w:t>
            </w:r>
          </w:p>
          <w:p>
            <w:pPr>
              <w:pStyle w:val="Normal"/>
              <w:widowControl w:val="false"/>
              <w:tabs>
                <w:tab w:val="clear" w:pos="708"/>
                <w:tab w:val="left" w:pos="993" w:leader="none"/>
              </w:tabs>
              <w:ind w:hanging="0"/>
              <w:rPr>
                <w:rFonts w:ascii="Times New Roman" w:hAnsi="Times New Roman"/>
                <w:sz w:val="24"/>
                <w:szCs w:val="24"/>
                <w:lang w:eastAsia="ru-RU"/>
              </w:rPr>
            </w:pPr>
            <w:r>
              <w:rPr>
                <w:rFonts w:ascii="Times New Roman" w:hAnsi="Times New Roman"/>
                <w:sz w:val="24"/>
                <w:szCs w:val="24"/>
                <w:lang w:eastAsia="ru-RU"/>
              </w:rPr>
              <w:t xml:space="preserve"> </w:t>
            </w:r>
            <w:r>
              <w:rPr>
                <w:rFonts w:ascii="Times New Roman" w:hAnsi="Times New Roman"/>
                <w:sz w:val="24"/>
                <w:szCs w:val="24"/>
                <w:lang w:eastAsia="ru-RU"/>
              </w:rPr>
              <w:t>- грамотно, логично, аргументировано формировать собственное суждения о развитии современной политической науки.</w:t>
            </w:r>
          </w:p>
        </w:tc>
      </w:tr>
    </w:tbl>
    <w:tbl>
      <w:tblPr>
        <w:tblStyle w:val="13"/>
        <w:tblW w:w="13926" w:type="dxa"/>
        <w:jc w:val="left"/>
        <w:tblInd w:w="-176" w:type="dxa"/>
        <w:tblLayout w:type="fixed"/>
        <w:tblCellMar>
          <w:top w:w="0" w:type="dxa"/>
          <w:left w:w="108" w:type="dxa"/>
          <w:bottom w:w="0" w:type="dxa"/>
          <w:right w:w="108" w:type="dxa"/>
        </w:tblCellMar>
        <w:tblLook w:noVBand="1" w:val="04a0" w:noHBand="0" w:lastColumn="0" w:firstColumn="1" w:lastRow="0" w:firstRow="1"/>
      </w:tblPr>
      <w:tblGrid>
        <w:gridCol w:w="992"/>
        <w:gridCol w:w="2411"/>
        <w:gridCol w:w="2834"/>
        <w:gridCol w:w="4004"/>
        <w:gridCol w:w="3685"/>
      </w:tblGrid>
      <w:tr>
        <w:trPr/>
        <w:tc>
          <w:tcPr>
            <w:tcW w:w="992" w:type="dxa"/>
            <w:vMerge w:val="restart"/>
            <w:tcBorders/>
          </w:tcPr>
          <w:p>
            <w:pPr>
              <w:pStyle w:val="Style201"/>
              <w:widowControl w:val="false"/>
              <w:tabs>
                <w:tab w:val="clear" w:pos="708"/>
                <w:tab w:val="left" w:pos="1985" w:leader="none"/>
              </w:tabs>
              <w:spacing w:before="0" w:after="0"/>
              <w:jc w:val="both"/>
              <w:rPr>
                <w:rStyle w:val="FontStyle78"/>
                <w:b w:val="false"/>
                <w:b w:val="false"/>
                <w:sz w:val="24"/>
                <w:szCs w:val="24"/>
              </w:rPr>
            </w:pPr>
            <w:r>
              <w:rPr>
                <w:rStyle w:val="FontStyle78"/>
                <w:b w:val="false"/>
                <w:kern w:val="0"/>
                <w:sz w:val="24"/>
                <w:szCs w:val="24"/>
                <w:lang w:val="ru-RU" w:bidi="ar-SA"/>
              </w:rPr>
              <w:t>УК-2</w:t>
            </w:r>
          </w:p>
        </w:tc>
        <w:tc>
          <w:tcPr>
            <w:tcW w:w="2411" w:type="dxa"/>
            <w:vMerge w:val="restart"/>
            <w:tcBorders/>
          </w:tcPr>
          <w:p>
            <w:pPr>
              <w:pStyle w:val="Style201"/>
              <w:widowControl w:val="false"/>
              <w:tabs>
                <w:tab w:val="clear" w:pos="708"/>
                <w:tab w:val="left" w:pos="1985" w:leader="none"/>
              </w:tabs>
              <w:spacing w:before="0" w:after="0"/>
              <w:rPr>
                <w:rStyle w:val="FontStyle78"/>
                <w:b w:val="false"/>
                <w:b w:val="false"/>
                <w:sz w:val="24"/>
                <w:szCs w:val="24"/>
              </w:rPr>
            </w:pPr>
            <w:r>
              <w:rPr>
                <w:rStyle w:val="FontStyle78"/>
                <w:b w:val="false"/>
                <w:kern w:val="0"/>
                <w:sz w:val="24"/>
                <w:szCs w:val="24"/>
                <w:lang w:val="ru-RU" w:bidi="ar-SA"/>
              </w:rPr>
              <w:t>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834" w:type="dxa"/>
            <w:tcBorders/>
          </w:tcPr>
          <w:p>
            <w:pPr>
              <w:pStyle w:val="Style201"/>
              <w:widowControl w:val="false"/>
              <w:tabs>
                <w:tab w:val="clear" w:pos="708"/>
                <w:tab w:val="left" w:pos="1985" w:leader="none"/>
              </w:tabs>
              <w:spacing w:before="0" w:after="0"/>
              <w:rPr>
                <w:bCs/>
              </w:rPr>
            </w:pPr>
            <w:r>
              <w:rPr>
                <w:rStyle w:val="FontStyle78"/>
                <w:b w:val="false"/>
                <w:kern w:val="0"/>
                <w:sz w:val="24"/>
                <w:szCs w:val="24"/>
                <w:lang w:val="ru-RU" w:bidi="ar-SA"/>
              </w:rPr>
              <w:t>1.</w:t>
            </w:r>
            <w:r>
              <w:rPr>
                <w:bCs/>
                <w:kern w:val="0"/>
                <w:lang w:val="ru-RU" w:bidi="ar-SA"/>
              </w:rPr>
              <w:t>Использует</w:t>
            </w:r>
          </w:p>
          <w:p>
            <w:pPr>
              <w:pStyle w:val="Style201"/>
              <w:widowControl w:val="false"/>
              <w:tabs>
                <w:tab w:val="clear" w:pos="708"/>
                <w:tab w:val="left" w:pos="1985" w:leader="none"/>
              </w:tabs>
              <w:spacing w:before="0" w:after="0"/>
              <w:ind w:left="79" w:hanging="0"/>
              <w:rPr>
                <w:bCs/>
              </w:rPr>
            </w:pPr>
            <w:r>
              <w:rPr>
                <w:bCs/>
                <w:kern w:val="0"/>
                <w:lang w:val="ru-RU" w:bidi="ar-SA"/>
              </w:rPr>
              <w:t>информационно-</w:t>
            </w:r>
          </w:p>
          <w:p>
            <w:pPr>
              <w:pStyle w:val="Style201"/>
              <w:widowControl w:val="false"/>
              <w:numPr>
                <w:ilvl w:val="0"/>
                <w:numId w:val="15"/>
              </w:numPr>
              <w:tabs>
                <w:tab w:val="clear" w:pos="708"/>
                <w:tab w:val="left" w:pos="1985" w:leader="none"/>
              </w:tabs>
              <w:suppressAutoHyphens w:val="true"/>
              <w:spacing w:before="0" w:after="0"/>
              <w:rPr>
                <w:bCs/>
              </w:rPr>
            </w:pPr>
            <w:r>
              <w:rPr>
                <w:bCs/>
                <w:kern w:val="0"/>
                <w:lang w:val="ru-RU" w:bidi="ar-SA"/>
              </w:rPr>
              <w:t>коммуникационные ресурсы и</w:t>
            </w:r>
          </w:p>
          <w:p>
            <w:pPr>
              <w:pStyle w:val="Style201"/>
              <w:widowControl w:val="false"/>
              <w:tabs>
                <w:tab w:val="clear" w:pos="708"/>
                <w:tab w:val="left" w:pos="1985" w:leader="none"/>
              </w:tabs>
              <w:spacing w:before="0" w:after="0"/>
              <w:rPr>
                <w:bCs/>
              </w:rPr>
            </w:pPr>
            <w:r>
              <w:rPr>
                <w:bCs/>
                <w:kern w:val="0"/>
                <w:lang w:val="ru-RU" w:bidi="ar-SA"/>
              </w:rPr>
              <w:t>технологии при поиске необходимой информации в процессе решения стандартных коммуникативных задач на    государственном</w:t>
            </w:r>
          </w:p>
          <w:p>
            <w:pPr>
              <w:pStyle w:val="Style201"/>
              <w:widowControl w:val="false"/>
              <w:tabs>
                <w:tab w:val="clear" w:pos="708"/>
                <w:tab w:val="left" w:pos="1985" w:leader="none"/>
              </w:tabs>
              <w:spacing w:before="0" w:after="0"/>
              <w:rPr>
                <w:rStyle w:val="FontStyle78"/>
                <w:b w:val="false"/>
                <w:b w:val="false"/>
                <w:sz w:val="24"/>
                <w:szCs w:val="24"/>
              </w:rPr>
            </w:pPr>
            <w:r>
              <w:rPr>
                <w:bCs/>
                <w:kern w:val="0"/>
                <w:lang w:val="ru-RU" w:bidi="ar-SA"/>
              </w:rPr>
              <w:t>языке Российской Федерации.</w:t>
            </w:r>
          </w:p>
        </w:tc>
        <w:tc>
          <w:tcPr>
            <w:tcW w:w="4004" w:type="dxa"/>
            <w:tcBorders/>
          </w:tcPr>
          <w:p>
            <w:pPr>
              <w:pStyle w:val="Style201"/>
              <w:widowControl w:val="false"/>
              <w:numPr>
                <w:ilvl w:val="0"/>
                <w:numId w:val="16"/>
              </w:numPr>
              <w:tabs>
                <w:tab w:val="clear" w:pos="708"/>
                <w:tab w:val="left" w:pos="1985" w:leader="none"/>
              </w:tabs>
              <w:suppressAutoHyphens w:val="true"/>
              <w:spacing w:before="0" w:after="0"/>
              <w:rPr>
                <w:bCs/>
              </w:rPr>
            </w:pPr>
            <w:r>
              <w:rPr>
                <w:bCs/>
                <w:kern w:val="0"/>
                <w:lang w:val="ru-RU" w:bidi="ar-SA"/>
              </w:rPr>
              <w:t>1.</w:t>
            </w:r>
            <w:r>
              <w:rPr>
                <w:bCs/>
                <w:kern w:val="0"/>
                <w:u w:val="single"/>
                <w:lang w:val="ru-RU" w:bidi="ar-SA"/>
              </w:rPr>
              <w:t xml:space="preserve"> Знать:</w:t>
            </w:r>
            <w:r>
              <w:rPr>
                <w:bCs/>
                <w:kern w:val="0"/>
                <w:lang w:val="ru-RU" w:bidi="ar-SA"/>
              </w:rPr>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иноязычных профессиональных понятий;</w:t>
            </w:r>
          </w:p>
          <w:p>
            <w:pPr>
              <w:pStyle w:val="Style201"/>
              <w:widowControl w:val="false"/>
              <w:tabs>
                <w:tab w:val="clear" w:pos="708"/>
                <w:tab w:val="left" w:pos="1985" w:leader="none"/>
              </w:tabs>
              <w:spacing w:before="0" w:after="0"/>
              <w:rPr>
                <w:bCs/>
              </w:rPr>
            </w:pPr>
            <w:r>
              <w:rPr>
                <w:bCs/>
                <w:kern w:val="0"/>
                <w:u w:val="single"/>
                <w:lang w:val="ru-RU" w:bidi="ar-SA"/>
              </w:rPr>
              <w:t>уметь:</w:t>
            </w:r>
            <w:r>
              <w:rPr>
                <w:bCs/>
                <w:kern w:val="0"/>
                <w:lang w:val="ru-RU" w:bidi="ar-SA"/>
              </w:rPr>
              <w:t xml:space="preserve"> использовать инфомационно-коммуникационные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 ых) языках;</w:t>
            </w:r>
          </w:p>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3685" w:type="dxa"/>
            <w:tcBorders/>
          </w:tcPr>
          <w:p>
            <w:pPr>
              <w:pStyle w:val="Style201"/>
              <w:widowControl w:val="false"/>
              <w:numPr>
                <w:ilvl w:val="0"/>
                <w:numId w:val="16"/>
              </w:numPr>
              <w:tabs>
                <w:tab w:val="clear" w:pos="708"/>
                <w:tab w:val="left" w:pos="1985" w:leader="none"/>
              </w:tabs>
              <w:suppressAutoHyphens w:val="true"/>
              <w:spacing w:before="0" w:after="0"/>
              <w:rPr>
                <w:bCs/>
              </w:rPr>
            </w:pPr>
            <w:r>
              <w:rPr>
                <w:bCs/>
                <w:kern w:val="0"/>
                <w:lang w:val="ru-RU" w:bidi="ar-SA"/>
              </w:rPr>
            </w:r>
          </w:p>
        </w:tc>
      </w:tr>
      <w:tr>
        <w:trPr/>
        <w:tc>
          <w:tcPr>
            <w:tcW w:w="992"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411"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834" w:type="dxa"/>
            <w:tcBorders/>
          </w:tcPr>
          <w:p>
            <w:pPr>
              <w:pStyle w:val="Style201"/>
              <w:widowControl w:val="false"/>
              <w:tabs>
                <w:tab w:val="clear" w:pos="708"/>
                <w:tab w:val="left" w:pos="1985" w:leader="none"/>
              </w:tabs>
              <w:spacing w:before="0" w:after="0"/>
              <w:rPr>
                <w:rStyle w:val="FontStyle78"/>
                <w:b w:val="false"/>
                <w:b w:val="false"/>
                <w:sz w:val="24"/>
                <w:szCs w:val="24"/>
              </w:rPr>
            </w:pPr>
            <w:r>
              <w:rPr>
                <w:bCs/>
                <w:kern w:val="0"/>
                <w:lang w:val="ru-RU" w:bidi="ar-SA"/>
              </w:rPr>
              <w:t>2.Ведет деловую переписку,    учитывая особенности официально-делового стиля и речевого этикета.</w:t>
            </w:r>
          </w:p>
        </w:tc>
        <w:tc>
          <w:tcPr>
            <w:tcW w:w="4004" w:type="dxa"/>
            <w:tcBorders/>
          </w:tcPr>
          <w:p>
            <w:pPr>
              <w:pStyle w:val="Style201"/>
              <w:widowControl w:val="false"/>
              <w:numPr>
                <w:ilvl w:val="0"/>
                <w:numId w:val="16"/>
              </w:numPr>
              <w:tabs>
                <w:tab w:val="clear" w:pos="708"/>
                <w:tab w:val="left" w:pos="1985" w:leader="none"/>
              </w:tabs>
              <w:suppressAutoHyphens w:val="true"/>
              <w:spacing w:before="0" w:after="0"/>
              <w:rPr>
                <w:bCs/>
              </w:rPr>
            </w:pPr>
            <w:r>
              <w:rPr>
                <w:bCs/>
                <w:kern w:val="0"/>
                <w:u w:val="single"/>
                <w:lang w:val="ru-RU" w:bidi="ar-SA"/>
              </w:rPr>
              <w:t>2.Знать:</w:t>
            </w:r>
            <w:r>
              <w:rPr>
                <w:bCs/>
                <w:kern w:val="0"/>
                <w:lang w:val="ru-RU" w:bidi="ar-SA"/>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w:t>
            </w:r>
          </w:p>
          <w:p>
            <w:pPr>
              <w:pStyle w:val="Style201"/>
              <w:widowControl w:val="false"/>
              <w:tabs>
                <w:tab w:val="clear" w:pos="708"/>
                <w:tab w:val="left" w:pos="1985" w:leader="none"/>
              </w:tabs>
              <w:spacing w:before="0" w:after="0"/>
              <w:rPr>
                <w:rStyle w:val="FontStyle78"/>
                <w:b w:val="false"/>
                <w:b w:val="false"/>
                <w:sz w:val="24"/>
                <w:szCs w:val="24"/>
              </w:rPr>
            </w:pPr>
            <w:r>
              <w:rPr>
                <w:bCs/>
                <w:kern w:val="0"/>
                <w:lang w:val="ru-RU" w:bidi="ar-SA"/>
              </w:rPr>
              <w:t>иностранном языке;</w:t>
            </w:r>
          </w:p>
        </w:tc>
        <w:tc>
          <w:tcPr>
            <w:tcW w:w="3685" w:type="dxa"/>
            <w:tcBorders/>
          </w:tcPr>
          <w:p>
            <w:pPr>
              <w:pStyle w:val="Style201"/>
              <w:widowControl w:val="false"/>
              <w:numPr>
                <w:ilvl w:val="0"/>
                <w:numId w:val="16"/>
              </w:numPr>
              <w:tabs>
                <w:tab w:val="clear" w:pos="708"/>
                <w:tab w:val="left" w:pos="1985" w:leader="none"/>
              </w:tabs>
              <w:suppressAutoHyphens w:val="true"/>
              <w:spacing w:before="0" w:after="0"/>
              <w:rPr>
                <w:bCs/>
                <w:u w:val="single"/>
              </w:rPr>
            </w:pPr>
            <w:r>
              <w:rPr>
                <w:bCs/>
                <w:kern w:val="0"/>
                <w:u w:val="single"/>
                <w:lang w:val="ru-RU" w:bidi="ar-SA"/>
              </w:rPr>
            </w:r>
          </w:p>
        </w:tc>
      </w:tr>
      <w:tr>
        <w:trPr/>
        <w:tc>
          <w:tcPr>
            <w:tcW w:w="992"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411" w:type="dxa"/>
            <w:vMerge w:val="continue"/>
            <w:tcBorders/>
          </w:tcPr>
          <w:p>
            <w:pPr>
              <w:pStyle w:val="Style201"/>
              <w:widowControl w:val="false"/>
              <w:tabs>
                <w:tab w:val="clear" w:pos="708"/>
                <w:tab w:val="left" w:pos="1985" w:leader="none"/>
              </w:tabs>
              <w:spacing w:before="0" w:after="0"/>
              <w:jc w:val="both"/>
              <w:rPr>
                <w:rStyle w:val="FontStyle78"/>
                <w:b w:val="false"/>
                <w:b w:val="false"/>
                <w:sz w:val="24"/>
                <w:szCs w:val="24"/>
              </w:rPr>
            </w:pPr>
            <w:r>
              <w:rPr>
                <w:b w:val="false"/>
                <w:sz w:val="24"/>
                <w:szCs w:val="24"/>
              </w:rPr>
            </w:r>
          </w:p>
        </w:tc>
        <w:tc>
          <w:tcPr>
            <w:tcW w:w="2834" w:type="dxa"/>
            <w:tcBorders/>
          </w:tcPr>
          <w:p>
            <w:pPr>
              <w:pStyle w:val="Style201"/>
              <w:widowControl w:val="false"/>
              <w:tabs>
                <w:tab w:val="clear" w:pos="708"/>
                <w:tab w:val="left" w:pos="1985" w:leader="none"/>
              </w:tabs>
              <w:spacing w:before="0" w:after="0"/>
              <w:rPr>
                <w:bCs/>
              </w:rPr>
            </w:pPr>
            <w:r>
              <w:rPr>
                <w:rStyle w:val="FontStyle78"/>
                <w:b w:val="false"/>
                <w:kern w:val="0"/>
                <w:sz w:val="24"/>
                <w:szCs w:val="24"/>
                <w:lang w:val="ru-RU" w:bidi="ar-SA"/>
              </w:rPr>
              <w:t>3.</w:t>
            </w:r>
            <w:r>
              <w:rPr>
                <w:kern w:val="0"/>
                <w:szCs w:val="22"/>
                <w:lang w:val="ru-RU" w:eastAsia="en-US" w:bidi="ar-SA"/>
              </w:rPr>
              <w:t xml:space="preserve"> </w:t>
            </w:r>
            <w:r>
              <w:rPr>
                <w:bCs/>
                <w:kern w:val="0"/>
                <w:lang w:val="ru-RU" w:bidi="ar-SA"/>
              </w:rPr>
              <w:t>Ведет деловые переговоры на государственном языке Российской Федерации.</w:t>
            </w:r>
          </w:p>
          <w:p>
            <w:pPr>
              <w:pStyle w:val="Style201"/>
              <w:widowControl w:val="false"/>
              <w:tabs>
                <w:tab w:val="clear" w:pos="708"/>
                <w:tab w:val="left" w:pos="1985" w:leader="none"/>
              </w:tabs>
              <w:spacing w:before="0" w:after="0"/>
              <w:rPr>
                <w:rStyle w:val="FontStyle78"/>
                <w:b w:val="false"/>
                <w:b w:val="false"/>
                <w:sz w:val="24"/>
                <w:szCs w:val="24"/>
              </w:rPr>
            </w:pPr>
            <w:r>
              <w:rPr>
                <w:b w:val="false"/>
                <w:sz w:val="24"/>
                <w:szCs w:val="24"/>
              </w:rPr>
            </w:r>
          </w:p>
        </w:tc>
        <w:tc>
          <w:tcPr>
            <w:tcW w:w="4004" w:type="dxa"/>
            <w:tcBorders/>
          </w:tcPr>
          <w:p>
            <w:pPr>
              <w:pStyle w:val="Style201"/>
              <w:widowControl w:val="false"/>
              <w:tabs>
                <w:tab w:val="clear" w:pos="708"/>
                <w:tab w:val="left" w:pos="1985" w:leader="none"/>
              </w:tabs>
              <w:spacing w:before="0" w:after="0"/>
              <w:ind w:left="79" w:hanging="0"/>
              <w:rPr>
                <w:bCs/>
              </w:rPr>
            </w:pPr>
            <w:r>
              <w:rPr>
                <w:bCs/>
                <w:kern w:val="0"/>
                <w:u w:val="single"/>
                <w:lang w:val="ru-RU" w:bidi="ar-SA"/>
              </w:rPr>
              <w:t>3.Знать:</w:t>
            </w:r>
            <w:r>
              <w:rPr>
                <w:bCs/>
                <w:kern w:val="0"/>
                <w:lang w:val="ru-RU" w:bidi="ar-SA"/>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pPr>
              <w:pStyle w:val="Style201"/>
              <w:widowControl w:val="false"/>
              <w:tabs>
                <w:tab w:val="clear" w:pos="708"/>
                <w:tab w:val="left" w:pos="1985" w:leader="none"/>
              </w:tabs>
              <w:spacing w:before="0" w:after="0"/>
              <w:rPr>
                <w:bCs/>
              </w:rPr>
            </w:pPr>
            <w:r>
              <w:rPr>
                <w:bCs/>
                <w:kern w:val="0"/>
                <w:u w:val="single"/>
                <w:lang w:val="ru-RU" w:bidi="ar-SA"/>
              </w:rPr>
              <w:t>уметь:</w:t>
            </w:r>
            <w:r>
              <w:rPr>
                <w:bCs/>
                <w:kern w:val="0"/>
                <w:lang w:val="ru-RU" w:bidi="ar-SA"/>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w:t>
            </w:r>
          </w:p>
          <w:p>
            <w:pPr>
              <w:pStyle w:val="Style201"/>
              <w:widowControl w:val="false"/>
              <w:tabs>
                <w:tab w:val="clear" w:pos="708"/>
                <w:tab w:val="left" w:pos="1985" w:leader="none"/>
              </w:tabs>
              <w:spacing w:before="0" w:after="0"/>
              <w:rPr>
                <w:rStyle w:val="FontStyle78"/>
                <w:b w:val="false"/>
                <w:b w:val="false"/>
                <w:sz w:val="24"/>
                <w:szCs w:val="24"/>
              </w:rPr>
            </w:pPr>
            <w:r>
              <w:rPr>
                <w:bCs/>
                <w:kern w:val="0"/>
                <w:lang w:val="ru-RU" w:bidi="ar-SA"/>
              </w:rPr>
              <w:t>фразы для передачи структуры и содержания сообщения;</w:t>
            </w:r>
          </w:p>
        </w:tc>
        <w:tc>
          <w:tcPr>
            <w:tcW w:w="3685" w:type="dxa"/>
            <w:tcBorders/>
          </w:tcPr>
          <w:p>
            <w:pPr>
              <w:pStyle w:val="Style201"/>
              <w:widowControl w:val="false"/>
              <w:tabs>
                <w:tab w:val="clear" w:pos="708"/>
                <w:tab w:val="left" w:pos="1985" w:leader="none"/>
              </w:tabs>
              <w:spacing w:before="0" w:after="0"/>
              <w:ind w:left="79" w:hanging="0"/>
              <w:rPr>
                <w:bCs/>
                <w:u w:val="single"/>
              </w:rPr>
            </w:pPr>
            <w:r>
              <w:rPr>
                <w:bCs/>
                <w:kern w:val="0"/>
                <w:u w:val="single"/>
                <w:lang w:val="ru-RU" w:bidi="ar-SA"/>
              </w:rPr>
            </w:r>
          </w:p>
        </w:tc>
      </w:tr>
      <w:tr>
        <w:trPr/>
        <w:tc>
          <w:tcPr>
            <w:tcW w:w="992" w:type="dxa"/>
            <w:tcBorders/>
          </w:tcPr>
          <w:p>
            <w:pPr>
              <w:pStyle w:val="Normal"/>
              <w:widowControl/>
              <w:tabs>
                <w:tab w:val="clear" w:pos="708"/>
                <w:tab w:val="left" w:pos="426" w:leader="none"/>
                <w:tab w:val="left" w:pos="567" w:leader="none"/>
                <w:tab w:val="left" w:pos="1985" w:leader="none"/>
              </w:tabs>
              <w:spacing w:before="10" w:after="0"/>
              <w:rPr>
                <w:b/>
                <w:b/>
                <w:sz w:val="24"/>
                <w:szCs w:val="24"/>
              </w:rPr>
            </w:pPr>
            <w:r>
              <w:rPr>
                <w:rStyle w:val="Style19"/>
                <w:b w:val="false"/>
                <w:kern w:val="0"/>
                <w:sz w:val="24"/>
                <w:szCs w:val="24"/>
                <w:u w:val="single"/>
                <w:lang w:val="ru-RU" w:eastAsia="en-US" w:bidi="ar-SA"/>
              </w:rPr>
              <w:t>ПКН-2</w:t>
            </w:r>
          </w:p>
        </w:tc>
        <w:tc>
          <w:tcPr>
            <w:tcW w:w="2411" w:type="dxa"/>
            <w:tcBorders/>
            <w:shd w:color="auto" w:fill="auto" w:val="clear"/>
          </w:tcPr>
          <w:p>
            <w:pPr>
              <w:pStyle w:val="TableParagraph"/>
              <w:widowControl w:val="false"/>
              <w:spacing w:lineRule="exact" w:line="199" w:before="0" w:after="0"/>
              <w:ind w:left="736" w:hanging="0"/>
              <w:rPr>
                <w:kern w:val="0"/>
                <w:sz w:val="22"/>
                <w:szCs w:val="22"/>
                <w:lang w:val="ru-RU"/>
              </w:rPr>
            </w:pPr>
            <w:r>
              <w:rPr>
                <w:kern w:val="0"/>
                <w:sz w:val="22"/>
                <w:szCs w:val="22"/>
                <w:lang w:val="ru-RU"/>
              </w:rPr>
              <w:t>Способность разрабатывать и реализовывать коммуникационную стратегию с учетом тенденций развития общественных и государственных институтов, осуществлять эффективные, в том числе антикризисные коммуникации</w:t>
            </w:r>
          </w:p>
        </w:tc>
        <w:tc>
          <w:tcPr>
            <w:tcW w:w="2834" w:type="dxa"/>
            <w:tcBorders/>
          </w:tcPr>
          <w:p>
            <w:pPr>
              <w:pStyle w:val="TableParagraph"/>
              <w:widowControl w:val="false"/>
              <w:numPr>
                <w:ilvl w:val="0"/>
                <w:numId w:val="19"/>
              </w:numPr>
              <w:tabs>
                <w:tab w:val="clear" w:pos="708"/>
                <w:tab w:val="left" w:pos="277" w:leader="none"/>
              </w:tabs>
              <w:spacing w:lineRule="exact" w:line="199" w:before="0" w:after="0"/>
              <w:ind w:left="0" w:hanging="0"/>
              <w:jc w:val="both"/>
              <w:rPr>
                <w:sz w:val="24"/>
                <w:szCs w:val="24"/>
              </w:rPr>
            </w:pPr>
            <w:r>
              <w:rPr>
                <w:kern w:val="0"/>
                <w:sz w:val="24"/>
                <w:szCs w:val="24"/>
                <w:lang w:val="ru-RU"/>
              </w:rPr>
              <w:t>Разрабатывает коммуникационную стратегию на основе анализа ситуации и определения целевого образа организации.</w:t>
            </w:r>
          </w:p>
          <w:p>
            <w:pPr>
              <w:pStyle w:val="TableParagraph"/>
              <w:widowControl w:val="false"/>
              <w:numPr>
                <w:ilvl w:val="0"/>
                <w:numId w:val="19"/>
              </w:numPr>
              <w:tabs>
                <w:tab w:val="clear" w:pos="708"/>
                <w:tab w:val="left" w:pos="277" w:leader="none"/>
              </w:tabs>
              <w:spacing w:lineRule="auto" w:line="204" w:before="0" w:after="0"/>
              <w:ind w:left="0" w:hanging="0"/>
              <w:jc w:val="both"/>
              <w:rPr>
                <w:sz w:val="24"/>
                <w:szCs w:val="24"/>
              </w:rPr>
            </w:pPr>
            <w:r>
              <w:rPr>
                <w:kern w:val="0"/>
                <w:sz w:val="24"/>
                <w:szCs w:val="24"/>
                <w:lang w:val="ru-RU"/>
              </w:rPr>
              <w:t>Реализует коммуникационную стратегию на</w:t>
              <w:tab/>
              <w:t>основе годового, квартального, месячного плана мероприятий.</w:t>
            </w:r>
          </w:p>
        </w:tc>
        <w:tc>
          <w:tcPr>
            <w:tcW w:w="4004" w:type="dxa"/>
            <w:tcBorders/>
          </w:tcPr>
          <w:p>
            <w:pPr>
              <w:pStyle w:val="TableParagraph"/>
              <w:widowControl w:val="false"/>
              <w:tabs>
                <w:tab w:val="clear" w:pos="708"/>
                <w:tab w:val="left" w:pos="330" w:leader="none"/>
              </w:tabs>
              <w:spacing w:before="0" w:after="0"/>
              <w:ind w:left="0" w:hanging="0"/>
              <w:rPr>
                <w:sz w:val="24"/>
                <w:szCs w:val="24"/>
              </w:rPr>
            </w:pPr>
            <w:r>
              <w:rPr>
                <w:kern w:val="0"/>
                <w:sz w:val="24"/>
                <w:szCs w:val="24"/>
                <w:lang w:val="ru-RU"/>
              </w:rPr>
              <w:t>Знать:</w:t>
            </w:r>
          </w:p>
          <w:p>
            <w:pPr>
              <w:pStyle w:val="TableParagraph"/>
              <w:widowControl w:val="false"/>
              <w:numPr>
                <w:ilvl w:val="0"/>
                <w:numId w:val="18"/>
              </w:numPr>
              <w:tabs>
                <w:tab w:val="clear" w:pos="708"/>
                <w:tab w:val="left" w:pos="330" w:leader="none"/>
              </w:tabs>
              <w:spacing w:before="0" w:after="0"/>
              <w:ind w:left="0" w:hanging="0"/>
              <w:rPr>
                <w:sz w:val="24"/>
                <w:szCs w:val="24"/>
              </w:rPr>
            </w:pPr>
            <w:r>
              <w:rPr>
                <w:kern w:val="0"/>
                <w:sz w:val="24"/>
                <w:szCs w:val="24"/>
                <w:lang w:val="ru-RU"/>
              </w:rPr>
              <w:t>источники информации, методы формирования гражданской позиции;</w:t>
            </w:r>
          </w:p>
          <w:p>
            <w:pPr>
              <w:pStyle w:val="TableParagraph"/>
              <w:widowControl w:val="false"/>
              <w:numPr>
                <w:ilvl w:val="0"/>
                <w:numId w:val="18"/>
              </w:numPr>
              <w:tabs>
                <w:tab w:val="clear" w:pos="708"/>
                <w:tab w:val="left" w:pos="330" w:leader="none"/>
              </w:tabs>
              <w:spacing w:before="0" w:after="0"/>
              <w:ind w:left="0" w:hanging="0"/>
              <w:rPr>
                <w:sz w:val="24"/>
                <w:szCs w:val="24"/>
                <w:lang w:eastAsia="ru-RU"/>
              </w:rPr>
            </w:pPr>
            <w:r>
              <w:rPr>
                <w:kern w:val="0"/>
                <w:sz w:val="24"/>
                <w:szCs w:val="24"/>
                <w:lang w:val="ru-RU"/>
              </w:rPr>
              <w:t>основные механизмы социально одобряемых коммуникационных технологий по влиянию на государственные институты.</w:t>
            </w:r>
          </w:p>
          <w:p>
            <w:pPr>
              <w:pStyle w:val="14"/>
              <w:keepNext w:val="true"/>
              <w:keepLines/>
              <w:widowControl/>
              <w:shd w:val="clear" w:color="auto" w:fill="auto"/>
              <w:tabs>
                <w:tab w:val="clear" w:pos="708"/>
                <w:tab w:val="left" w:pos="330" w:leader="none"/>
              </w:tabs>
              <w:spacing w:lineRule="auto" w:line="240" w:before="0" w:after="0"/>
              <w:ind w:hanging="0"/>
              <w:rPr>
                <w:sz w:val="24"/>
                <w:szCs w:val="24"/>
                <w:lang w:val="ru-RU" w:eastAsia="ru-RU" w:bidi="ru-RU"/>
              </w:rPr>
            </w:pPr>
            <w:r>
              <w:rPr>
                <w:kern w:val="0"/>
                <w:sz w:val="24"/>
                <w:szCs w:val="24"/>
                <w:lang w:val="ru-RU" w:eastAsia="ru-RU" w:bidi="ru-RU"/>
              </w:rPr>
              <w:t>Уметь:</w:t>
            </w:r>
          </w:p>
          <w:p>
            <w:pPr>
              <w:pStyle w:val="43"/>
              <w:widowControl/>
              <w:numPr>
                <w:ilvl w:val="1"/>
                <w:numId w:val="17"/>
              </w:numPr>
              <w:shd w:val="clear" w:color="auto" w:fill="auto"/>
              <w:tabs>
                <w:tab w:val="clear" w:pos="708"/>
                <w:tab w:val="left" w:pos="330" w:leader="none"/>
              </w:tabs>
              <w:spacing w:lineRule="auto" w:line="240" w:before="0" w:after="0"/>
              <w:ind w:left="0" w:hanging="0"/>
              <w:jc w:val="left"/>
              <w:rPr>
                <w:sz w:val="24"/>
                <w:szCs w:val="24"/>
                <w:lang w:val="ru-RU" w:eastAsia="ru-RU" w:bidi="ru-RU"/>
              </w:rPr>
            </w:pPr>
            <w:r>
              <w:rPr>
                <w:kern w:val="0"/>
                <w:sz w:val="24"/>
                <w:szCs w:val="24"/>
                <w:lang w:val="ru-RU" w:eastAsia="ru-RU" w:bidi="ru-RU"/>
              </w:rPr>
              <w:t xml:space="preserve"> </w:t>
            </w:r>
            <w:r>
              <w:rPr>
                <w:kern w:val="0"/>
                <w:sz w:val="24"/>
                <w:szCs w:val="24"/>
                <w:lang w:val="ru-RU" w:eastAsia="ru-RU" w:bidi="ru-RU"/>
              </w:rPr>
              <w:t>анализировать тенденции развития общественных и государственных институтов; уметь создавать медиатексты разных жанров;</w:t>
            </w:r>
          </w:p>
          <w:p>
            <w:pPr>
              <w:pStyle w:val="43"/>
              <w:widowControl/>
              <w:numPr>
                <w:ilvl w:val="1"/>
                <w:numId w:val="17"/>
              </w:numPr>
              <w:shd w:val="clear" w:color="auto" w:fill="auto"/>
              <w:tabs>
                <w:tab w:val="clear" w:pos="708"/>
                <w:tab w:val="left" w:pos="330" w:leader="none"/>
              </w:tabs>
              <w:spacing w:lineRule="auto" w:line="240" w:before="0" w:after="0"/>
              <w:ind w:left="0" w:hanging="0"/>
              <w:jc w:val="left"/>
              <w:rPr>
                <w:sz w:val="24"/>
                <w:szCs w:val="24"/>
              </w:rPr>
            </w:pPr>
            <w:r>
              <w:rPr>
                <w:kern w:val="0"/>
                <w:sz w:val="24"/>
                <w:szCs w:val="24"/>
                <w:lang w:val="ru-RU" w:eastAsia="ru-RU" w:bidi="ru-RU"/>
              </w:rPr>
              <w:t>понимать последствия общественных перемен в результате использования социально одобряемых коммуникационных технологий.</w:t>
            </w:r>
          </w:p>
        </w:tc>
        <w:tc>
          <w:tcPr>
            <w:tcW w:w="3685" w:type="dxa"/>
            <w:tcBorders>
              <w:top w:val="nil"/>
              <w:left w:val="nil"/>
              <w:bottom w:val="nil"/>
              <w:right w:val="nil"/>
            </w:tcBorders>
          </w:tcPr>
          <w:p>
            <w:pPr>
              <w:pStyle w:val="Normal"/>
              <w:widowControl/>
              <w:spacing w:before="0" w:after="0"/>
              <w:rPr>
                <w:kern w:val="0"/>
                <w:sz w:val="22"/>
                <w:szCs w:val="22"/>
                <w:lang w:val="ru-RU" w:eastAsia="en-US" w:bidi="ar-SA"/>
              </w:rPr>
            </w:pPr>
            <w:r>
              <w:rPr>
                <w:kern w:val="0"/>
                <w:sz w:val="22"/>
                <w:szCs w:val="22"/>
                <w:lang w:val="ru-RU" w:eastAsia="en-US" w:bidi="ar-SA"/>
              </w:rPr>
            </w:r>
          </w:p>
        </w:tc>
      </w:tr>
    </w:tbl>
    <w:p>
      <w:pPr>
        <w:pStyle w:val="NormalWeb"/>
        <w:tabs>
          <w:tab w:val="clear" w:pos="708"/>
          <w:tab w:val="left" w:pos="9248" w:leader="none"/>
        </w:tabs>
        <w:spacing w:lineRule="auto" w:line="360" w:beforeAutospacing="0" w:before="0" w:afterAutospacing="0" w:after="0"/>
        <w:jc w:val="center"/>
        <w:rPr>
          <w:b/>
          <w:b/>
          <w:sz w:val="28"/>
          <w:szCs w:val="28"/>
          <w:lang w:eastAsia="en-US"/>
        </w:rPr>
      </w:pPr>
      <w:r>
        <w:rPr>
          <w:b/>
          <w:sz w:val="28"/>
          <w:szCs w:val="28"/>
          <w:lang w:eastAsia="en-US"/>
        </w:rPr>
        <w:t>3. Место дисциплины в структуре образовательной программы</w:t>
      </w:r>
    </w:p>
    <w:p>
      <w:pPr>
        <w:pStyle w:val="Normal"/>
        <w:tabs>
          <w:tab w:val="clear" w:pos="708"/>
          <w:tab w:val="left" w:pos="709" w:leader="none"/>
          <w:tab w:val="left" w:pos="993" w:leader="none"/>
        </w:tabs>
        <w:spacing w:lineRule="auto" w:line="360"/>
        <w:ind w:firstLine="709"/>
        <w:rPr>
          <w:rFonts w:ascii="Times New Roman" w:hAnsi="Times New Roman"/>
          <w:sz w:val="28"/>
          <w:szCs w:val="28"/>
        </w:rPr>
      </w:pPr>
      <w:r>
        <w:rPr>
          <w:rFonts w:ascii="Times New Roman" w:hAnsi="Times New Roman"/>
          <w:sz w:val="28"/>
          <w:szCs w:val="28"/>
          <w:lang w:eastAsia="ru-RU"/>
        </w:rPr>
        <w:t xml:space="preserve">Дисциплина «Политология» входит в модуль общепрофессиональных дисциплин обязательной части образовательной программы по направлению подготовки 42.03.01 «Реклама и связи с общественностью», профиль «Реклама и связи с общественностью» </w:t>
      </w:r>
      <w:r>
        <w:rPr>
          <w:rFonts w:ascii="Times New Roman" w:hAnsi="Times New Roman"/>
          <w:color w:val="000000" w:themeColor="text1"/>
          <w:sz w:val="28"/>
          <w:szCs w:val="28"/>
        </w:rPr>
        <w:t>и</w:t>
      </w:r>
      <w:r>
        <w:rPr>
          <w:rFonts w:ascii="Times New Roman" w:hAnsi="Times New Roman"/>
          <w:color w:val="FF0000"/>
          <w:sz w:val="28"/>
          <w:szCs w:val="28"/>
        </w:rPr>
        <w:t xml:space="preserve"> </w:t>
      </w:r>
      <w:r>
        <w:rPr>
          <w:rFonts w:ascii="Times New Roman" w:hAnsi="Times New Roman"/>
          <w:sz w:val="28"/>
          <w:szCs w:val="28"/>
          <w:lang w:eastAsia="ru-RU"/>
        </w:rPr>
        <w:t xml:space="preserve">базируется на знаниях, умениях и владениях, приобретенных в процессе изучения следующих дисциплин: «История», «Право». </w:t>
      </w:r>
    </w:p>
    <w:p>
      <w:pPr>
        <w:pStyle w:val="Normal"/>
        <w:spacing w:lineRule="auto" w:line="360"/>
        <w:ind w:left="284" w:hanging="0"/>
        <w:jc w:val="center"/>
        <w:rPr>
          <w:rFonts w:ascii="Times New Roman" w:hAnsi="Times New Roman"/>
          <w:b/>
          <w:b/>
          <w:sz w:val="28"/>
          <w:szCs w:val="28"/>
          <w:lang w:eastAsia="ru-RU"/>
        </w:rPr>
      </w:pPr>
      <w:r>
        <w:rPr>
          <w:rFonts w:ascii="Times New Roman" w:hAnsi="Times New Roman"/>
          <w:b/>
          <w:sz w:val="28"/>
          <w:szCs w:val="28"/>
          <w:lang w:eastAsia="ru-RU"/>
        </w:rPr>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pPr>
        <w:pStyle w:val="Normal"/>
        <w:tabs>
          <w:tab w:val="clear" w:pos="708"/>
          <w:tab w:val="left" w:pos="709" w:leader="none"/>
          <w:tab w:val="left" w:pos="993" w:leader="none"/>
        </w:tabs>
        <w:ind w:firstLine="567"/>
        <w:rPr>
          <w:rFonts w:ascii="Times New Roman" w:hAnsi="Times New Roman"/>
          <w:sz w:val="28"/>
          <w:szCs w:val="28"/>
          <w:lang w:eastAsia="ru-RU"/>
        </w:rPr>
      </w:pPr>
      <w:r>
        <w:rPr>
          <w:rFonts w:ascii="Times New Roman" w:hAnsi="Times New Roman"/>
          <w:sz w:val="28"/>
          <w:szCs w:val="28"/>
          <w:lang w:eastAsia="ru-RU"/>
        </w:rPr>
      </w:r>
    </w:p>
    <w:p>
      <w:pPr>
        <w:pStyle w:val="Normal"/>
        <w:spacing w:lineRule="auto" w:line="360"/>
        <w:ind w:right="-143" w:hanging="0"/>
        <w:rPr>
          <w:rFonts w:ascii="Times New Roman" w:hAnsi="Times New Roman"/>
          <w:b/>
          <w:b/>
          <w:iCs/>
          <w:sz w:val="28"/>
          <w:szCs w:val="28"/>
        </w:rPr>
      </w:pPr>
      <w:r>
        <w:rPr>
          <w:rFonts w:ascii="Times New Roman" w:hAnsi="Times New Roman"/>
          <w:b/>
          <w:iCs/>
          <w:sz w:val="28"/>
          <w:szCs w:val="28"/>
        </w:rPr>
      </w:r>
    </w:p>
    <w:p>
      <w:pPr>
        <w:pStyle w:val="Style41"/>
        <w:widowControl/>
        <w:spacing w:before="0" w:after="0"/>
        <w:contextualSpacing/>
        <w:jc w:val="right"/>
        <w:rPr>
          <w:rStyle w:val="FontStyle78"/>
        </w:rPr>
      </w:pPr>
      <w:r>
        <w:rPr>
          <w:rStyle w:val="FontStyle78"/>
        </w:rPr>
        <w:t>Таблица 1</w:t>
      </w:r>
    </w:p>
    <w:tbl>
      <w:tblPr>
        <w:tblW w:w="8640" w:type="dxa"/>
        <w:jc w:val="left"/>
        <w:tblInd w:w="40" w:type="dxa"/>
        <w:tblLayout w:type="fixed"/>
        <w:tblCellMar>
          <w:top w:w="0" w:type="dxa"/>
          <w:left w:w="40" w:type="dxa"/>
          <w:bottom w:w="0" w:type="dxa"/>
          <w:right w:w="40" w:type="dxa"/>
        </w:tblCellMar>
        <w:tblLook w:noVBand="0" w:val="0000" w:noHBand="0" w:lastColumn="0" w:firstColumn="0" w:lastRow="0" w:firstRow="0"/>
      </w:tblPr>
      <w:tblGrid>
        <w:gridCol w:w="2420"/>
        <w:gridCol w:w="2619"/>
        <w:gridCol w:w="3601"/>
      </w:tblGrid>
      <w:tr>
        <w:trPr/>
        <w:tc>
          <w:tcPr>
            <w:tcW w:w="2420"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rPr>
                <w:rStyle w:val="FontStyle73"/>
              </w:rPr>
            </w:pPr>
            <w:r>
              <w:rPr>
                <w:rStyle w:val="FontStyle73"/>
              </w:rPr>
              <w:t>Вид</w:t>
            </w:r>
          </w:p>
          <w:p>
            <w:pPr>
              <w:pStyle w:val="Style56"/>
              <w:widowControl w:val="false"/>
              <w:spacing w:lineRule="auto" w:line="240" w:before="0" w:after="0"/>
              <w:contextualSpacing/>
              <w:rPr>
                <w:rStyle w:val="FontStyle73"/>
              </w:rPr>
            </w:pPr>
            <w:r>
              <w:rPr>
                <w:rStyle w:val="FontStyle73"/>
              </w:rPr>
              <w:t>учебной</w:t>
            </w:r>
          </w:p>
          <w:p>
            <w:pPr>
              <w:pStyle w:val="Normal"/>
              <w:widowControl w:val="false"/>
              <w:rPr/>
            </w:pPr>
            <w:r>
              <w:rPr>
                <w:rStyle w:val="FontStyle73"/>
              </w:rPr>
              <w:t>работы по дисциплине</w:t>
            </w:r>
          </w:p>
        </w:tc>
        <w:tc>
          <w:tcPr>
            <w:tcW w:w="2619"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525" w:leader="none"/>
                <w:tab w:val="center" w:pos="1487" w:leader="none"/>
              </w:tabs>
              <w:jc w:val="center"/>
              <w:rPr/>
            </w:pPr>
            <w:r>
              <w:rPr/>
              <w:t>Всего 4</w:t>
            </w:r>
          </w:p>
          <w:p>
            <w:pPr>
              <w:pStyle w:val="Default"/>
              <w:widowControl w:val="false"/>
              <w:jc w:val="center"/>
              <w:rPr/>
            </w:pPr>
            <w:r>
              <w:rPr>
                <w:bCs/>
              </w:rPr>
              <w:t>(в з.е. и часах)</w:t>
            </w:r>
          </w:p>
          <w:p>
            <w:pPr>
              <w:pStyle w:val="Normal"/>
              <w:widowControl w:val="false"/>
              <w:rPr/>
            </w:pPr>
            <w:r>
              <w:rPr/>
            </w:r>
          </w:p>
        </w:tc>
        <w:tc>
          <w:tcPr>
            <w:tcW w:w="360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pPr>
            <w:r>
              <w:rPr/>
              <w:t>Семестр (модуль) 1/1 (в час.)</w:t>
            </w:r>
          </w:p>
        </w:tc>
      </w:tr>
      <w:tr>
        <w:trPr>
          <w:trHeight w:val="520" w:hRule="atLeast"/>
        </w:trPr>
        <w:tc>
          <w:tcPr>
            <w:tcW w:w="2420" w:type="dxa"/>
            <w:tcBorders>
              <w:top w:val="single" w:sz="6" w:space="0" w:color="000000"/>
              <w:left w:val="single" w:sz="6" w:space="0" w:color="000000"/>
              <w:bottom w:val="single" w:sz="6" w:space="0" w:color="000000"/>
              <w:right w:val="single" w:sz="6" w:space="0" w:color="000000"/>
            </w:tcBorders>
            <w:vAlign w:val="center"/>
          </w:tcPr>
          <w:p>
            <w:pPr>
              <w:pStyle w:val="Style58"/>
              <w:widowControl w:val="false"/>
              <w:spacing w:lineRule="auto" w:line="240" w:before="0" w:after="0"/>
              <w:ind w:right="629" w:firstLine="5"/>
              <w:contextualSpacing/>
              <w:jc w:val="left"/>
              <w:rPr>
                <w:rStyle w:val="FontStyle74"/>
              </w:rPr>
            </w:pPr>
            <w:r>
              <w:rPr>
                <w:rStyle w:val="FontStyle74"/>
              </w:rPr>
              <w:t>Общая трудоемкость дисциплины</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center"/>
              <w:rPr>
                <w:rStyle w:val="FontStyle74"/>
              </w:rPr>
            </w:pPr>
            <w:r>
              <w:rPr>
                <w:rStyle w:val="FontStyle74"/>
              </w:rPr>
              <w:t>144</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3"/>
                <w:b w:val="false"/>
              </w:rPr>
              <w:t>144</w:t>
            </w:r>
          </w:p>
        </w:tc>
      </w:tr>
      <w:tr>
        <w:trPr/>
        <w:tc>
          <w:tcPr>
            <w:tcW w:w="2420"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left"/>
              <w:rPr>
                <w:rStyle w:val="FontStyle74"/>
              </w:rPr>
            </w:pPr>
            <w:r>
              <w:rPr/>
              <w:t xml:space="preserve">Контактная работа - </w:t>
            </w:r>
            <w:r>
              <w:rPr>
                <w:rStyle w:val="FontStyle74"/>
              </w:rPr>
              <w:t>Аудиторные занятия</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center"/>
              <w:rPr>
                <w:rStyle w:val="FontStyle74"/>
              </w:rPr>
            </w:pPr>
            <w:r>
              <w:rPr>
                <w:rStyle w:val="FontStyle74"/>
              </w:rPr>
              <w:t>50</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3"/>
                <w:b w:val="false"/>
              </w:rPr>
              <w:t>50</w:t>
            </w:r>
          </w:p>
        </w:tc>
      </w:tr>
      <w:tr>
        <w:trPr/>
        <w:tc>
          <w:tcPr>
            <w:tcW w:w="2420"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left"/>
              <w:rPr>
                <w:rStyle w:val="FontStyle74"/>
              </w:rPr>
            </w:pPr>
            <w:r>
              <w:rPr>
                <w:rStyle w:val="FontStyle74"/>
              </w:rPr>
              <w:t>Лекции</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center"/>
              <w:rPr>
                <w:rStyle w:val="FontStyle74"/>
              </w:rPr>
            </w:pPr>
            <w:r>
              <w:rPr>
                <w:rStyle w:val="FontStyle74"/>
              </w:rPr>
              <w:t>16</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4"/>
              </w:rPr>
              <w:t>16</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Style58"/>
              <w:widowControl w:val="false"/>
              <w:spacing w:lineRule="auto" w:line="240" w:before="0" w:after="0"/>
              <w:ind w:left="5" w:hanging="5"/>
              <w:contextualSpacing/>
              <w:jc w:val="left"/>
              <w:rPr>
                <w:rStyle w:val="FontStyle74"/>
              </w:rPr>
            </w:pPr>
            <w:r>
              <w:rPr>
                <w:rStyle w:val="FontStyle74"/>
              </w:rPr>
              <w:t>Практические и семинарские занятия, в т.ч.</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center"/>
              <w:rPr>
                <w:rStyle w:val="FontStyle74"/>
              </w:rPr>
            </w:pPr>
            <w:r>
              <w:rPr>
                <w:rStyle w:val="FontStyle74"/>
              </w:rPr>
              <w:t>34</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3"/>
                <w:b w:val="false"/>
              </w:rPr>
              <w:t>34</w:t>
            </w:r>
          </w:p>
        </w:tc>
      </w:tr>
      <w:tr>
        <w:trPr/>
        <w:tc>
          <w:tcPr>
            <w:tcW w:w="2420" w:type="dxa"/>
            <w:tcBorders>
              <w:top w:val="single" w:sz="6" w:space="0" w:color="000000"/>
              <w:left w:val="single" w:sz="6" w:space="0" w:color="000000"/>
              <w:bottom w:val="single" w:sz="6" w:space="0" w:color="000000"/>
              <w:right w:val="single" w:sz="6" w:space="0" w:color="000000"/>
            </w:tcBorders>
            <w:vAlign w:val="bottom"/>
          </w:tcPr>
          <w:p>
            <w:pPr>
              <w:pStyle w:val="Style58"/>
              <w:widowControl w:val="false"/>
              <w:spacing w:lineRule="auto" w:line="240" w:before="0" w:after="0"/>
              <w:ind w:left="5" w:hanging="5"/>
              <w:contextualSpacing/>
              <w:jc w:val="left"/>
              <w:rPr>
                <w:rStyle w:val="FontStyle74"/>
              </w:rPr>
            </w:pPr>
            <w:r>
              <w:rPr>
                <w:rStyle w:val="FontStyle74"/>
              </w:rPr>
              <w:t>Вид текущего контроля</w:t>
            </w:r>
          </w:p>
        </w:tc>
        <w:tc>
          <w:tcPr>
            <w:tcW w:w="2619" w:type="dxa"/>
            <w:tcBorders>
              <w:top w:val="single" w:sz="6" w:space="0" w:color="000000"/>
              <w:left w:val="single" w:sz="6" w:space="0" w:color="000000"/>
              <w:bottom w:val="single" w:sz="6" w:space="0" w:color="000000"/>
              <w:right w:val="single" w:sz="6" w:space="0" w:color="000000"/>
            </w:tcBorders>
            <w:vAlign w:val="bottom"/>
          </w:tcPr>
          <w:p>
            <w:pPr>
              <w:pStyle w:val="Style58"/>
              <w:widowControl w:val="false"/>
              <w:spacing w:lineRule="auto" w:line="240" w:before="0" w:after="0"/>
              <w:contextualSpacing/>
              <w:jc w:val="center"/>
              <w:rPr>
                <w:rStyle w:val="FontStyle74"/>
              </w:rPr>
            </w:pPr>
            <w:r>
              <w:rPr>
                <w:rStyle w:val="FontStyle74"/>
              </w:rPr>
              <w:t>Контрольная работа</w:t>
            </w:r>
          </w:p>
        </w:tc>
        <w:tc>
          <w:tcPr>
            <w:tcW w:w="3601" w:type="dxa"/>
            <w:tcBorders>
              <w:top w:val="single" w:sz="6" w:space="0" w:color="000000"/>
              <w:left w:val="single" w:sz="6" w:space="0" w:color="000000"/>
              <w:bottom w:val="single" w:sz="6" w:space="0" w:color="000000"/>
              <w:right w:val="single" w:sz="6" w:space="0" w:color="000000"/>
            </w:tcBorders>
            <w:vAlign w:val="bottom"/>
          </w:tcPr>
          <w:p>
            <w:pPr>
              <w:pStyle w:val="Style58"/>
              <w:widowControl w:val="false"/>
              <w:spacing w:lineRule="auto" w:line="240" w:before="0" w:after="0"/>
              <w:contextualSpacing/>
              <w:jc w:val="center"/>
              <w:rPr>
                <w:rStyle w:val="FontStyle74"/>
              </w:rPr>
            </w:pPr>
            <w:r>
              <w:rPr>
                <w:rStyle w:val="FontStyle74"/>
              </w:rPr>
              <w:t>Контрольная работа</w:t>
            </w:r>
          </w:p>
        </w:tc>
      </w:tr>
      <w:tr>
        <w:trPr/>
        <w:tc>
          <w:tcPr>
            <w:tcW w:w="2420"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left"/>
              <w:rPr>
                <w:rStyle w:val="FontStyle74"/>
              </w:rPr>
            </w:pPr>
            <w:r>
              <w:rPr>
                <w:rStyle w:val="FontStyle74"/>
              </w:rPr>
              <w:t>Самостоятельная работа</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tabs>
                <w:tab w:val="clear" w:pos="708"/>
                <w:tab w:val="center" w:pos="1269" w:leader="none"/>
                <w:tab w:val="right" w:pos="2539" w:leader="none"/>
              </w:tabs>
              <w:spacing w:lineRule="auto" w:line="240" w:before="0" w:after="0"/>
              <w:contextualSpacing/>
              <w:jc w:val="left"/>
              <w:rPr>
                <w:rStyle w:val="FontStyle74"/>
              </w:rPr>
            </w:pPr>
            <w:r>
              <w:rPr>
                <w:rStyle w:val="FontStyle74"/>
              </w:rPr>
              <w:tab/>
              <w:t>94</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3"/>
                <w:b w:val="false"/>
              </w:rPr>
              <w:t>94</w:t>
            </w:r>
          </w:p>
        </w:tc>
      </w:tr>
      <w:tr>
        <w:trPr/>
        <w:tc>
          <w:tcPr>
            <w:tcW w:w="2420" w:type="dxa"/>
            <w:tcBorders>
              <w:top w:val="single" w:sz="6" w:space="0" w:color="000000"/>
              <w:left w:val="single" w:sz="6" w:space="0" w:color="000000"/>
              <w:bottom w:val="single" w:sz="6" w:space="0" w:color="000000"/>
              <w:right w:val="single" w:sz="6" w:space="0" w:color="000000"/>
            </w:tcBorders>
            <w:vAlign w:val="center"/>
          </w:tcPr>
          <w:p>
            <w:pPr>
              <w:pStyle w:val="Style58"/>
              <w:widowControl w:val="false"/>
              <w:spacing w:lineRule="auto" w:line="240" w:before="0" w:after="0"/>
              <w:ind w:left="5" w:hanging="5"/>
              <w:contextualSpacing/>
              <w:jc w:val="left"/>
              <w:rPr>
                <w:rStyle w:val="FontStyle74"/>
              </w:rPr>
            </w:pPr>
            <w:r>
              <w:rPr>
                <w:rStyle w:val="FontStyle74"/>
              </w:rPr>
              <w:t>Вид промежуточной аттестации</w:t>
            </w:r>
          </w:p>
        </w:tc>
        <w:tc>
          <w:tcPr>
            <w:tcW w:w="2619" w:type="dxa"/>
            <w:tcBorders>
              <w:top w:val="single" w:sz="6" w:space="0" w:color="000000"/>
              <w:left w:val="single" w:sz="6" w:space="0" w:color="000000"/>
              <w:bottom w:val="single" w:sz="6" w:space="0" w:color="000000"/>
              <w:right w:val="single" w:sz="6" w:space="0" w:color="000000"/>
            </w:tcBorders>
          </w:tcPr>
          <w:p>
            <w:pPr>
              <w:pStyle w:val="Style58"/>
              <w:widowControl w:val="false"/>
              <w:spacing w:lineRule="auto" w:line="240" w:before="0" w:after="0"/>
              <w:contextualSpacing/>
              <w:jc w:val="center"/>
              <w:rPr>
                <w:rStyle w:val="FontStyle74"/>
              </w:rPr>
            </w:pPr>
            <w:r>
              <w:rPr>
                <w:rStyle w:val="FontStyle74"/>
              </w:rPr>
              <w:t>зачет</w:t>
            </w:r>
          </w:p>
        </w:tc>
        <w:tc>
          <w:tcPr>
            <w:tcW w:w="3601" w:type="dxa"/>
            <w:tcBorders>
              <w:top w:val="single" w:sz="6" w:space="0" w:color="000000"/>
              <w:left w:val="single" w:sz="6" w:space="0" w:color="000000"/>
              <w:bottom w:val="single" w:sz="6" w:space="0" w:color="000000"/>
              <w:right w:val="single" w:sz="6" w:space="0" w:color="000000"/>
            </w:tcBorders>
          </w:tcPr>
          <w:p>
            <w:pPr>
              <w:pStyle w:val="Style56"/>
              <w:widowControl w:val="false"/>
              <w:spacing w:lineRule="auto" w:line="240" w:before="0" w:after="0"/>
              <w:contextualSpacing/>
              <w:jc w:val="center"/>
              <w:rPr>
                <w:rStyle w:val="FontStyle73"/>
                <w:b w:val="false"/>
                <w:b w:val="false"/>
              </w:rPr>
            </w:pPr>
            <w:r>
              <w:rPr>
                <w:rStyle w:val="FontStyle73"/>
                <w:b w:val="false"/>
              </w:rPr>
              <w:t>зачет</w:t>
            </w:r>
          </w:p>
        </w:tc>
      </w:tr>
    </w:tbl>
    <w:p>
      <w:pPr>
        <w:pStyle w:val="Style201"/>
        <w:widowControl/>
        <w:spacing w:lineRule="auto" w:line="360" w:before="0" w:after="0"/>
        <w:contextualSpacing/>
        <w:rPr>
          <w:rStyle w:val="FontStyle77"/>
        </w:rPr>
      </w:pPr>
      <w:r>
        <w:rPr/>
      </w:r>
    </w:p>
    <w:p>
      <w:pPr>
        <w:pStyle w:val="Normal"/>
        <w:spacing w:lineRule="auto" w:line="360"/>
        <w:ind w:right="-143" w:hanging="0"/>
        <w:rPr>
          <w:rFonts w:ascii="Times New Roman" w:hAnsi="Times New Roman"/>
          <w:b/>
          <w:b/>
          <w:iCs/>
          <w:sz w:val="28"/>
          <w:szCs w:val="28"/>
        </w:rPr>
      </w:pPr>
      <w:r>
        <w:rPr>
          <w:rFonts w:ascii="Times New Roman" w:hAnsi="Times New Roman"/>
          <w:b/>
          <w:iCs/>
          <w:sz w:val="28"/>
          <w:szCs w:val="28"/>
        </w:rPr>
      </w:r>
    </w:p>
    <w:p>
      <w:pPr>
        <w:pStyle w:val="Normal"/>
        <w:spacing w:lineRule="auto" w:line="360"/>
        <w:ind w:right="-143" w:hanging="0"/>
        <w:rPr>
          <w:rFonts w:ascii="Times New Roman" w:hAnsi="Times New Roman"/>
          <w:b/>
          <w:b/>
          <w:iCs/>
          <w:sz w:val="28"/>
          <w:szCs w:val="28"/>
        </w:rPr>
      </w:pPr>
      <w:r>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Normal"/>
        <w:spacing w:lineRule="auto" w:line="360"/>
        <w:ind w:firstLine="1"/>
        <w:jc w:val="center"/>
        <w:rPr>
          <w:rFonts w:ascii="Times New Roman" w:hAnsi="Times New Roman"/>
          <w:b/>
          <w:b/>
          <w:sz w:val="28"/>
          <w:szCs w:val="28"/>
        </w:rPr>
      </w:pPr>
      <w:r>
        <w:rPr>
          <w:rFonts w:ascii="Times New Roman" w:hAnsi="Times New Roman"/>
          <w:b/>
          <w:sz w:val="28"/>
          <w:szCs w:val="28"/>
        </w:rPr>
        <w:t>5.1. Содержание дисциплины</w:t>
      </w:r>
    </w:p>
    <w:p>
      <w:pPr>
        <w:pStyle w:val="NormalWeb"/>
        <w:spacing w:lineRule="auto" w:line="360" w:beforeAutospacing="0" w:before="0" w:afterAutospacing="0" w:after="0"/>
        <w:ind w:firstLine="697"/>
        <w:jc w:val="center"/>
        <w:rPr>
          <w:b/>
          <w:b/>
          <w:bCs/>
          <w:sz w:val="28"/>
          <w:szCs w:val="28"/>
        </w:rPr>
      </w:pPr>
      <w:r>
        <w:rPr>
          <w:b/>
          <w:bCs/>
          <w:sz w:val="28"/>
          <w:szCs w:val="28"/>
        </w:rPr>
        <w:t>Тема 1. Политическая сфера общества. Политология как наука</w:t>
      </w:r>
    </w:p>
    <w:p>
      <w:pPr>
        <w:pStyle w:val="NormalWeb"/>
        <w:spacing w:lineRule="auto" w:line="360" w:beforeAutospacing="0" w:before="0" w:afterAutospacing="0" w:after="0"/>
        <w:ind w:firstLine="680"/>
        <w:jc w:val="both"/>
        <w:rPr>
          <w:sz w:val="28"/>
          <w:szCs w:val="28"/>
        </w:rPr>
      </w:pPr>
      <w:r>
        <w:rPr>
          <w:sz w:val="28"/>
          <w:szCs w:val="28"/>
        </w:rPr>
        <w:t xml:space="preserve">Политическая, экономическая, социальная, духовная сферы жизни общества и их взаимосвязь. Определение политики: политика как искусство управления, как публичный процесс, как компромисс, как власть. Политология как наука о политической сфере общества. Подходы к изучению политики. Предмет и методы политологии. Основные понятия политологии. Идейные истоки политической науки: Античность, Древний Восток, Средневековье, Возрождение, Новое время. Политология в новейшей истории стран Запада и Востока. Формирование российских политологических школ. Основные вопросы и проблемы, изучаемые политологией. Задачи политологии, междисциплинарные взаимосвязи с другими социальными и гуманитарными науками. Функции политологии. Парадигмы политического знания. </w:t>
      </w:r>
    </w:p>
    <w:p>
      <w:pPr>
        <w:pStyle w:val="NormalWeb"/>
        <w:spacing w:lineRule="auto" w:line="360" w:beforeAutospacing="0" w:before="0" w:afterAutospacing="0" w:after="0"/>
        <w:ind w:firstLine="697"/>
        <w:rPr>
          <w:b/>
          <w:b/>
          <w:bCs/>
          <w:sz w:val="28"/>
          <w:szCs w:val="28"/>
        </w:rPr>
      </w:pPr>
      <w:r>
        <w:rPr>
          <w:b/>
          <w:bCs/>
          <w:sz w:val="28"/>
          <w:szCs w:val="28"/>
        </w:rPr>
        <w:t>Тема 2. Политическая власть</w:t>
      </w:r>
    </w:p>
    <w:p>
      <w:pPr>
        <w:pStyle w:val="NormalWeb"/>
        <w:spacing w:lineRule="auto" w:line="360" w:beforeAutospacing="0" w:before="0" w:afterAutospacing="0" w:after="0"/>
        <w:ind w:firstLine="709"/>
        <w:jc w:val="both"/>
        <w:rPr>
          <w:sz w:val="28"/>
          <w:szCs w:val="28"/>
        </w:rPr>
      </w:pPr>
      <w:r>
        <w:rPr>
          <w:sz w:val="28"/>
          <w:szCs w:val="28"/>
        </w:rPr>
        <w:t xml:space="preserve">Политическая власть как объект политологического анализа. Концепции политической власти: как отношения насилия, как способ реализации воли, как иррациональное стремление к доминированию, как рациональное средство для поддержания системы, как результат баланса обменов ресурсами. Различные подходы к типологизации и классификации субъектов, оснований, ресурсов политической власти. Взаимосвязь политической и государственной власти. Легитимность и легальность власти. Типология легитимности власти в учении М. Вебера. Взаимосвязь и взаимовлияние различных видов власти. Функции политической власти. Формы и уровни политической власти. Источники политической власти. Особенности реализации политической власти в постиндустриальном обществе и современной России. </w:t>
      </w:r>
    </w:p>
    <w:p>
      <w:pPr>
        <w:pStyle w:val="NormalWeb"/>
        <w:spacing w:lineRule="auto" w:line="360" w:beforeAutospacing="0" w:before="0" w:afterAutospacing="0" w:after="0"/>
        <w:ind w:firstLine="708"/>
        <w:rPr>
          <w:b/>
          <w:b/>
          <w:sz w:val="28"/>
          <w:szCs w:val="28"/>
        </w:rPr>
      </w:pPr>
      <w:r>
        <w:rPr>
          <w:b/>
          <w:sz w:val="28"/>
          <w:szCs w:val="28"/>
        </w:rPr>
        <w:t>Тема 3. Политическая система общества. Государство как основа политической системы</w:t>
      </w:r>
    </w:p>
    <w:p>
      <w:pPr>
        <w:pStyle w:val="NormalWeb"/>
        <w:spacing w:lineRule="auto" w:line="360" w:beforeAutospacing="0" w:before="0" w:afterAutospacing="0" w:after="0"/>
        <w:ind w:firstLine="709"/>
        <w:jc w:val="both"/>
        <w:rPr>
          <w:sz w:val="28"/>
          <w:szCs w:val="28"/>
        </w:rPr>
      </w:pPr>
      <w:r>
        <w:rPr>
          <w:sz w:val="28"/>
          <w:szCs w:val="28"/>
        </w:rPr>
        <w:t xml:space="preserve">Принципы системного подхода к анализу политики. Сравнительный анализ концепций политических систем Т. Парсонса, Д. Истона, Г. Алмонда, К. Дойча. Подсистемы политической системы: институциональная, нормативная, культурно-идеологическая, коммуникативная. Функции политической системы. Типологии политических систем. Особенности политической системы современной России. </w:t>
      </w:r>
    </w:p>
    <w:p>
      <w:pPr>
        <w:pStyle w:val="NormalWeb"/>
        <w:spacing w:lineRule="auto" w:line="360" w:beforeAutospacing="0" w:before="0" w:afterAutospacing="0" w:after="0"/>
        <w:ind w:firstLine="709"/>
        <w:jc w:val="both"/>
        <w:rPr>
          <w:sz w:val="28"/>
          <w:szCs w:val="28"/>
        </w:rPr>
      </w:pPr>
      <w:r>
        <w:rPr>
          <w:sz w:val="28"/>
          <w:szCs w:val="28"/>
        </w:rPr>
        <w:t xml:space="preserve">Определения государства в политологии. Признаки, сущность, структура, функции государства. Теории происхождения государства. Формы государства: форма правления, форма административно-территориального устройства, тип политического режима. Типы государств: правовое, социальное государство. Эволюция института государства в условиях постиндустриального общества и глобализации. Взаимосвязь концептов формы государства и политическая система. Характеристика форм государства Российской Федерации. </w:t>
      </w:r>
    </w:p>
    <w:p>
      <w:pPr>
        <w:pStyle w:val="NormalWeb"/>
        <w:spacing w:lineRule="auto" w:line="360" w:beforeAutospacing="0" w:before="0" w:afterAutospacing="0" w:after="0"/>
        <w:ind w:firstLine="709"/>
        <w:rPr>
          <w:b/>
          <w:b/>
          <w:sz w:val="28"/>
          <w:szCs w:val="28"/>
        </w:rPr>
      </w:pPr>
      <w:r>
        <w:rPr>
          <w:b/>
          <w:sz w:val="28"/>
          <w:szCs w:val="28"/>
        </w:rPr>
        <w:t>Тема 4. Политические режимы</w:t>
      </w:r>
    </w:p>
    <w:p>
      <w:pPr>
        <w:pStyle w:val="NormalWeb"/>
        <w:spacing w:lineRule="auto" w:line="360" w:beforeAutospacing="0" w:before="0" w:afterAutospacing="0" w:after="0"/>
        <w:ind w:firstLine="709"/>
        <w:jc w:val="both"/>
        <w:rPr>
          <w:sz w:val="28"/>
          <w:szCs w:val="28"/>
        </w:rPr>
      </w:pPr>
      <w:r>
        <w:rPr>
          <w:sz w:val="28"/>
          <w:szCs w:val="28"/>
        </w:rPr>
        <w:t xml:space="preserve">Определения политического режима в политологии: М. Дюверже, Ж.-Л. Кермона, Ф. Шмитера. Основные элементы политического режима: принцип легитимности, структура институтов, партийные системы, избирательная система. Типология политических режимов. </w:t>
      </w:r>
    </w:p>
    <w:p>
      <w:pPr>
        <w:pStyle w:val="NormalWeb"/>
        <w:spacing w:lineRule="auto" w:line="360" w:beforeAutospacing="0" w:before="0" w:afterAutospacing="0" w:after="0"/>
        <w:ind w:firstLine="709"/>
        <w:jc w:val="both"/>
        <w:rPr>
          <w:sz w:val="28"/>
          <w:szCs w:val="28"/>
        </w:rPr>
      </w:pPr>
      <w:r>
        <w:rPr>
          <w:sz w:val="28"/>
          <w:szCs w:val="28"/>
        </w:rPr>
        <w:t>Тоталитарный политический режим: сущность и основные черты тоталитарного режима. Разновидности тоталитарных режимов и их особенности в различных странах: Германия, Италия, СССР, КНР, КНДР. Тоталитаризм как политический феномен ХХ века. Концепция информационного тоталитаризма. Взаимосвязь современного тоталитаризма с фундаментализмом и глобальной информатизацией общества. Авторитарный политический режим: сущность и основные черты. Классификация авторитарных режимов и их особенности в отдельных странах. Отличие авторитарного режима от тоталитарного режима.</w:t>
      </w:r>
    </w:p>
    <w:p>
      <w:pPr>
        <w:pStyle w:val="NormalWeb"/>
        <w:spacing w:lineRule="auto" w:line="360" w:beforeAutospacing="0" w:before="0" w:afterAutospacing="0" w:after="0"/>
        <w:ind w:firstLine="709"/>
        <w:jc w:val="both"/>
        <w:rPr>
          <w:sz w:val="28"/>
          <w:szCs w:val="28"/>
        </w:rPr>
      </w:pPr>
      <w:r>
        <w:rPr>
          <w:sz w:val="28"/>
          <w:szCs w:val="28"/>
        </w:rPr>
        <w:t xml:space="preserve">Демократический политический режим: сущность и основные черты. Модели демократии: классическая демократия, протективная демократия, демократия развития, народная демократия. Особенности политического режима современной России. </w:t>
      </w:r>
    </w:p>
    <w:p>
      <w:pPr>
        <w:pStyle w:val="NormalWeb"/>
        <w:spacing w:lineRule="auto" w:line="360" w:beforeAutospacing="0" w:before="0" w:afterAutospacing="0" w:after="0"/>
        <w:ind w:firstLine="708"/>
        <w:rPr>
          <w:b/>
          <w:b/>
          <w:bCs/>
          <w:sz w:val="28"/>
          <w:szCs w:val="28"/>
        </w:rPr>
      </w:pPr>
      <w:r>
        <w:rPr>
          <w:b/>
          <w:bCs/>
          <w:sz w:val="28"/>
          <w:szCs w:val="28"/>
        </w:rPr>
        <w:t>Тема 5. Политические элиты и политическое лидерство</w:t>
      </w:r>
    </w:p>
    <w:p>
      <w:pPr>
        <w:pStyle w:val="NormalWeb"/>
        <w:spacing w:lineRule="auto" w:line="360" w:beforeAutospacing="0" w:before="0" w:afterAutospacing="0" w:after="0"/>
        <w:ind w:firstLine="709"/>
        <w:jc w:val="both"/>
        <w:rPr>
          <w:sz w:val="28"/>
          <w:szCs w:val="28"/>
        </w:rPr>
      </w:pPr>
      <w:r>
        <w:rPr>
          <w:sz w:val="28"/>
          <w:szCs w:val="28"/>
        </w:rPr>
        <w:t xml:space="preserve">Определения политической элиты в политологии. Теории элит Г. Моска, В. Парето, Р. Михельса, Ч.Р. Миллса, Р.-Ж. Шварценберга. Плюралистическая концепция Р. Даля. Типологизация элит. Системы рекрутирования элит: антрепренерская, система гильдий. Взаимосвязь понятий правящий класс, политическая элита. Функции политической элиты и ее взаимосвязь с иными элитными группами общества. Особенности процессов элитообразования в современной России. </w:t>
      </w:r>
    </w:p>
    <w:p>
      <w:pPr>
        <w:pStyle w:val="NormalWeb"/>
        <w:spacing w:lineRule="auto" w:line="360" w:beforeAutospacing="0" w:before="0" w:afterAutospacing="0" w:after="0"/>
        <w:ind w:firstLine="709"/>
        <w:jc w:val="both"/>
        <w:rPr>
          <w:sz w:val="28"/>
          <w:szCs w:val="28"/>
        </w:rPr>
      </w:pPr>
      <w:r>
        <w:rPr>
          <w:sz w:val="28"/>
          <w:szCs w:val="28"/>
        </w:rPr>
        <w:t xml:space="preserve">Политическое лидерство: сущность, функции, типы, стили. Концепция политического лидерства Н. Макиавелли. Современные концепции лидерства: теория черт, психологическая теория, теория ситуационного анализа, интегративная концепция лидерства. Типология политических лидеров М. Вебера, М. Херманн. Функции политического лидера. Политическое лидерство в современном мире и в современной России. </w:t>
      </w:r>
    </w:p>
    <w:p>
      <w:pPr>
        <w:pStyle w:val="NormalWeb"/>
        <w:spacing w:lineRule="auto" w:line="360" w:beforeAutospacing="0" w:before="0" w:afterAutospacing="0" w:after="0"/>
        <w:ind w:firstLine="284"/>
        <w:jc w:val="center"/>
        <w:rPr>
          <w:b/>
          <w:b/>
          <w:bCs/>
          <w:sz w:val="28"/>
          <w:szCs w:val="28"/>
        </w:rPr>
      </w:pPr>
      <w:r>
        <w:rPr>
          <w:b/>
          <w:bCs/>
          <w:sz w:val="28"/>
          <w:szCs w:val="28"/>
        </w:rPr>
        <w:t>Тема 6 Политические партии, партийные системы, группы интересов</w:t>
      </w:r>
    </w:p>
    <w:p>
      <w:pPr>
        <w:pStyle w:val="NormalWeb"/>
        <w:spacing w:lineRule="auto" w:line="360" w:beforeAutospacing="0" w:before="0" w:afterAutospacing="0" w:after="0"/>
        <w:ind w:firstLine="709"/>
        <w:jc w:val="both"/>
        <w:rPr>
          <w:bCs/>
          <w:sz w:val="28"/>
          <w:szCs w:val="28"/>
        </w:rPr>
      </w:pPr>
      <w:r>
        <w:rPr>
          <w:sz w:val="28"/>
          <w:szCs w:val="28"/>
        </w:rPr>
        <w:t xml:space="preserve">Понятие политической партии и партийной системы, общественно-политического движения. Структура, функция политической партии. Типологизация политических партий: бинарная, С. Липсета – С. Роккана, Дж. Сартори. Типы партийных систем. Политические партии в современном мире и в современной России: общее и особенное. Понятие и типологии групп интересов как субъектов политики: концепции А. Бентли, Д. Трумэна, Р. Даля. Бизнес как особая группа давления. Теория лоббизма. Признаки политических организаций и движений. Типология общественно-политических движений. </w:t>
      </w:r>
      <w:r>
        <w:rPr>
          <w:bCs/>
          <w:sz w:val="28"/>
          <w:szCs w:val="28"/>
        </w:rPr>
        <w:t>Гражданское общество: понятие, сущность, функции. Исторические типы, структура и формы гражданского общества. Гражданское общество и политическая власть, механизм взаимосвязи и взаимодействия. Специфика формирования гражданского общества в России.</w:t>
      </w:r>
    </w:p>
    <w:p>
      <w:pPr>
        <w:pStyle w:val="NormalWeb"/>
        <w:spacing w:lineRule="auto" w:line="360" w:beforeAutospacing="0" w:before="0" w:afterAutospacing="0" w:after="0"/>
        <w:jc w:val="center"/>
        <w:rPr>
          <w:b/>
          <w:b/>
          <w:bCs/>
          <w:sz w:val="28"/>
          <w:szCs w:val="28"/>
        </w:rPr>
      </w:pPr>
      <w:r>
        <w:rPr>
          <w:b/>
          <w:bCs/>
          <w:sz w:val="28"/>
          <w:szCs w:val="28"/>
        </w:rPr>
        <w:t>Тема 7. Избирательные системы и политические коммуникации</w:t>
      </w:r>
    </w:p>
    <w:p>
      <w:pPr>
        <w:pStyle w:val="NormalWeb"/>
        <w:spacing w:lineRule="auto" w:line="360" w:beforeAutospacing="0" w:before="0" w:afterAutospacing="0" w:after="0"/>
        <w:ind w:firstLine="709"/>
        <w:jc w:val="both"/>
        <w:rPr>
          <w:sz w:val="28"/>
          <w:szCs w:val="28"/>
        </w:rPr>
      </w:pPr>
      <w:r>
        <w:rPr>
          <w:sz w:val="28"/>
          <w:szCs w:val="28"/>
        </w:rPr>
        <w:t>Выборы как политический институт. Основные типы избирательных систем. Современные избирательные системы и их особенности в различных странах. Мажоритарная избирательная система, её разновидности и модификации. Пропорциональная избирательная система и её специфика в различных странах. Сравнение преимуществ и недостатков пропорциональной и мажоритарной избирательной системы. Смешанные избирательные системы. Многоступенчатые выборы. Политические технологии и коммуникации: определение, место и роль в политическом процессе. Структура политических коммуникаций. Роль СМИ в современных политических технологиях. Технология избирательной кампании. Особенности избирательной системы и политических коммуникаций в современной России.</w:t>
      </w:r>
    </w:p>
    <w:p>
      <w:pPr>
        <w:pStyle w:val="NormalWeb"/>
        <w:spacing w:lineRule="auto" w:line="360" w:beforeAutospacing="0" w:before="0" w:afterAutospacing="0" w:after="0"/>
        <w:jc w:val="center"/>
        <w:rPr>
          <w:b/>
          <w:b/>
          <w:bCs/>
          <w:sz w:val="28"/>
          <w:szCs w:val="28"/>
        </w:rPr>
      </w:pPr>
      <w:r>
        <w:rPr>
          <w:b/>
          <w:bCs/>
          <w:sz w:val="28"/>
          <w:szCs w:val="28"/>
        </w:rPr>
        <w:t>Тема 8 Политические идеологии</w:t>
      </w:r>
    </w:p>
    <w:p>
      <w:pPr>
        <w:pStyle w:val="NormalWeb"/>
        <w:spacing w:lineRule="auto" w:line="360" w:beforeAutospacing="0" w:before="0" w:afterAutospacing="0" w:after="0"/>
        <w:ind w:firstLine="697"/>
        <w:jc w:val="both"/>
        <w:rPr>
          <w:sz w:val="28"/>
          <w:szCs w:val="28"/>
        </w:rPr>
      </w:pPr>
      <w:r>
        <w:rPr>
          <w:sz w:val="28"/>
          <w:szCs w:val="28"/>
        </w:rPr>
        <w:t>Понятие и сущность политической идеологии. Роль политической идеологии в политической системе общества. Соотношение идеологии и религии. Социальная база идеологии. Основные функции политической идеологии в обществе. Зарождение и развитие политической идеологии либерализма. Основные черты классического либерализма. Трансформация либерализма в неолиберализм. Консервативная идеология: её зарождение, развитие, основные черты. Идеи «консервативной революции». Характеристика неоконсерватизма. Роль традиций в консерватизме и неоконсерватизме. Социал-демократическая идеология как направление в развитии социализма. Основные черты социал-демократии. Коммунистическая и фашистская идеологии в ХХ в. «Деидеологизация» политики на рубеже XX-XXI вв. Новые тенденции в развитии основных политических идеологий современности. Идеологическое обеспечение реформ в России. Многообразие предлагаемых моделей.</w:t>
      </w:r>
    </w:p>
    <w:p>
      <w:pPr>
        <w:pStyle w:val="NormalWeb"/>
        <w:spacing w:lineRule="auto" w:line="360" w:beforeAutospacing="0" w:before="0" w:afterAutospacing="0" w:after="0"/>
        <w:jc w:val="center"/>
        <w:rPr>
          <w:b/>
          <w:b/>
          <w:bCs/>
          <w:sz w:val="28"/>
          <w:szCs w:val="28"/>
        </w:rPr>
      </w:pPr>
      <w:r>
        <w:rPr>
          <w:b/>
          <w:bCs/>
          <w:sz w:val="28"/>
          <w:szCs w:val="28"/>
        </w:rPr>
        <w:t>Тема 9. Политическая культура и политическое участие</w:t>
      </w:r>
    </w:p>
    <w:p>
      <w:pPr>
        <w:pStyle w:val="NormalWeb"/>
        <w:spacing w:lineRule="auto" w:line="360" w:beforeAutospacing="0" w:before="0" w:afterAutospacing="0" w:after="0"/>
        <w:ind w:firstLine="709"/>
        <w:jc w:val="both"/>
        <w:rPr>
          <w:sz w:val="28"/>
          <w:szCs w:val="28"/>
        </w:rPr>
      </w:pPr>
      <w:r>
        <w:rPr>
          <w:sz w:val="28"/>
          <w:szCs w:val="28"/>
        </w:rPr>
        <w:t xml:space="preserve">Понятие политической культуры: концепция Г. Алмонда и С. Верба. Структура, типы, функции политической культуры. Политическая социализация: концепции Д. Истона, Дж. Денниса, концепция корпоративной социализации А. Першерона. Специфика российской политической культуры и виды политических субкультур. Политическое поведение и его формы: конструктивные, деструктивные, индивидуальные, массовые. Политическое участие как легальная форма политического поведения. Концепции политического поведения: бихевиористская, социологическая, психологическая, рациональная. Формы политических действий. Политический конфликт. Особенности политического участия в современной России. </w:t>
      </w:r>
    </w:p>
    <w:p>
      <w:pPr>
        <w:pStyle w:val="NormalWeb"/>
        <w:spacing w:lineRule="auto" w:line="360" w:beforeAutospacing="0" w:before="0" w:afterAutospacing="0" w:after="0"/>
        <w:jc w:val="center"/>
        <w:rPr>
          <w:b/>
          <w:b/>
          <w:bCs/>
          <w:sz w:val="28"/>
          <w:szCs w:val="28"/>
        </w:rPr>
      </w:pPr>
      <w:r>
        <w:rPr>
          <w:b/>
          <w:bCs/>
          <w:sz w:val="28"/>
          <w:szCs w:val="28"/>
        </w:rPr>
        <w:t>Тема 10. Политический процесс</w:t>
      </w:r>
    </w:p>
    <w:p>
      <w:pPr>
        <w:pStyle w:val="NormalWeb"/>
        <w:spacing w:lineRule="auto" w:line="360" w:beforeAutospacing="0" w:before="0" w:afterAutospacing="0" w:after="0"/>
        <w:ind w:firstLine="709"/>
        <w:jc w:val="both"/>
        <w:rPr>
          <w:sz w:val="28"/>
          <w:szCs w:val="28"/>
        </w:rPr>
      </w:pPr>
      <w:r>
        <w:rPr>
          <w:sz w:val="28"/>
          <w:szCs w:val="28"/>
        </w:rPr>
        <w:t xml:space="preserve">Понятие политического процесса. Концепция политического процесса Л. Пая. Реформы и революции как формы политического развития общества. Технологии «цветных революций». Основы принятия политических решений: особенности национальных политических стилей. Политическая модернизация как процесс перехода от традиционных форм политического устройства к современным: органическая и догоняющая модернизации. Теория и практика транзита от тоталитарных и авторитарных режимов к демократическим режимам: Д. Растоу, А. Пшеворского, С. Хантингтона, Ф. Шмиттера, Х. Линца. Переходные политические режимы. Влияние глобализации на внутриполитические и внешнеполитические процессы современных государств.  </w:t>
      </w:r>
    </w:p>
    <w:p>
      <w:pPr>
        <w:pStyle w:val="Normal"/>
        <w:spacing w:beforeAutospacing="1" w:afterAutospacing="1"/>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beforeAutospacing="1" w:afterAutospacing="1"/>
        <w:ind w:hanging="0"/>
        <w:jc w:val="center"/>
        <w:rPr>
          <w:rFonts w:ascii="Times New Roman" w:hAnsi="Times New Roman"/>
          <w:b/>
          <w:b/>
          <w:sz w:val="28"/>
          <w:szCs w:val="28"/>
          <w:lang w:eastAsia="ru-RU"/>
        </w:rPr>
      </w:pPr>
      <w:r>
        <w:rPr>
          <w:rFonts w:ascii="Times New Roman" w:hAnsi="Times New Roman"/>
          <w:b/>
          <w:sz w:val="28"/>
          <w:szCs w:val="28"/>
          <w:lang w:eastAsia="ru-RU"/>
        </w:rPr>
        <w:t>5.2. Учебно-тематический план</w:t>
      </w:r>
    </w:p>
    <w:tbl>
      <w:tblPr>
        <w:tblW w:w="10490" w:type="dxa"/>
        <w:jc w:val="left"/>
        <w:tblInd w:w="-601" w:type="dxa"/>
        <w:tblLayout w:type="fixed"/>
        <w:tblCellMar>
          <w:top w:w="0" w:type="dxa"/>
          <w:left w:w="108" w:type="dxa"/>
          <w:bottom w:w="0" w:type="dxa"/>
          <w:right w:w="108" w:type="dxa"/>
        </w:tblCellMar>
        <w:tblLook w:noVBand="0" w:val="01e0" w:noHBand="0" w:lastColumn="1" w:firstColumn="1" w:lastRow="1" w:firstRow="1"/>
      </w:tblPr>
      <w:tblGrid>
        <w:gridCol w:w="567"/>
        <w:gridCol w:w="2410"/>
        <w:gridCol w:w="850"/>
        <w:gridCol w:w="993"/>
        <w:gridCol w:w="1134"/>
        <w:gridCol w:w="1558"/>
        <w:gridCol w:w="851"/>
        <w:gridCol w:w="709"/>
        <w:gridCol w:w="1417"/>
      </w:tblGrid>
      <w:tr>
        <w:trPr/>
        <w:tc>
          <w:tcPr>
            <w:tcW w:w="56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t>П</w:t>
            </w:r>
            <w:r>
              <w:rPr>
                <w:rFonts w:ascii="Times New Roman" w:hAnsi="Times New Roman"/>
                <w:b/>
                <w:sz w:val="24"/>
                <w:szCs w:val="24"/>
              </w:rPr>
              <w:t>№п/п</w:t>
            </w:r>
          </w:p>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tc>
        <w:tc>
          <w:tcPr>
            <w:tcW w:w="241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b/>
                <w:b/>
                <w:sz w:val="24"/>
                <w:szCs w:val="24"/>
              </w:rPr>
            </w:pPr>
            <w:r>
              <w:rPr>
                <w:rFonts w:ascii="Times New Roman" w:hAnsi="Times New Roman"/>
                <w:b/>
                <w:sz w:val="24"/>
                <w:szCs w:val="24"/>
              </w:rPr>
            </w:r>
          </w:p>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t>Наименование</w:t>
            </w:r>
          </w:p>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t>темы (раздела)</w:t>
            </w:r>
          </w:p>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t>дисциплины</w:t>
            </w:r>
          </w:p>
        </w:tc>
        <w:tc>
          <w:tcPr>
            <w:tcW w:w="6095" w:type="dxa"/>
            <w:gridSpan w:val="6"/>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jc w:val="center"/>
              <w:rPr>
                <w:rFonts w:ascii="Times New Roman" w:hAnsi="Times New Roman"/>
                <w:b/>
                <w:b/>
                <w:sz w:val="24"/>
                <w:szCs w:val="24"/>
              </w:rPr>
            </w:pPr>
            <w:r>
              <w:rPr>
                <w:rFonts w:ascii="Times New Roman" w:hAnsi="Times New Roman"/>
                <w:b/>
                <w:sz w:val="24"/>
                <w:szCs w:val="24"/>
              </w:rPr>
              <w:t>Трудоёмкость в часах</w:t>
            </w:r>
          </w:p>
        </w:tc>
        <w:tc>
          <w:tcPr>
            <w:tcW w:w="141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08" w:leader="none"/>
                <w:tab w:val="left" w:pos="1343" w:leader="none"/>
              </w:tabs>
              <w:ind w:right="-108" w:firstLine="34"/>
              <w:rPr>
                <w:rFonts w:ascii="Times New Roman" w:hAnsi="Times New Roman"/>
                <w:b/>
                <w:b/>
                <w:sz w:val="24"/>
                <w:szCs w:val="24"/>
              </w:rPr>
            </w:pPr>
            <w:r>
              <w:rPr>
                <w:rFonts w:ascii="Times New Roman" w:hAnsi="Times New Roman"/>
                <w:b/>
                <w:sz w:val="24"/>
                <w:szCs w:val="24"/>
              </w:rPr>
              <w:t>Формы текущего контроля успеваемости</w:t>
            </w:r>
          </w:p>
        </w:tc>
      </w:tr>
      <w:tr>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tc>
        <w:tc>
          <w:tcPr>
            <w:tcW w:w="24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884" w:leader="none"/>
                <w:tab w:val="left" w:pos="993" w:leader="none"/>
              </w:tabs>
              <w:ind w:hanging="0"/>
              <w:rPr>
                <w:rFonts w:ascii="Times New Roman" w:hAnsi="Times New Roman"/>
                <w:b/>
                <w:b/>
                <w:sz w:val="24"/>
                <w:szCs w:val="24"/>
              </w:rPr>
            </w:pPr>
            <w:r>
              <w:rPr>
                <w:rFonts w:ascii="Times New Roman" w:hAnsi="Times New Roman"/>
                <w:b/>
                <w:sz w:val="24"/>
                <w:szCs w:val="24"/>
              </w:rPr>
              <w:t>Всего</w:t>
            </w:r>
          </w:p>
          <w:p>
            <w:pPr>
              <w:pStyle w:val="Normal"/>
              <w:widowControl w:val="false"/>
              <w:tabs>
                <w:tab w:val="clear" w:pos="708"/>
                <w:tab w:val="left" w:pos="884" w:leader="none"/>
                <w:tab w:val="left" w:pos="993" w:leader="none"/>
              </w:tabs>
              <w:ind w:firstLine="175"/>
              <w:rPr>
                <w:rFonts w:ascii="Times New Roman" w:hAnsi="Times New Roman"/>
                <w:b/>
                <w:b/>
                <w:sz w:val="24"/>
                <w:szCs w:val="24"/>
              </w:rPr>
            </w:pPr>
            <w:r>
              <w:rPr>
                <w:rFonts w:ascii="Times New Roman" w:hAnsi="Times New Roman"/>
                <w:b/>
                <w:sz w:val="24"/>
                <w:szCs w:val="24"/>
              </w:rPr>
            </w:r>
          </w:p>
        </w:tc>
        <w:tc>
          <w:tcPr>
            <w:tcW w:w="4536"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b/>
                <w:b/>
                <w:sz w:val="24"/>
                <w:szCs w:val="24"/>
              </w:rPr>
            </w:pPr>
            <w:r>
              <w:rPr>
                <w:rFonts w:ascii="Times New Roman" w:hAnsi="Times New Roman"/>
                <w:b/>
                <w:sz w:val="24"/>
                <w:szCs w:val="24"/>
              </w:rPr>
            </w:r>
          </w:p>
          <w:p>
            <w:pPr>
              <w:pStyle w:val="Normal"/>
              <w:widowControl w:val="false"/>
              <w:tabs>
                <w:tab w:val="clear" w:pos="708"/>
                <w:tab w:val="left" w:pos="709" w:leader="none"/>
                <w:tab w:val="left" w:pos="993" w:leader="none"/>
              </w:tabs>
              <w:ind w:firstLine="709"/>
              <w:rPr>
                <w:rFonts w:ascii="Times New Roman" w:hAnsi="Times New Roman"/>
                <w:b/>
                <w:b/>
                <w:sz w:val="24"/>
                <w:szCs w:val="24"/>
              </w:rPr>
            </w:pPr>
            <w:r>
              <w:rPr>
                <w:rFonts w:ascii="Times New Roman" w:hAnsi="Times New Roman"/>
                <w:b/>
                <w:sz w:val="24"/>
                <w:szCs w:val="24"/>
              </w:rPr>
              <w:t>Аудиторная работа</w:t>
            </w:r>
          </w:p>
        </w:tc>
        <w:tc>
          <w:tcPr>
            <w:tcW w:w="70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b/>
                <w:b/>
                <w:sz w:val="24"/>
                <w:szCs w:val="24"/>
              </w:rPr>
            </w:pPr>
            <w:r>
              <w:rPr>
                <w:rFonts w:ascii="Times New Roman" w:hAnsi="Times New Roman"/>
                <w:b/>
                <w:sz w:val="24"/>
                <w:szCs w:val="24"/>
              </w:rPr>
              <w:t>Сам раб.та</w:t>
            </w:r>
          </w:p>
          <w:p>
            <w:pPr>
              <w:pStyle w:val="Normal"/>
              <w:widowControl w:val="false"/>
              <w:tabs>
                <w:tab w:val="clear" w:pos="708"/>
                <w:tab w:val="left" w:pos="709" w:leader="none"/>
                <w:tab w:val="left" w:pos="993" w:leader="none"/>
              </w:tabs>
              <w:ind w:firstLine="176"/>
              <w:jc w:val="center"/>
              <w:rPr>
                <w:rFonts w:ascii="Times New Roman" w:hAnsi="Times New Roman"/>
                <w:sz w:val="24"/>
                <w:szCs w:val="24"/>
              </w:rPr>
            </w:pPr>
            <w:r>
              <w:rPr>
                <w:rFonts w:ascii="Times New Roman" w:hAnsi="Times New Roman"/>
                <w:sz w:val="24"/>
                <w:szCs w:val="24"/>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sz w:val="24"/>
                <w:szCs w:val="24"/>
              </w:rPr>
            </w:pPr>
            <w:r>
              <w:rPr>
                <w:rFonts w:ascii="Times New Roman" w:hAnsi="Times New Roman"/>
                <w:sz w:val="24"/>
                <w:szCs w:val="24"/>
              </w:rPr>
            </w:r>
          </w:p>
        </w:tc>
      </w:tr>
      <w:tr>
        <w:trPr>
          <w:trHeight w:val="638" w:hRule="atLeast"/>
        </w:trPr>
        <w:tc>
          <w:tcPr>
            <w:tcW w:w="56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tc>
        <w:tc>
          <w:tcPr>
            <w:tcW w:w="241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rPr>
                <w:rFonts w:ascii="Times New Roman" w:hAnsi="Times New Roman"/>
                <w:sz w:val="24"/>
                <w:szCs w:val="24"/>
              </w:rPr>
            </w:pPr>
            <w:r>
              <w:rPr>
                <w:rFonts w:ascii="Times New Roman" w:hAnsi="Times New Roman"/>
                <w:sz w:val="24"/>
                <w:szCs w:val="24"/>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709"/>
              <w:jc w:val="center"/>
              <w:rPr>
                <w:rFonts w:ascii="Times New Roman" w:hAnsi="Times New Roman"/>
                <w:b/>
                <w:b/>
                <w:sz w:val="24"/>
                <w:szCs w:val="24"/>
              </w:rPr>
            </w:pPr>
            <w:r>
              <w:rPr>
                <w:rFonts w:ascii="Times New Roman" w:hAnsi="Times New Roman"/>
                <w:b/>
                <w:sz w:val="24"/>
                <w:szCs w:val="24"/>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960" w:leader="none"/>
                <w:tab w:val="left" w:pos="993" w:leader="none"/>
              </w:tabs>
              <w:ind w:hanging="0"/>
              <w:rPr>
                <w:rFonts w:ascii="Times New Roman" w:hAnsi="Times New Roman"/>
                <w:b/>
                <w:b/>
                <w:sz w:val="24"/>
                <w:szCs w:val="24"/>
              </w:rPr>
            </w:pPr>
            <w:r>
              <w:rPr>
                <w:rFonts w:ascii="Times New Roman" w:hAnsi="Times New Roman"/>
                <w:b/>
                <w:sz w:val="24"/>
                <w:szCs w:val="24"/>
              </w:rPr>
              <w:t>Общая, в т.ч.</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34"/>
              <w:rPr>
                <w:rFonts w:ascii="Times New Roman" w:hAnsi="Times New Roman"/>
                <w:b/>
                <w:b/>
                <w:sz w:val="24"/>
                <w:szCs w:val="24"/>
              </w:rPr>
            </w:pPr>
            <w:r>
              <w:rPr>
                <w:rFonts w:ascii="Times New Roman" w:hAnsi="Times New Roman"/>
                <w:b/>
                <w:sz w:val="24"/>
                <w:szCs w:val="24"/>
              </w:rPr>
              <w:t>Лекции</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34"/>
              <w:jc w:val="center"/>
              <w:rPr>
                <w:rFonts w:ascii="Times New Roman" w:hAnsi="Times New Roman"/>
                <w:b/>
                <w:b/>
                <w:sz w:val="24"/>
                <w:szCs w:val="24"/>
              </w:rPr>
            </w:pPr>
            <w:r>
              <w:rPr>
                <w:rFonts w:ascii="Times New Roman" w:hAnsi="Times New Roman"/>
                <w:b/>
                <w:sz w:val="24"/>
                <w:szCs w:val="24"/>
              </w:rPr>
              <w:t>Семинары,практические занятия</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left"/>
              <w:rPr>
                <w:rFonts w:ascii="Times New Roman" w:hAnsi="Times New Roman"/>
                <w:b/>
                <w:b/>
                <w:sz w:val="24"/>
                <w:szCs w:val="24"/>
              </w:rPr>
            </w:pPr>
            <w:r>
              <w:rPr>
                <w:rFonts w:ascii="Times New Roman" w:hAnsi="Times New Roman"/>
                <w:b/>
                <w:sz w:val="24"/>
                <w:szCs w:val="24"/>
              </w:rPr>
              <w:t>Занятия в интерактивных формах</w:t>
            </w:r>
          </w:p>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r>
          </w:p>
        </w:tc>
        <w:tc>
          <w:tcPr>
            <w:tcW w:w="70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176"/>
              <w:jc w:val="center"/>
              <w:rPr>
                <w:rFonts w:ascii="Times New Roman" w:hAnsi="Times New Roman"/>
                <w:sz w:val="24"/>
                <w:szCs w:val="24"/>
              </w:rPr>
            </w:pPr>
            <w:r>
              <w:rPr>
                <w:rFonts w:ascii="Times New Roman" w:hAnsi="Times New Roman"/>
                <w:sz w:val="24"/>
                <w:szCs w:val="24"/>
              </w:rPr>
            </w:r>
          </w:p>
        </w:tc>
        <w:tc>
          <w:tcPr>
            <w:tcW w:w="141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firstLine="176"/>
              <w:jc w:val="center"/>
              <w:rPr>
                <w:rFonts w:ascii="Times New Roman" w:hAnsi="Times New Roman"/>
                <w:sz w:val="24"/>
                <w:szCs w:val="24"/>
              </w:rPr>
            </w:pPr>
            <w:r>
              <w:rPr>
                <w:rFonts w:ascii="Times New Roman" w:hAnsi="Times New Roman"/>
                <w:sz w:val="24"/>
                <w:szCs w:val="24"/>
              </w:rPr>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1.</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bCs/>
                <w:sz w:val="24"/>
                <w:szCs w:val="24"/>
              </w:rPr>
            </w:pPr>
            <w:r>
              <w:rPr>
                <w:rFonts w:ascii="Times New Roman" w:hAnsi="Times New Roman"/>
                <w:sz w:val="24"/>
                <w:szCs w:val="24"/>
              </w:rPr>
              <w:t xml:space="preserve">Тема 1. </w:t>
            </w:r>
            <w:r>
              <w:rPr>
                <w:rFonts w:ascii="Times New Roman" w:hAnsi="Times New Roman"/>
                <w:bCs/>
                <w:sz w:val="24"/>
                <w:szCs w:val="24"/>
              </w:rPr>
              <w:t>Политическая сфера общества. Политология как наука</w:t>
            </w:r>
          </w:p>
        </w:tc>
        <w:tc>
          <w:tcPr>
            <w:tcW w:w="850"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center"/>
              <w:rPr>
                <w:rStyle w:val="Strong"/>
                <w:b w:val="false"/>
                <w:b w:val="false"/>
              </w:rPr>
            </w:pPr>
            <w:r>
              <w:rPr>
                <w:rStyle w:val="Strong"/>
                <w:b w:val="false"/>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8</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2.</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2. </w:t>
            </w:r>
            <w:r>
              <w:rPr>
                <w:rFonts w:ascii="Times New Roman" w:hAnsi="Times New Roman"/>
                <w:bCs/>
                <w:sz w:val="24"/>
                <w:szCs w:val="24"/>
              </w:rPr>
              <w:t>Политическая власть</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8</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color w:val="FF0000"/>
              </w:rPr>
            </w:pPr>
            <w:r>
              <w:rPr>
                <w:rStyle w:val="Strong"/>
                <w:b w:val="false"/>
              </w:rPr>
              <w:t>Опрос, доклад, дискуссии, домашнее творческое задание</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3.</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Тема 3. Политическая система общества. Государство как основа политической системы.</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8</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4.</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Тема 4 Политические режимы</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8</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5.</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5. </w:t>
            </w:r>
            <w:r>
              <w:rPr>
                <w:rFonts w:ascii="Times New Roman" w:hAnsi="Times New Roman"/>
                <w:bCs/>
                <w:sz w:val="24"/>
                <w:szCs w:val="24"/>
              </w:rPr>
              <w:t>Политические элиты и политическое лидерство.</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6.</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6. </w:t>
            </w:r>
            <w:r>
              <w:rPr>
                <w:rFonts w:ascii="Times New Roman" w:hAnsi="Times New Roman"/>
                <w:bCs/>
                <w:sz w:val="24"/>
                <w:szCs w:val="24"/>
              </w:rPr>
              <w:t>Политические партии, партийные системы, группы интересов</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shd w:color="auto" w:fill="FFFFFF" w:val="clear"/>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7.</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7. </w:t>
            </w:r>
            <w:r>
              <w:rPr>
                <w:rFonts w:ascii="Times New Roman" w:hAnsi="Times New Roman"/>
                <w:bCs/>
                <w:sz w:val="24"/>
                <w:szCs w:val="24"/>
              </w:rPr>
              <w:t>Избирательные системы и политические коммуникации</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8.</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8. </w:t>
            </w:r>
            <w:r>
              <w:rPr>
                <w:rFonts w:ascii="Times New Roman" w:hAnsi="Times New Roman"/>
                <w:bCs/>
                <w:sz w:val="24"/>
                <w:szCs w:val="24"/>
              </w:rPr>
              <w:t>Политические идеологии</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 тесты</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9.</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left="-71" w:hanging="0"/>
              <w:jc w:val="left"/>
              <w:rPr>
                <w:rFonts w:ascii="Times New Roman" w:hAnsi="Times New Roman"/>
                <w:sz w:val="24"/>
                <w:szCs w:val="24"/>
              </w:rPr>
            </w:pPr>
            <w:r>
              <w:rPr>
                <w:rFonts w:ascii="Times New Roman" w:hAnsi="Times New Roman"/>
                <w:sz w:val="24"/>
                <w:szCs w:val="24"/>
              </w:rPr>
              <w:t xml:space="preserve">Тема 9. </w:t>
            </w:r>
            <w:r>
              <w:rPr>
                <w:rFonts w:ascii="Times New Roman" w:hAnsi="Times New Roman"/>
                <w:bCs/>
                <w:sz w:val="24"/>
                <w:szCs w:val="24"/>
              </w:rPr>
              <w:t>Политическая культура и политическое участие</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2</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w:t>
            </w:r>
          </w:p>
          <w:p>
            <w:pPr>
              <w:pStyle w:val="NormalWeb"/>
              <w:widowControl w:val="false"/>
              <w:spacing w:beforeAutospacing="0" w:before="0" w:afterAutospacing="0" w:after="0"/>
              <w:jc w:val="both"/>
              <w:rPr>
                <w:rStyle w:val="Strong"/>
                <w:b w:val="false"/>
                <w:b w:val="false"/>
              </w:rPr>
            </w:pPr>
            <w:r>
              <w:rPr>
                <w:rStyle w:val="Strong"/>
                <w:b w:val="false"/>
              </w:rPr>
              <w:t>Реферат</w:t>
            </w:r>
          </w:p>
        </w:tc>
      </w:tr>
      <w:tr>
        <w:trPr/>
        <w:tc>
          <w:tcPr>
            <w:tcW w:w="56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jc w:val="center"/>
              <w:rPr>
                <w:rFonts w:ascii="Times New Roman" w:hAnsi="Times New Roman"/>
                <w:sz w:val="24"/>
                <w:szCs w:val="24"/>
              </w:rPr>
            </w:pPr>
            <w:r>
              <w:rPr>
                <w:rFonts w:ascii="Times New Roman" w:hAnsi="Times New Roman"/>
                <w:sz w:val="24"/>
                <w:szCs w:val="24"/>
              </w:rPr>
              <w:t>10.</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ind w:hanging="0"/>
              <w:jc w:val="left"/>
              <w:rPr>
                <w:rFonts w:ascii="Times New Roman" w:hAnsi="Times New Roman"/>
                <w:sz w:val="24"/>
                <w:szCs w:val="24"/>
              </w:rPr>
            </w:pPr>
            <w:r>
              <w:rPr>
                <w:rFonts w:ascii="Times New Roman" w:hAnsi="Times New Roman"/>
                <w:sz w:val="24"/>
                <w:szCs w:val="24"/>
              </w:rPr>
              <w:t>Тема 10.</w:t>
            </w:r>
            <w:r>
              <w:rPr>
                <w:rFonts w:ascii="Times New Roman" w:hAnsi="Times New Roman"/>
                <w:bCs/>
                <w:sz w:val="24"/>
                <w:szCs w:val="24"/>
              </w:rPr>
              <w:t xml:space="preserve"> Политический процесс</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ind w:left="340" w:hanging="0"/>
              <w:rPr>
                <w:rFonts w:ascii="Times New Roman" w:hAnsi="Times New Roman"/>
                <w:sz w:val="24"/>
                <w:szCs w:val="24"/>
              </w:rPr>
            </w:pPr>
            <w:r>
              <w:rPr>
                <w:rFonts w:ascii="Times New Roman" w:hAnsi="Times New Roman"/>
                <w:sz w:val="24"/>
                <w:szCs w:val="24"/>
              </w:rPr>
              <w:t>1</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sz w:val="24"/>
                <w:szCs w:val="24"/>
              </w:rPr>
            </w:pPr>
            <w:r>
              <w:rPr>
                <w:rFonts w:ascii="Times New Roman" w:hAnsi="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7</w:t>
            </w:r>
          </w:p>
        </w:tc>
        <w:tc>
          <w:tcPr>
            <w:tcW w:w="1417" w:type="dxa"/>
            <w:tcBorders>
              <w:top w:val="single" w:sz="4" w:space="0" w:color="000000"/>
              <w:left w:val="single" w:sz="4" w:space="0" w:color="000000"/>
              <w:bottom w:val="single" w:sz="4" w:space="0" w:color="000000"/>
              <w:right w:val="single" w:sz="4" w:space="0" w:color="000000"/>
            </w:tcBorders>
          </w:tcPr>
          <w:p>
            <w:pPr>
              <w:pStyle w:val="NormalWeb"/>
              <w:widowControl w:val="false"/>
              <w:spacing w:beforeAutospacing="0" w:before="0" w:afterAutospacing="0" w:after="0"/>
              <w:jc w:val="both"/>
              <w:rPr>
                <w:rStyle w:val="Strong"/>
                <w:b w:val="false"/>
                <w:b w:val="false"/>
              </w:rPr>
            </w:pPr>
            <w:r>
              <w:rPr>
                <w:rStyle w:val="Strong"/>
                <w:b w:val="false"/>
              </w:rPr>
              <w:t>Опрос, доклад, дискуссии, реферат</w:t>
            </w:r>
          </w:p>
        </w:tc>
      </w:tr>
      <w:tr>
        <w:trPr/>
        <w:tc>
          <w:tcPr>
            <w:tcW w:w="2977" w:type="dxa"/>
            <w:gridSpan w:val="2"/>
            <w:tcBorders>
              <w:top w:val="single" w:sz="4" w:space="0" w:color="000000"/>
              <w:left w:val="single" w:sz="4" w:space="0" w:color="000000"/>
              <w:bottom w:val="single" w:sz="4" w:space="0" w:color="000000"/>
              <w:right w:val="single" w:sz="4" w:space="0" w:color="000000"/>
            </w:tcBorders>
          </w:tcPr>
          <w:p>
            <w:pPr>
              <w:pStyle w:val="12"/>
              <w:widowControl w:val="false"/>
              <w:ind w:left="0" w:firstLine="709"/>
              <w:rPr>
                <w:rFonts w:ascii="Times New Roman" w:hAnsi="Times New Roman"/>
                <w:bCs/>
                <w:sz w:val="24"/>
                <w:szCs w:val="24"/>
              </w:rPr>
            </w:pPr>
            <w:r>
              <w:rPr>
                <w:rFonts w:ascii="Times New Roman" w:hAnsi="Times New Roman"/>
                <w:bCs/>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b/>
                <w:b/>
                <w:sz w:val="24"/>
                <w:szCs w:val="24"/>
              </w:rPr>
            </w:pPr>
            <w:r>
              <w:rPr>
                <w:rFonts w:ascii="Times New Roman" w:hAnsi="Times New Roman"/>
                <w:b/>
                <w:sz w:val="24"/>
                <w:szCs w:val="24"/>
              </w:rPr>
              <w:t>144</w:t>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b/>
                <w:b/>
                <w:sz w:val="24"/>
                <w:szCs w:val="24"/>
              </w:rPr>
            </w:pPr>
            <w:r>
              <w:rPr>
                <w:rFonts w:ascii="Times New Roman" w:hAnsi="Times New Roman"/>
                <w:b/>
                <w:sz w:val="24"/>
                <w:szCs w:val="24"/>
              </w:rPr>
              <w:t>50</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b/>
                <w:b/>
                <w:sz w:val="24"/>
                <w:szCs w:val="24"/>
              </w:rPr>
            </w:pPr>
            <w:r>
              <w:rPr>
                <w:rFonts w:ascii="Times New Roman" w:hAnsi="Times New Roman"/>
                <w:b/>
                <w:sz w:val="24"/>
                <w:szCs w:val="24"/>
              </w:rPr>
              <w:t>16</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t>34</w:t>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left="-21" w:hanging="0"/>
              <w:jc w:val="center"/>
              <w:rPr>
                <w:rFonts w:ascii="Times New Roman" w:hAnsi="Times New Roman"/>
                <w:b/>
                <w:b/>
                <w:sz w:val="24"/>
                <w:szCs w:val="24"/>
              </w:rPr>
            </w:pPr>
            <w:r>
              <w:rPr>
                <w:rFonts w:ascii="Times New Roman" w:hAnsi="Times New Roman"/>
                <w:b/>
                <w:sz w:val="24"/>
                <w:szCs w:val="24"/>
              </w:rPr>
              <w:t>30</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ind w:firstLine="33"/>
              <w:rPr>
                <w:rFonts w:ascii="Times New Roman" w:hAnsi="Times New Roman"/>
                <w:b/>
                <w:b/>
                <w:sz w:val="24"/>
                <w:szCs w:val="24"/>
              </w:rPr>
            </w:pPr>
            <w:r>
              <w:rPr>
                <w:rFonts w:ascii="Times New Roman" w:hAnsi="Times New Roman"/>
                <w:b/>
                <w:sz w:val="24"/>
                <w:szCs w:val="24"/>
              </w:rPr>
              <w:t>94</w:t>
            </w:r>
          </w:p>
        </w:tc>
        <w:tc>
          <w:tcPr>
            <w:tcW w:w="1417" w:type="dxa"/>
            <w:tcBorders>
              <w:top w:val="single" w:sz="4" w:space="0" w:color="000000"/>
              <w:left w:val="single" w:sz="4" w:space="0" w:color="000000"/>
              <w:bottom w:val="single" w:sz="4" w:space="0" w:color="000000"/>
              <w:right w:val="single" w:sz="4" w:space="0" w:color="000000"/>
            </w:tcBorders>
          </w:tcPr>
          <w:p>
            <w:pPr>
              <w:pStyle w:val="12"/>
              <w:widowControl w:val="false"/>
              <w:ind w:left="0" w:hanging="0"/>
              <w:rPr>
                <w:rFonts w:ascii="Times New Roman" w:hAnsi="Times New Roman"/>
                <w:b/>
                <w:b/>
                <w:sz w:val="24"/>
                <w:szCs w:val="24"/>
              </w:rPr>
            </w:pPr>
            <w:r>
              <w:rPr>
                <w:rFonts w:ascii="Times New Roman" w:hAnsi="Times New Roman"/>
                <w:b/>
                <w:bCs/>
                <w:sz w:val="24"/>
                <w:szCs w:val="24"/>
              </w:rPr>
              <w:t xml:space="preserve">Согласно учебному плану: </w:t>
            </w:r>
            <w:r>
              <w:rPr>
                <w:rFonts w:ascii="Times New Roman" w:hAnsi="Times New Roman"/>
                <w:bCs/>
                <w:sz w:val="24"/>
                <w:szCs w:val="24"/>
              </w:rPr>
              <w:t>домашнее творческое задание, реферат</w:t>
            </w:r>
          </w:p>
        </w:tc>
      </w:tr>
      <w:tr>
        <w:trPr/>
        <w:tc>
          <w:tcPr>
            <w:tcW w:w="2977" w:type="dxa"/>
            <w:gridSpan w:val="2"/>
            <w:tcBorders>
              <w:top w:val="single" w:sz="4" w:space="0" w:color="000000"/>
              <w:left w:val="single" w:sz="4" w:space="0" w:color="000000"/>
              <w:bottom w:val="single" w:sz="4" w:space="0" w:color="000000"/>
              <w:right w:val="single" w:sz="4" w:space="0" w:color="000000"/>
            </w:tcBorders>
          </w:tcPr>
          <w:p>
            <w:pPr>
              <w:pStyle w:val="12"/>
              <w:widowControl w:val="false"/>
              <w:ind w:left="0" w:firstLine="709"/>
              <w:rPr>
                <w:rFonts w:ascii="Times New Roman" w:hAnsi="Times New Roman"/>
                <w:bCs/>
                <w:sz w:val="24"/>
                <w:szCs w:val="24"/>
              </w:rPr>
            </w:pPr>
            <w:r>
              <w:rPr>
                <w:rFonts w:ascii="Times New Roman" w:hAnsi="Times New Roman"/>
                <w:bCs/>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b/>
                <w:b/>
                <w:sz w:val="24"/>
                <w:szCs w:val="24"/>
              </w:rPr>
            </w:pPr>
            <w:r>
              <w:rPr>
                <w:rFonts w:ascii="Times New Roman" w:hAnsi="Times New Roman"/>
                <w:b/>
                <w:sz w:val="24"/>
                <w:szCs w:val="24"/>
              </w:rPr>
            </w:r>
          </w:p>
        </w:tc>
        <w:tc>
          <w:tcPr>
            <w:tcW w:w="993"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b/>
                <w:b/>
                <w:sz w:val="24"/>
                <w:szCs w:val="24"/>
              </w:rPr>
            </w:pPr>
            <w:r>
              <w:rPr>
                <w:rFonts w:ascii="Times New Roman" w:hAnsi="Times New Roman"/>
                <w:b/>
                <w:sz w:val="24"/>
                <w:szCs w:val="24"/>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rPr>
                <w:rFonts w:ascii="Times New Roman" w:hAnsi="Times New Roman"/>
                <w:b/>
                <w:b/>
                <w:sz w:val="24"/>
                <w:szCs w:val="24"/>
              </w:rPr>
            </w:pPr>
            <w:r>
              <w:rPr>
                <w:rFonts w:ascii="Times New Roman" w:hAnsi="Times New Roman"/>
                <w:b/>
                <w:sz w:val="24"/>
                <w:szCs w:val="24"/>
              </w:rPr>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hanging="0"/>
              <w:jc w:val="center"/>
              <w:rPr>
                <w:rFonts w:ascii="Times New Roman" w:hAnsi="Times New Roman"/>
                <w:b/>
                <w:b/>
                <w:sz w:val="24"/>
                <w:szCs w:val="24"/>
              </w:rPr>
            </w:pPr>
            <w:r>
              <w:rPr>
                <w:rFonts w:ascii="Times New Roman" w:hAnsi="Times New Roman"/>
                <w:b/>
                <w:sz w:val="24"/>
                <w:szCs w:val="24"/>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709" w:leader="none"/>
                <w:tab w:val="left" w:pos="993" w:leader="none"/>
              </w:tabs>
              <w:ind w:left="-21" w:hanging="0"/>
              <w:jc w:val="center"/>
              <w:rPr>
                <w:rFonts w:ascii="Times New Roman" w:hAnsi="Times New Roman"/>
                <w:b/>
                <w:b/>
                <w:sz w:val="24"/>
                <w:szCs w:val="24"/>
              </w:rPr>
            </w:pPr>
            <w:r>
              <w:rPr>
                <w:rFonts w:ascii="Times New Roman" w:hAnsi="Times New Roman"/>
                <w:b/>
                <w:sz w:val="24"/>
                <w:szCs w:val="24"/>
              </w:rPr>
              <w:t>60</w:t>
            </w:r>
          </w:p>
        </w:tc>
        <w:tc>
          <w:tcPr>
            <w:tcW w:w="709" w:type="dxa"/>
            <w:tcBorders>
              <w:top w:val="single" w:sz="4" w:space="0" w:color="000000"/>
              <w:left w:val="single" w:sz="4" w:space="0" w:color="000000"/>
              <w:bottom w:val="single" w:sz="4" w:space="0" w:color="000000"/>
              <w:right w:val="single" w:sz="4" w:space="0" w:color="000000"/>
            </w:tcBorders>
          </w:tcPr>
          <w:p>
            <w:pPr>
              <w:pStyle w:val="Normal"/>
              <w:widowControl w:val="false"/>
              <w:ind w:firstLine="33"/>
              <w:rPr>
                <w:rFonts w:ascii="Times New Roman" w:hAnsi="Times New Roman"/>
                <w:b/>
                <w:b/>
                <w:sz w:val="24"/>
                <w:szCs w:val="24"/>
              </w:rPr>
            </w:pPr>
            <w:r>
              <w:rPr>
                <w:rFonts w:ascii="Times New Roman" w:hAnsi="Times New Roman"/>
                <w:b/>
                <w:sz w:val="24"/>
                <w:szCs w:val="24"/>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rFonts w:ascii="Times New Roman" w:hAnsi="Times New Roman"/>
                <w:b/>
                <w:b/>
                <w:sz w:val="24"/>
                <w:szCs w:val="24"/>
              </w:rPr>
            </w:pPr>
            <w:r>
              <w:rPr>
                <w:rFonts w:ascii="Times New Roman" w:hAnsi="Times New Roman"/>
                <w:b/>
                <w:sz w:val="24"/>
                <w:szCs w:val="24"/>
              </w:rPr>
            </w:r>
          </w:p>
        </w:tc>
      </w:tr>
    </w:tbl>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r>
    </w:p>
    <w:p>
      <w:pPr>
        <w:pStyle w:val="Normal"/>
        <w:spacing w:lineRule="auto" w:line="360"/>
        <w:ind w:hanging="0"/>
        <w:jc w:val="center"/>
        <w:rPr>
          <w:rFonts w:ascii="Times New Roman" w:hAnsi="Times New Roman"/>
          <w:b/>
          <w:b/>
          <w:sz w:val="28"/>
          <w:szCs w:val="28"/>
          <w:lang w:eastAsia="ru-RU"/>
        </w:rPr>
      </w:pPr>
      <w:r>
        <w:rPr>
          <w:rFonts w:ascii="Times New Roman" w:hAnsi="Times New Roman"/>
          <w:b/>
          <w:sz w:val="28"/>
          <w:szCs w:val="28"/>
          <w:lang w:eastAsia="ru-RU"/>
        </w:rPr>
        <w:t>5.3. Содержание семинаров, практических занятий</w:t>
      </w:r>
    </w:p>
    <w:p>
      <w:pPr>
        <w:pStyle w:val="Normal"/>
        <w:spacing w:lineRule="auto" w:line="360"/>
        <w:ind w:hanging="0"/>
        <w:jc w:val="center"/>
        <w:rPr>
          <w:rFonts w:ascii="Times New Roman" w:hAnsi="Times New Roman"/>
          <w:b/>
          <w:b/>
          <w:color w:val="00B050"/>
          <w:sz w:val="28"/>
          <w:szCs w:val="28"/>
          <w:lang w:eastAsia="ru-RU"/>
        </w:rPr>
      </w:pPr>
      <w:r>
        <w:rPr>
          <w:rFonts w:ascii="Times New Roman" w:hAnsi="Times New Roman"/>
          <w:b/>
          <w:color w:val="00B050"/>
          <w:sz w:val="28"/>
          <w:szCs w:val="28"/>
          <w:lang w:eastAsia="ru-RU"/>
        </w:rPr>
      </w:r>
    </w:p>
    <w:tbl>
      <w:tblPr>
        <w:tblStyle w:val="af"/>
        <w:tblW w:w="9629"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214"/>
        <w:gridCol w:w="5465"/>
        <w:gridCol w:w="1950"/>
      </w:tblGrid>
      <w:tr>
        <w:trPr/>
        <w:tc>
          <w:tcPr>
            <w:tcW w:w="2214" w:type="dxa"/>
            <w:tcBorders/>
          </w:tcPr>
          <w:p>
            <w:pPr>
              <w:pStyle w:val="Normal"/>
              <w:keepNext w:val="true"/>
              <w:widowControl/>
              <w:spacing w:before="0" w:after="0"/>
              <w:rPr>
                <w:rFonts w:ascii="Times New Roman" w:hAnsi="Times New Roman"/>
                <w:b/>
                <w:b/>
                <w:bCs/>
                <w:sz w:val="24"/>
                <w:szCs w:val="24"/>
              </w:rPr>
            </w:pPr>
            <w:r>
              <w:rPr>
                <w:rFonts w:ascii="Times New Roman" w:hAnsi="Times New Roman"/>
                <w:b/>
                <w:bCs/>
                <w:kern w:val="0"/>
                <w:sz w:val="24"/>
                <w:szCs w:val="24"/>
                <w:lang w:val="ru-RU" w:eastAsia="ru-RU" w:bidi="ar-SA"/>
              </w:rPr>
              <w:t>Наименование тем (разделов) дисциплины</w:t>
            </w:r>
          </w:p>
        </w:tc>
        <w:tc>
          <w:tcPr>
            <w:tcW w:w="5465" w:type="dxa"/>
            <w:tcBorders/>
          </w:tcPr>
          <w:p>
            <w:pPr>
              <w:pStyle w:val="Normal"/>
              <w:keepNext w:val="true"/>
              <w:widowControl/>
              <w:spacing w:before="0" w:after="0"/>
              <w:rPr>
                <w:rFonts w:ascii="Times New Roman" w:hAnsi="Times New Roman"/>
                <w:b/>
                <w:b/>
                <w:bCs/>
                <w:sz w:val="24"/>
                <w:szCs w:val="24"/>
              </w:rPr>
            </w:pPr>
            <w:r>
              <w:rPr>
                <w:rFonts w:ascii="Times New Roman" w:hAnsi="Times New Roman"/>
                <w:b/>
                <w:bCs/>
                <w:kern w:val="0"/>
                <w:sz w:val="24"/>
                <w:szCs w:val="24"/>
                <w:lang w:val="ru-RU" w:eastAsia="ru-RU" w:bidi="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1950" w:type="dxa"/>
            <w:tcBorders/>
          </w:tcPr>
          <w:p>
            <w:pPr>
              <w:pStyle w:val="Normal"/>
              <w:keepNext w:val="true"/>
              <w:widowControl/>
              <w:spacing w:before="0" w:after="0"/>
              <w:rPr>
                <w:rFonts w:ascii="Times New Roman" w:hAnsi="Times New Roman"/>
                <w:b/>
                <w:b/>
                <w:bCs/>
                <w:sz w:val="24"/>
                <w:szCs w:val="24"/>
              </w:rPr>
            </w:pPr>
            <w:r>
              <w:rPr>
                <w:rFonts w:ascii="Times New Roman" w:hAnsi="Times New Roman"/>
                <w:b/>
                <w:bCs/>
                <w:kern w:val="0"/>
                <w:sz w:val="24"/>
                <w:szCs w:val="24"/>
                <w:lang w:val="ru-RU" w:eastAsia="ru-RU" w:bidi="ar-SA"/>
              </w:rPr>
              <w:t>Формы проведения занятий</w:t>
            </w:r>
          </w:p>
        </w:tc>
      </w:tr>
      <w:tr>
        <w:trPr/>
        <w:tc>
          <w:tcPr>
            <w:tcW w:w="2214" w:type="dxa"/>
            <w:tcBorders/>
          </w:tcPr>
          <w:p>
            <w:pPr>
              <w:pStyle w:val="Normal"/>
              <w:keepNext w:val="true"/>
              <w:widowControl/>
              <w:spacing w:before="0" w:after="0"/>
              <w:rPr>
                <w:b/>
                <w:b/>
                <w:sz w:val="24"/>
                <w:szCs w:val="24"/>
              </w:rPr>
            </w:pPr>
            <w:r>
              <w:rPr>
                <w:rFonts w:ascii="Times New Roman" w:hAnsi="Times New Roman"/>
                <w:b/>
                <w:bCs/>
                <w:kern w:val="0"/>
                <w:sz w:val="24"/>
                <w:szCs w:val="24"/>
                <w:lang w:val="ru-RU" w:eastAsia="ru-RU" w:bidi="ar-SA"/>
              </w:rPr>
              <w:t>Тема 1. Политическая сфера общества. Политология как наука</w:t>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Определение политики: политика как искусство управления, как публичный процесс, как компромисс, как власть. Концептуальные подходы к сущности политики. Политология как наука о политической сфере общества. Подходы к изучению политики. Предмет и методы политологии. Основные понятия политологии. Идейные истоки политической науки. Рекомендуемые источники: 8.1., 8.3., 8.4., 8.5., 9.4., 9.5., 9.6., 9.7., 9.8., 9.9., 9.10., 9.11., 9.12., 9.13., 9.14., 9.15., 9.16.</w:t>
            </w:r>
          </w:p>
          <w:p>
            <w:pPr>
              <w:pStyle w:val="Normal"/>
              <w:keepNext w:val="true"/>
              <w:widowControl/>
              <w:spacing w:before="0" w:after="0"/>
              <w:rPr>
                <w:b/>
                <w:b/>
                <w:sz w:val="24"/>
                <w:szCs w:val="24"/>
              </w:rPr>
            </w:pPr>
            <w:r>
              <w:rPr>
                <w:b/>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tabs>
                <w:tab w:val="clear" w:pos="708"/>
                <w:tab w:val="right" w:pos="720" w:leader="none"/>
              </w:tabs>
              <w:spacing w:lineRule="auto" w:line="360" w:before="0" w:after="0"/>
              <w:ind w:hanging="0"/>
              <w:jc w:val="center"/>
              <w:rPr>
                <w:rFonts w:ascii="Times New Roman" w:hAnsi="Times New Roman" w:eastAsia="Calibri" w:eastAsiaTheme="minorHAnsi"/>
                <w:sz w:val="24"/>
                <w:szCs w:val="24"/>
              </w:rPr>
            </w:pPr>
            <w:r>
              <w:rPr>
                <w:rFonts w:eastAsia="Calibri" w:ascii="Times New Roman" w:hAnsi="Times New Roman" w:eastAsiaTheme="minorHAnsi"/>
                <w:b/>
                <w:kern w:val="0"/>
                <w:sz w:val="24"/>
                <w:szCs w:val="24"/>
                <w:lang w:val="ru-RU" w:eastAsia="ru-RU" w:bidi="ar-SA"/>
              </w:rPr>
              <w:t>Тема 2.</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Политическая власть</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Концепции политической власти: как отношения насилия, как способ реализации воли, как иррациональное стремление к доминированию, как рациональное средство для поддержания системы, как результат баланса обменов ресурсами. Различные подходы к типологизации и классификации субъектов, оснований, ресурсов политической власти. Взаимосвязь политической и государственной власти. Легитимность и легальность власти. Рекомендуемые источники: 8.1., 8.3., 8.4., 8.5., 9.4., 9.5., 9.6., 9.7., 9.8., 9.9., 9.10., 9.11., 9.12., 9.13., 9.14., 9.15., 9.16.</w:t>
            </w:r>
          </w:p>
          <w:p>
            <w:pPr>
              <w:pStyle w:val="Normal"/>
              <w:keepNext w:val="true"/>
              <w:widowControl/>
              <w:spacing w:before="0" w:after="0"/>
              <w:rPr>
                <w:b/>
                <w:b/>
                <w:sz w:val="24"/>
                <w:szCs w:val="24"/>
              </w:rPr>
            </w:pPr>
            <w:r>
              <w:rPr>
                <w:b/>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 Решение кейса.</w:t>
            </w:r>
          </w:p>
        </w:tc>
      </w:tr>
      <w:tr>
        <w:trPr/>
        <w:tc>
          <w:tcPr>
            <w:tcW w:w="2214" w:type="dxa"/>
            <w:tcBorders/>
          </w:tcPr>
          <w:p>
            <w:pPr>
              <w:pStyle w:val="Normal"/>
              <w:widowControl/>
              <w:tabs>
                <w:tab w:val="clear" w:pos="708"/>
                <w:tab w:val="right" w:pos="720" w:leader="none"/>
              </w:tabs>
              <w:spacing w:lineRule="auto" w:line="360" w:before="0" w:after="0"/>
              <w:ind w:hanging="0"/>
              <w:jc w:val="center"/>
              <w:rPr>
                <w:rFonts w:ascii="Times New Roman" w:hAnsi="Times New Roman"/>
                <w:b/>
                <w:b/>
                <w:sz w:val="24"/>
                <w:szCs w:val="24"/>
              </w:rPr>
            </w:pPr>
            <w:r>
              <w:rPr>
                <w:rFonts w:eastAsia="Calibri" w:ascii="Times New Roman" w:hAnsi="Times New Roman" w:eastAsiaTheme="minorHAnsi"/>
                <w:b/>
                <w:kern w:val="0"/>
                <w:sz w:val="24"/>
                <w:szCs w:val="24"/>
                <w:lang w:val="ru-RU" w:eastAsia="ru-RU" w:bidi="ar-SA"/>
              </w:rPr>
              <w:t xml:space="preserve">Тема 3 </w:t>
            </w:r>
            <w:r>
              <w:rPr>
                <w:rFonts w:ascii="Times New Roman" w:hAnsi="Times New Roman"/>
                <w:b/>
                <w:kern w:val="0"/>
                <w:sz w:val="24"/>
                <w:szCs w:val="24"/>
                <w:lang w:val="ru-RU" w:eastAsia="ru-RU" w:bidi="ar-SA"/>
              </w:rPr>
              <w:t>Политическая система общества. Государство как основа политической системы</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Концепции политической системы. Сравнительный анализ концепций политических систем Т. Парсонса, Д. Истона, Г. Алмонда, К. Дойча. Типологии политических систем. Подсистемы политической системы: институциональная, нормативная, культурно-идеологическая, коммуникативная. Функции политической системы. Особенности политической системы современной России. Подсистемы политической системы: институциональная, нормативная, культурно-идеологическая, коммуникативная. Функции политической системы. Особенности политической системы современной России. Определения государства в политологии. История развития концепта государство. Признаки, сущность, структура, функции государства.</w:t>
            </w:r>
          </w:p>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Рекомендуемые источники: 8.1., 8.3., 8.4., 8.5., 9.4., 9.5., 9.6., 9.7., 9.8., 9.9., 9.10., 9.11., 9.12., 9.13., 9.14., 9.15., 9.16.</w:t>
            </w:r>
          </w:p>
          <w:p>
            <w:pPr>
              <w:pStyle w:val="Normal"/>
              <w:keepNext w:val="true"/>
              <w:widowControl/>
              <w:spacing w:before="0" w:after="0"/>
              <w:rPr>
                <w:rFonts w:ascii="Times New Roman" w:hAnsi="Times New Roman" w:eastAsia="Calibri" w:eastAsiaTheme="minorHAnsi"/>
                <w:sz w:val="24"/>
                <w:szCs w:val="24"/>
              </w:rPr>
            </w:pPr>
            <w:r>
              <w:rPr>
                <w:rFonts w:eastAsia="Calibri" w:eastAsiaTheme="minorHAnsi" w:ascii="Times New Roman" w:hAnsi="Times New Roman"/>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tabs>
                <w:tab w:val="clear" w:pos="708"/>
                <w:tab w:val="right" w:pos="720" w:leader="none"/>
              </w:tabs>
              <w:spacing w:lineRule="auto" w:line="360" w:before="0" w:after="0"/>
              <w:ind w:hanging="0"/>
              <w:jc w:val="center"/>
              <w:rPr>
                <w:rFonts w:ascii="Times New Roman" w:hAnsi="Times New Roman"/>
                <w:b/>
                <w:b/>
                <w:sz w:val="24"/>
                <w:szCs w:val="24"/>
              </w:rPr>
            </w:pPr>
            <w:r>
              <w:rPr>
                <w:rFonts w:eastAsia="Calibri" w:ascii="Times New Roman" w:hAnsi="Times New Roman" w:eastAsiaTheme="minorHAnsi"/>
                <w:b/>
                <w:kern w:val="0"/>
                <w:sz w:val="24"/>
                <w:szCs w:val="24"/>
                <w:lang w:val="ru-RU" w:eastAsia="ru-RU" w:bidi="ar-SA"/>
              </w:rPr>
              <w:t xml:space="preserve">Тема 4. </w:t>
            </w:r>
            <w:r>
              <w:rPr>
                <w:rFonts w:ascii="Times New Roman" w:hAnsi="Times New Roman"/>
                <w:b/>
                <w:kern w:val="0"/>
                <w:sz w:val="24"/>
                <w:szCs w:val="24"/>
                <w:lang w:val="ru-RU" w:eastAsia="ru-RU" w:bidi="ar-SA"/>
              </w:rPr>
              <w:t>Политические режимы</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Концепции политического режима как способа осуществления власти. Политический режим и политическая система. Основные элементы политического режима: принцип легитимности, структура институтов, партийные системы, избирательная система. Типология политических режимов, авторитарный, демократический. Тоталитарный политический режим: сущность и признаки. Рекомендуемые источники: 8.1., 8.3., 8.4., 8.5., 9.4., 9.5., 9.6., 9.7., 9.8., 9.9., 9.10., 9.11., 9.12., 9.13., 9.14., 9.15., 9.16.</w:t>
            </w:r>
          </w:p>
          <w:p>
            <w:pPr>
              <w:pStyle w:val="Normal"/>
              <w:keepNext w:val="true"/>
              <w:widowControl/>
              <w:spacing w:before="0" w:after="0"/>
              <w:rPr>
                <w:b/>
                <w:b/>
                <w:sz w:val="24"/>
                <w:szCs w:val="24"/>
              </w:rPr>
            </w:pPr>
            <w:r>
              <w:rPr>
                <w:kern w:val="0"/>
                <w:sz w:val="24"/>
                <w:szCs w:val="24"/>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tabs>
                <w:tab w:val="clear" w:pos="708"/>
                <w:tab w:val="right" w:pos="720" w:leader="none"/>
              </w:tabs>
              <w:spacing w:lineRule="auto" w:line="360" w:before="0" w:after="0"/>
              <w:ind w:hanging="0"/>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Тема 5.</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Политические элиты и политическое лидерство</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Теории элит Г. Моска, В. Парето, Р. Михельса, Ч.Р. Миллса, Р.-Ж. Шварценберга. Плюралистическая концепция Р. Даля. Типологизация элит. Системы рекрутирования элит: антрепренерская, система гильдий. Взаимосвязь понятий правящий класс, политическая элита. Функции политической элиты и ее взаимосвязь с иными элитными группами общества. Особенности процессов элитообразования в современной России. Политическое лидерство: сущность, функции, типы, стили.</w:t>
            </w:r>
          </w:p>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Рекомендуемые источники: 8.1., 8.3., 8.4., 8.5., 9.4., 9.5., 9.6., 9.7., 9.8., 9.9., 9.10., 9.11., 9.12., 9.13., 9.14., 9.15., 9.16.</w:t>
            </w:r>
          </w:p>
          <w:p>
            <w:pPr>
              <w:pStyle w:val="Normal"/>
              <w:keepNext w:val="true"/>
              <w:widowControl/>
              <w:spacing w:before="0" w:after="0"/>
              <w:rPr>
                <w:rFonts w:ascii="Times New Roman" w:hAnsi="Times New Roman" w:eastAsia="Calibri" w:eastAsiaTheme="minorHAnsi"/>
                <w:sz w:val="24"/>
                <w:szCs w:val="24"/>
              </w:rPr>
            </w:pPr>
            <w:r>
              <w:rPr>
                <w:rFonts w:eastAsia="Calibri" w:eastAsiaTheme="minorHAnsi" w:ascii="Times New Roman" w:hAnsi="Times New Roman"/>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spacing w:lineRule="auto" w:line="360" w:before="0" w:after="0"/>
              <w:ind w:firstLine="27"/>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Тема 6</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Политические партии, партийные системы, группы интересов</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Понятие политической партии и партийной системы, общественно-политического движения. Структура, функция политической партии. Типологизация политических партий: бинарная, С. Липсета – С. Роккана, Дж. Сартори. Типы партийных систем. Политические партии в современном мире и в современной России: общее и особенное. Понятие и типологии групп интересов как субъектов политики. Лоббизм</w:t>
            </w:r>
          </w:p>
          <w:p>
            <w:pPr>
              <w:pStyle w:val="Normal"/>
              <w:keepNext w:val="true"/>
              <w:widowControl/>
              <w:spacing w:before="0" w:after="0"/>
              <w:rPr>
                <w:rFonts w:ascii="Times New Roman" w:hAnsi="Times New Roman" w:eastAsia="Calibri" w:eastAsiaTheme="minorHAnsi"/>
                <w:sz w:val="24"/>
                <w:szCs w:val="24"/>
              </w:rPr>
            </w:pPr>
            <w:r>
              <w:rPr>
                <w:rFonts w:eastAsia="Calibri" w:eastAsiaTheme="minorHAnsi" w:ascii="Times New Roman" w:hAnsi="Times New Roman"/>
                <w:kern w:val="0"/>
                <w:sz w:val="20"/>
                <w:szCs w:val="20"/>
                <w:lang w:val="ru-RU" w:eastAsia="ru-RU" w:bidi="ar-SA"/>
              </w:rPr>
            </w:r>
          </w:p>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Рекомендуемые источники: 8.1., 8.2., 8.3., 8.4., 8.5., 9.4., 9.5., 9.6., 9.7., 9.8., 9.9., 9.10., 9.11., 9.12., 9.13., 9.14., 9.15., 9.16.</w:t>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spacing w:lineRule="auto" w:line="360" w:before="0" w:after="0"/>
              <w:ind w:hanging="0"/>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Тема 7.</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Избирательные системы и политические коммуникации</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Основные типы избирательных систем. Современные избирательные системы и их особенности в различных странах. Мажоритарная избирательная система, её разновидности и модификации. Пропорциональная избирательная система и её специфика в различных странах. Сравнение преимуществ и недостатков пропорциональной и мажоритарной избирательной системы. Смешанные избирательные системы. Особенности российской практики. Политические коммуникации в современном мире. Медиаполитика как основа политических коммуникаций.</w:t>
            </w:r>
          </w:p>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Рекомендуемые источники: 8.1., 8.3., 8.4., 8.5., 8.8., 8.10., 9.4., 9.5., 9.6., 9.7., 9.8., 9.9., 9.10., 9.11., 9.12., 9.13., 9.14., 9.15., 9.16.</w:t>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spacing w:lineRule="auto" w:line="360" w:before="0" w:after="0"/>
              <w:ind w:firstLine="27"/>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Тема 8.</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Политические идеологии</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Понятие и сущность политической идеологии. Роль политической идеологии в политической системе общества. Соотношение идеологии и религии. Социальная база идеологии. Основные функции политической идеологии в обществе. Характеристика основных теорий либерализма, консерватизма. Характеристика основных теорий социал-демократии, радикальных идеологий. Рекомендуемые источники: 8.1., 8.3., 8.4., 8.5., 8.9, 9.4., 9.5., 9.6., 9.7., 9.8., 9.9., 9.10., 9.11., 9.12., 9.13., 9.14., 9.15., 9.16.</w:t>
            </w:r>
          </w:p>
          <w:p>
            <w:pPr>
              <w:pStyle w:val="Normal"/>
              <w:keepNext w:val="true"/>
              <w:widowControl/>
              <w:spacing w:before="0" w:after="0"/>
              <w:rPr>
                <w:b/>
                <w:b/>
                <w:sz w:val="24"/>
                <w:szCs w:val="24"/>
              </w:rPr>
            </w:pPr>
            <w:r>
              <w:rPr>
                <w:b/>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spacing w:lineRule="auto" w:line="360" w:before="0" w:after="0"/>
              <w:ind w:firstLine="175"/>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Тема 9.</w:t>
            </w:r>
            <w:r>
              <w:rPr>
                <w:rFonts w:eastAsia="Calibri" w:ascii="Times New Roman" w:hAnsi="Times New Roman" w:eastAsiaTheme="minorHAnsi"/>
                <w:kern w:val="0"/>
                <w:sz w:val="24"/>
                <w:szCs w:val="24"/>
                <w:lang w:val="ru-RU" w:eastAsia="ru-RU" w:bidi="ar-SA"/>
              </w:rPr>
              <w:t xml:space="preserve"> </w:t>
            </w:r>
            <w:r>
              <w:rPr>
                <w:rFonts w:ascii="Times New Roman" w:hAnsi="Times New Roman"/>
                <w:b/>
                <w:bCs/>
                <w:kern w:val="0"/>
                <w:sz w:val="24"/>
                <w:szCs w:val="24"/>
                <w:lang w:val="ru-RU" w:eastAsia="ru-RU" w:bidi="ar-SA"/>
              </w:rPr>
              <w:t>Политическая культура и политическое участие</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Понятие политической культуры: концепция Г. Алмонда и С. Верба. Структура, типы, функции политической культуры. Политическая социализация: концепции Д. Истона, Дж. Денниса, концепция корпоративной социализации А. Першерона. Когнитивный, оценочный, поведенческий аспекты политической культуры в современной России. Региональные политические субкультуры. Политическое поведение и его формы: конструктивные, деструктивные, индивидуальные, массовые. Политическое участие как легальная форма политического поведения.</w:t>
            </w:r>
          </w:p>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Рекомендуемые источники: 8.1., 8.3., 8.4., 8.5., 8.9., 9.4., 9.5., 9.6., 9.7., 9.8., 9.9., 9.10., 9.11., 9.12., 9.13., 9.14., 9.15., 9.16.</w:t>
            </w:r>
          </w:p>
          <w:p>
            <w:pPr>
              <w:pStyle w:val="Normal"/>
              <w:widowControl/>
              <w:tabs>
                <w:tab w:val="clear" w:pos="708"/>
                <w:tab w:val="right" w:pos="720" w:leader="none"/>
              </w:tabs>
              <w:spacing w:lineRule="auto" w:line="360" w:before="0" w:after="0"/>
              <w:ind w:hanging="0"/>
              <w:jc w:val="left"/>
              <w:rPr>
                <w:b/>
                <w:b/>
                <w:sz w:val="24"/>
                <w:szCs w:val="24"/>
              </w:rPr>
            </w:pPr>
            <w:r>
              <w:rPr>
                <w:b/>
                <w:kern w:val="0"/>
                <w:sz w:val="20"/>
                <w:szCs w:val="20"/>
                <w:lang w:val="ru-RU" w:eastAsia="ru-RU" w:bidi="ar-SA"/>
              </w:rPr>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r>
        <w:trPr/>
        <w:tc>
          <w:tcPr>
            <w:tcW w:w="2214" w:type="dxa"/>
            <w:tcBorders/>
          </w:tcPr>
          <w:p>
            <w:pPr>
              <w:pStyle w:val="Normal"/>
              <w:widowControl/>
              <w:spacing w:lineRule="auto" w:line="360" w:before="0" w:after="0"/>
              <w:ind w:hanging="0"/>
              <w:contextualSpacing/>
              <w:jc w:val="center"/>
              <w:rPr>
                <w:rFonts w:ascii="Times New Roman" w:hAnsi="Times New Roman"/>
                <w:b/>
                <w:b/>
                <w:bCs/>
                <w:sz w:val="24"/>
                <w:szCs w:val="24"/>
              </w:rPr>
            </w:pPr>
            <w:r>
              <w:rPr>
                <w:rFonts w:eastAsia="Calibri" w:ascii="Times New Roman" w:hAnsi="Times New Roman" w:eastAsiaTheme="minorHAnsi"/>
                <w:b/>
                <w:kern w:val="0"/>
                <w:sz w:val="24"/>
                <w:szCs w:val="24"/>
                <w:lang w:val="ru-RU" w:eastAsia="ru-RU" w:bidi="ar-SA"/>
              </w:rPr>
              <w:t xml:space="preserve">Тема 10. </w:t>
            </w:r>
            <w:r>
              <w:rPr>
                <w:rFonts w:ascii="Times New Roman" w:hAnsi="Times New Roman"/>
                <w:b/>
                <w:bCs/>
                <w:kern w:val="0"/>
                <w:sz w:val="24"/>
                <w:szCs w:val="24"/>
                <w:lang w:val="ru-RU" w:eastAsia="ru-RU" w:bidi="ar-SA"/>
              </w:rPr>
              <w:t>Политический процесс</w:t>
            </w:r>
          </w:p>
          <w:p>
            <w:pPr>
              <w:pStyle w:val="Normal"/>
              <w:keepNext w:val="true"/>
              <w:widowControl/>
              <w:spacing w:before="0" w:after="0"/>
              <w:rPr>
                <w:rFonts w:ascii="Times New Roman" w:hAnsi="Times New Roman"/>
                <w:b/>
                <w:b/>
                <w:bCs/>
                <w:sz w:val="24"/>
                <w:szCs w:val="24"/>
              </w:rPr>
            </w:pPr>
            <w:r>
              <w:rPr>
                <w:rFonts w:ascii="Times New Roman" w:hAnsi="Times New Roman"/>
                <w:b/>
                <w:bCs/>
                <w:kern w:val="0"/>
                <w:sz w:val="20"/>
                <w:szCs w:val="20"/>
                <w:lang w:val="ru-RU" w:eastAsia="ru-RU" w:bidi="ar-SA"/>
              </w:rPr>
            </w:r>
          </w:p>
        </w:tc>
        <w:tc>
          <w:tcPr>
            <w:tcW w:w="5465" w:type="dxa"/>
            <w:tcBorders/>
          </w:tcPr>
          <w:p>
            <w:pPr>
              <w:pStyle w:val="Normal"/>
              <w:keepNext w:val="true"/>
              <w:widowControl/>
              <w:spacing w:before="0" w:after="0"/>
              <w:rPr>
                <w:rFonts w:ascii="Times New Roman" w:hAnsi="Times New Roman" w:eastAsia="Calibri" w:eastAsiaTheme="minorHAnsi"/>
                <w:sz w:val="24"/>
                <w:szCs w:val="24"/>
              </w:rPr>
            </w:pPr>
            <w:r>
              <w:rPr>
                <w:rFonts w:eastAsia="Calibri" w:ascii="Times New Roman" w:hAnsi="Times New Roman" w:eastAsiaTheme="minorHAnsi"/>
                <w:kern w:val="0"/>
                <w:sz w:val="24"/>
                <w:szCs w:val="24"/>
                <w:lang w:val="ru-RU" w:eastAsia="ru-RU" w:bidi="ar-SA"/>
              </w:rPr>
              <w:t>Понятие политического процесса. Концепция политического процесса Л. Пая. Реформы и революции как формы политического развития общества. Технологии «цветных революций». Основы принятия политических решений: особенности национальных политических стилей. Политическая модернизация как процесс перехода от традиционных форм политического устройства к современным: органическая и догоняющая модернизации.</w:t>
            </w:r>
          </w:p>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Рекомендуемые источники: 8.1., 8.3., 8.4., 8.5., 8.6., 8.7., 8.9., 9.4., 9.5., 9.6., 9.7., 9.8., 9.9., 9.10., 9.11., 9.12., 9.13., 9.14., 9.15., 9.16.</w:t>
            </w:r>
          </w:p>
        </w:tc>
        <w:tc>
          <w:tcPr>
            <w:tcW w:w="1950" w:type="dxa"/>
            <w:tcBorders/>
          </w:tcPr>
          <w:p>
            <w:pPr>
              <w:pStyle w:val="Normal"/>
              <w:keepNext w:val="true"/>
              <w:widowControl/>
              <w:spacing w:before="0" w:after="0"/>
              <w:rPr>
                <w:b/>
                <w:b/>
                <w:sz w:val="24"/>
                <w:szCs w:val="24"/>
              </w:rPr>
            </w:pPr>
            <w:r>
              <w:rPr>
                <w:rFonts w:eastAsia="Calibri" w:ascii="Times New Roman" w:hAnsi="Times New Roman" w:eastAsiaTheme="minorHAnsi"/>
                <w:kern w:val="0"/>
                <w:sz w:val="24"/>
                <w:szCs w:val="24"/>
                <w:lang w:val="ru-RU" w:eastAsia="ru-RU" w:bidi="ar-SA"/>
              </w:rPr>
              <w:t>Опрос студентов по вопросам темы. Выступление с докладами. Научная дискуссия.</w:t>
            </w:r>
          </w:p>
        </w:tc>
      </w:tr>
    </w:tbl>
    <w:p>
      <w:pPr>
        <w:pStyle w:val="Normal"/>
        <w:tabs>
          <w:tab w:val="clear" w:pos="708"/>
          <w:tab w:val="left" w:pos="709" w:leader="none"/>
          <w:tab w:val="left" w:pos="993" w:leader="none"/>
        </w:tabs>
        <w:spacing w:lineRule="auto" w:line="360"/>
        <w:ind w:firstLine="709"/>
        <w:rPr>
          <w:rFonts w:ascii="Times New Roman" w:hAnsi="Times New Roman"/>
          <w:b/>
          <w:b/>
          <w:bCs/>
          <w:sz w:val="24"/>
          <w:szCs w:val="24"/>
        </w:rPr>
      </w:pPr>
      <w:r>
        <w:rPr>
          <w:rFonts w:ascii="Times New Roman" w:hAnsi="Times New Roman"/>
          <w:b/>
          <w:bCs/>
          <w:sz w:val="24"/>
          <w:szCs w:val="24"/>
        </w:rPr>
      </w:r>
    </w:p>
    <w:p>
      <w:pPr>
        <w:pStyle w:val="Normal"/>
        <w:tabs>
          <w:tab w:val="clear" w:pos="708"/>
          <w:tab w:val="right" w:pos="720" w:leader="none"/>
        </w:tabs>
        <w:spacing w:lineRule="auto" w:line="360"/>
        <w:ind w:hanging="0"/>
        <w:rPr>
          <w:rFonts w:ascii="Times New Roman" w:hAnsi="Times New Roman" w:eastAsia="Calibri" w:eastAsiaTheme="minorHAnsi"/>
          <w:b/>
          <w:b/>
          <w:sz w:val="28"/>
          <w:szCs w:val="28"/>
        </w:rPr>
      </w:pPr>
      <w:r>
        <w:rPr>
          <w:rFonts w:eastAsia="Calibri" w:eastAsiaTheme="minorHAnsi" w:ascii="Times New Roman" w:hAnsi="Times New Roman"/>
          <w:b/>
          <w:sz w:val="28"/>
          <w:szCs w:val="28"/>
        </w:rPr>
      </w:r>
    </w:p>
    <w:p>
      <w:pPr>
        <w:pStyle w:val="NormalWeb"/>
        <w:spacing w:lineRule="auto" w:line="360" w:beforeAutospacing="0" w:before="0" w:afterAutospacing="0" w:after="0"/>
        <w:jc w:val="center"/>
        <w:rPr>
          <w:b/>
          <w:b/>
          <w:sz w:val="28"/>
          <w:szCs w:val="28"/>
        </w:rPr>
      </w:pPr>
      <w:r>
        <w:rPr>
          <w:b/>
          <w:sz w:val="28"/>
          <w:szCs w:val="28"/>
        </w:rPr>
        <w:t>6.  Перечень учебно-методического обеспечения для самостоятельной работы обучающихся по дисциплине</w:t>
      </w:r>
    </w:p>
    <w:p>
      <w:pPr>
        <w:pStyle w:val="NormalWeb"/>
        <w:spacing w:lineRule="auto" w:line="360" w:beforeAutospacing="0" w:before="0" w:afterAutospacing="0" w:after="0"/>
        <w:jc w:val="center"/>
        <w:rPr>
          <w:b/>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9100" w:type="dxa"/>
        <w:jc w:val="left"/>
        <w:tblInd w:w="-93" w:type="dxa"/>
        <w:tblLayout w:type="fixed"/>
        <w:tblCellMar>
          <w:top w:w="15" w:type="dxa"/>
          <w:left w:w="15" w:type="dxa"/>
          <w:bottom w:w="15" w:type="dxa"/>
          <w:right w:w="15" w:type="dxa"/>
        </w:tblCellMar>
        <w:tblLook w:noVBand="1" w:val="04a0" w:noHBand="0" w:lastColumn="0" w:firstColumn="1" w:lastRow="0" w:firstRow="1"/>
      </w:tblPr>
      <w:tblGrid>
        <w:gridCol w:w="2567"/>
        <w:gridCol w:w="3661"/>
        <w:gridCol w:w="2872"/>
      </w:tblGrid>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suppressAutoHyphens w:val="true"/>
              <w:snapToGrid w:val="false"/>
              <w:ind w:right="127" w:hanging="0"/>
              <w:jc w:val="center"/>
              <w:rPr>
                <w:rFonts w:ascii="Times New Roman" w:hAnsi="Times New Roman"/>
                <w:b/>
                <w:b/>
                <w:bCs/>
                <w:sz w:val="24"/>
                <w:szCs w:val="24"/>
                <w:lang w:eastAsia="ar-SA"/>
              </w:rPr>
            </w:pPr>
            <w:r>
              <w:rPr>
                <w:rFonts w:ascii="Times New Roman" w:hAnsi="Times New Roman"/>
                <w:b/>
                <w:bCs/>
                <w:sz w:val="24"/>
                <w:szCs w:val="24"/>
                <w:lang w:eastAsia="ar-SA"/>
              </w:rPr>
              <w:t>Наименование тем</w:t>
            </w:r>
          </w:p>
          <w:p>
            <w:pPr>
              <w:pStyle w:val="Normal"/>
              <w:widowControl w:val="false"/>
              <w:ind w:right="127" w:hanging="0"/>
              <w:jc w:val="center"/>
              <w:rPr>
                <w:rFonts w:ascii="Times New Roman" w:hAnsi="Times New Roman"/>
                <w:color w:val="000000"/>
                <w:sz w:val="24"/>
                <w:szCs w:val="24"/>
              </w:rPr>
            </w:pPr>
            <w:r>
              <w:rPr>
                <w:rFonts w:ascii="Times New Roman" w:hAnsi="Times New Roman"/>
                <w:b/>
                <w:bCs/>
                <w:sz w:val="24"/>
                <w:szCs w:val="24"/>
                <w:lang w:eastAsia="ar-SA"/>
              </w:rPr>
              <w:t>(разделов), дисциплины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color w:val="000000"/>
                <w:sz w:val="24"/>
                <w:szCs w:val="24"/>
              </w:rPr>
            </w:pPr>
            <w:r>
              <w:rPr>
                <w:rFonts w:ascii="Times New Roman" w:hAnsi="Times New Roman"/>
                <w:b/>
                <w:bCs/>
                <w:color w:val="000000"/>
                <w:sz w:val="24"/>
                <w:szCs w:val="24"/>
              </w:rPr>
              <w:t>Перечень вопросов, отводимых на самостоятельное освоение</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color w:val="000000"/>
                <w:sz w:val="24"/>
                <w:szCs w:val="24"/>
              </w:rPr>
            </w:pPr>
            <w:r>
              <w:rPr>
                <w:rFonts w:ascii="Times New Roman" w:hAnsi="Times New Roman"/>
                <w:b/>
                <w:bCs/>
                <w:color w:val="000000"/>
                <w:sz w:val="24"/>
                <w:szCs w:val="24"/>
              </w:rPr>
              <w:t>Формы внеаудиторной самостоятельной</w:t>
            </w:r>
          </w:p>
          <w:p>
            <w:pPr>
              <w:pStyle w:val="Normal"/>
              <w:widowControl w:val="false"/>
              <w:ind w:hanging="0"/>
              <w:jc w:val="center"/>
              <w:rPr>
                <w:rFonts w:ascii="Times New Roman" w:hAnsi="Times New Roman"/>
                <w:color w:val="000000"/>
                <w:sz w:val="24"/>
                <w:szCs w:val="24"/>
              </w:rPr>
            </w:pPr>
            <w:r>
              <w:rPr>
                <w:rFonts w:ascii="Times New Roman" w:hAnsi="Times New Roman"/>
                <w:b/>
                <w:bCs/>
                <w:color w:val="000000"/>
                <w:sz w:val="24"/>
                <w:szCs w:val="24"/>
              </w:rPr>
              <w:t>работы</w:t>
            </w:r>
          </w:p>
        </w:tc>
      </w:tr>
      <w:tr>
        <w:trPr>
          <w:trHeight w:val="2643" w:hRule="atLeast"/>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1. </w:t>
            </w:r>
            <w:r>
              <w:rPr>
                <w:rFonts w:ascii="Times New Roman" w:hAnsi="Times New Roman"/>
                <w:b/>
                <w:bCs/>
                <w:sz w:val="24"/>
                <w:szCs w:val="24"/>
              </w:rPr>
              <w:t>Политическая сфера общества. Политология как наука</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rFonts w:ascii="Times New Roman" w:hAnsi="Times New Roman"/>
                <w:sz w:val="24"/>
                <w:szCs w:val="24"/>
              </w:rPr>
            </w:pPr>
            <w:r>
              <w:rPr>
                <w:rFonts w:ascii="Times New Roman" w:hAnsi="Times New Roman"/>
                <w:sz w:val="24"/>
                <w:szCs w:val="24"/>
              </w:rPr>
              <w:t>Задачи политологии, междисциплинарные взаимосвязи с другими социальными и гуманитарными науками. Функции политологии. Парадигмы политического знания.</w:t>
            </w:r>
          </w:p>
          <w:p>
            <w:pPr>
              <w:pStyle w:val="Normal"/>
              <w:widowControl w:val="false"/>
              <w:ind w:right="127" w:firstLine="851"/>
              <w:rPr>
                <w:rFonts w:ascii="Times New Roman" w:hAnsi="Times New Roman"/>
                <w:sz w:val="24"/>
                <w:szCs w:val="24"/>
              </w:rPr>
            </w:pPr>
            <w:r>
              <w:rPr>
                <w:rFonts w:ascii="Times New Roman" w:hAnsi="Times New Roman"/>
                <w:sz w:val="24"/>
                <w:szCs w:val="24"/>
              </w:rPr>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Разбор теоретических вопросов по теме занятия, работа с учебной и справочной литературой, подготовка докладов</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2. </w:t>
            </w:r>
            <w:r>
              <w:rPr>
                <w:rFonts w:ascii="Times New Roman" w:hAnsi="Times New Roman"/>
                <w:b/>
                <w:bCs/>
                <w:sz w:val="24"/>
                <w:szCs w:val="24"/>
              </w:rPr>
              <w:t>Политическая власть</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rFonts w:ascii="Times New Roman" w:hAnsi="Times New Roman"/>
                <w:sz w:val="24"/>
                <w:szCs w:val="24"/>
              </w:rPr>
            </w:pPr>
            <w:r>
              <w:rPr>
                <w:rFonts w:ascii="Times New Roman" w:hAnsi="Times New Roman"/>
                <w:sz w:val="24"/>
                <w:szCs w:val="24"/>
              </w:rPr>
              <w:t>Типология легитимности власти в учении М. Вебера. Взаимосвязь и взаимовлияние различных видов власти. Функции политической власти. Формы и уровни политической власти.</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Разбор теоретических вопросов по теме занятия, работа с учебной и справочной литературой, подготовка докладов, разбор кейса.</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3. </w:t>
            </w:r>
            <w:r>
              <w:rPr>
                <w:rFonts w:ascii="Times New Roman" w:hAnsi="Times New Roman"/>
                <w:b/>
                <w:sz w:val="24"/>
                <w:szCs w:val="24"/>
              </w:rPr>
              <w:t>Политическая система общества. Государство как основа политической системы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rFonts w:ascii="Times New Roman" w:hAnsi="Times New Roman"/>
                <w:sz w:val="24"/>
                <w:szCs w:val="24"/>
              </w:rPr>
            </w:pPr>
            <w:r>
              <w:rPr>
                <w:rFonts w:ascii="Times New Roman" w:hAnsi="Times New Roman"/>
                <w:sz w:val="24"/>
                <w:szCs w:val="24"/>
              </w:rPr>
              <w:t>Типы государств: правовое, социальное государство. Эволюция института государства в условиях постиндустриального общества и глобализации. Взаимосвязь концептов формы государства и политическая система.</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4. </w:t>
            </w:r>
            <w:r>
              <w:rPr>
                <w:rFonts w:ascii="Times New Roman" w:hAnsi="Times New Roman"/>
                <w:b/>
                <w:sz w:val="24"/>
                <w:szCs w:val="24"/>
              </w:rPr>
              <w:t>Политические режимы</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jc w:val="left"/>
              <w:rPr>
                <w:rFonts w:ascii="Times New Roman" w:hAnsi="Times New Roman"/>
                <w:sz w:val="24"/>
                <w:szCs w:val="24"/>
              </w:rPr>
            </w:pPr>
            <w:r>
              <w:rPr>
                <w:rFonts w:ascii="Times New Roman" w:hAnsi="Times New Roman"/>
                <w:sz w:val="24"/>
                <w:szCs w:val="24"/>
              </w:rPr>
              <w:t>Демократический политический режим: сущность и основные черты. Модели демократии: классическая демократия, протективная демократия, демократия развития, народная демократия.</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5. </w:t>
            </w:r>
            <w:r>
              <w:rPr>
                <w:rFonts w:ascii="Times New Roman" w:hAnsi="Times New Roman"/>
                <w:b/>
                <w:bCs/>
                <w:sz w:val="24"/>
                <w:szCs w:val="24"/>
              </w:rPr>
              <w:t>Политические элиты и политическое лидерство</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ascii="Times New Roman" w:hAnsi="Times New Roman"/>
                <w:sz w:val="24"/>
                <w:szCs w:val="24"/>
              </w:rPr>
              <w:t>.</w:t>
            </w:r>
          </w:p>
          <w:p>
            <w:pPr>
              <w:pStyle w:val="Normal"/>
              <w:widowControl w:val="false"/>
              <w:ind w:right="127" w:hanging="0"/>
              <w:rPr>
                <w:rFonts w:ascii="Times New Roman" w:hAnsi="Times New Roman" w:eastAsia="Calibri" w:cs="" w:cstheme="minorBidi" w:eastAsiaTheme="minorHAnsi"/>
                <w:sz w:val="24"/>
                <w:szCs w:val="24"/>
              </w:rPr>
            </w:pPr>
            <w:r>
              <w:rPr>
                <w:rFonts w:ascii="Times New Roman" w:hAnsi="Times New Roman"/>
                <w:sz w:val="24"/>
                <w:szCs w:val="24"/>
              </w:rPr>
              <w:t>Концепция политического лидерства Н. Макиавелли. Современные концепции лидерства: теория черт, психологическая теория, теория ситуационного анализа, интегративная концепция лидерства.</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eastAsia="SimSun" w:ascii="Times New Roman" w:hAnsi="Times New Roman"/>
                <w:bCs/>
                <w:sz w:val="24"/>
                <w:szCs w:val="24"/>
                <w:lang w:eastAsia="ar-SA"/>
              </w:rPr>
              <w:t xml:space="preserve">Тема 6. </w:t>
            </w:r>
            <w:r>
              <w:rPr>
                <w:rFonts w:ascii="Times New Roman" w:hAnsi="Times New Roman"/>
                <w:b/>
                <w:bCs/>
                <w:sz w:val="24"/>
                <w:szCs w:val="24"/>
              </w:rPr>
              <w:t>Политические партии, партийные системы, группы интересов</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ascii="Times New Roman" w:hAnsi="Times New Roman"/>
                <w:sz w:val="24"/>
                <w:szCs w:val="24"/>
              </w:rPr>
              <w:t xml:space="preserve">Типология общественно-политических движений. </w:t>
            </w:r>
            <w:r>
              <w:rPr>
                <w:rFonts w:ascii="Times New Roman" w:hAnsi="Times New Roman"/>
                <w:bCs/>
                <w:sz w:val="24"/>
                <w:szCs w:val="24"/>
              </w:rPr>
              <w:t>Гражданское общество: понятие, сущность, функции. Исторические типы, структура и формы гражданского общества. Гражданское общество и политическая власть, механизм взаимосвязи и взаимодействия.</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Разбор теоретических вопросов по теме занятия, работа с учебной и справочной литературой, подготовка докладов.</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SimSun"/>
                <w:bCs/>
                <w:sz w:val="24"/>
                <w:szCs w:val="24"/>
                <w:lang w:eastAsia="ar-SA"/>
              </w:rPr>
            </w:pPr>
            <w:r>
              <w:rPr>
                <w:rFonts w:eastAsia="SimSun" w:ascii="Times New Roman" w:hAnsi="Times New Roman"/>
                <w:bCs/>
                <w:sz w:val="24"/>
                <w:szCs w:val="24"/>
                <w:lang w:eastAsia="ar-SA"/>
              </w:rPr>
              <w:t xml:space="preserve">Тема 7 </w:t>
            </w:r>
            <w:r>
              <w:rPr>
                <w:rFonts w:ascii="Times New Roman" w:hAnsi="Times New Roman"/>
                <w:b/>
                <w:bCs/>
                <w:sz w:val="24"/>
                <w:szCs w:val="24"/>
              </w:rPr>
              <w:t>Избирательные системы и политические коммуникации</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Calibri" w:cs="" w:cstheme="minorBidi" w:eastAsiaTheme="minorHAnsi"/>
                <w:sz w:val="24"/>
                <w:szCs w:val="24"/>
              </w:rPr>
            </w:pPr>
            <w:r>
              <w:rPr>
                <w:rFonts w:ascii="Times New Roman" w:hAnsi="Times New Roman"/>
                <w:sz w:val="24"/>
                <w:szCs w:val="24"/>
              </w:rPr>
              <w:t>Политические технологии и коммуникации: определение, место и роль в политическом процессе. Структура политических коммуникаций. Роль СМИ в современных политических технологиях.</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SimSun"/>
                <w:bCs/>
                <w:sz w:val="24"/>
                <w:szCs w:val="24"/>
                <w:lang w:eastAsia="ar-SA"/>
              </w:rPr>
            </w:pPr>
            <w:r>
              <w:rPr>
                <w:rFonts w:eastAsia="SimSun" w:ascii="Times New Roman" w:hAnsi="Times New Roman"/>
                <w:bCs/>
                <w:sz w:val="24"/>
                <w:szCs w:val="24"/>
                <w:lang w:eastAsia="ar-SA"/>
              </w:rPr>
              <w:t xml:space="preserve">Тема 8 </w:t>
            </w:r>
            <w:r>
              <w:rPr>
                <w:rFonts w:ascii="Times New Roman" w:hAnsi="Times New Roman"/>
                <w:b/>
                <w:bCs/>
                <w:sz w:val="24"/>
                <w:szCs w:val="24"/>
              </w:rPr>
              <w:t>Политические идеологии</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ascii="Times New Roman" w:hAnsi="Times New Roman"/>
                <w:sz w:val="24"/>
                <w:szCs w:val="24"/>
              </w:rPr>
              <w:t>.</w:t>
            </w:r>
          </w:p>
          <w:p>
            <w:pPr>
              <w:pStyle w:val="Normal"/>
              <w:widowControl w:val="false"/>
              <w:ind w:right="127" w:hanging="0"/>
              <w:rPr>
                <w:rFonts w:ascii="Times New Roman" w:hAnsi="Times New Roman" w:eastAsia="Calibri" w:cs="" w:cstheme="minorBidi" w:eastAsiaTheme="minorHAnsi"/>
                <w:sz w:val="24"/>
                <w:szCs w:val="24"/>
              </w:rPr>
            </w:pPr>
            <w:r>
              <w:rPr>
                <w:rFonts w:ascii="Times New Roman" w:hAnsi="Times New Roman"/>
                <w:sz w:val="24"/>
                <w:szCs w:val="24"/>
              </w:rPr>
              <w:t>Коммунистическая и фашистская идеологии в ХХ в. «Деидеологизация» политики на рубеже XX-XXI вв. Новые тенденции в развитии основных политических идеологий современности.</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SimSun"/>
                <w:bCs/>
                <w:sz w:val="24"/>
                <w:szCs w:val="24"/>
                <w:lang w:eastAsia="ar-SA"/>
              </w:rPr>
            </w:pPr>
            <w:r>
              <w:rPr>
                <w:rFonts w:eastAsia="SimSun" w:ascii="Times New Roman" w:hAnsi="Times New Roman"/>
                <w:bCs/>
                <w:sz w:val="24"/>
                <w:szCs w:val="24"/>
                <w:lang w:eastAsia="ar-SA"/>
              </w:rPr>
              <w:t xml:space="preserve">Тема 9 </w:t>
            </w:r>
            <w:r>
              <w:rPr>
                <w:rFonts w:ascii="Times New Roman" w:hAnsi="Times New Roman"/>
                <w:b/>
                <w:bCs/>
                <w:sz w:val="24"/>
                <w:szCs w:val="24"/>
              </w:rPr>
              <w:t>Политическая культура и политическое участие</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ascii="Times New Roman" w:hAnsi="Times New Roman"/>
                <w:sz w:val="24"/>
                <w:szCs w:val="24"/>
              </w:rPr>
              <w:t>.</w:t>
            </w:r>
          </w:p>
          <w:p>
            <w:pPr>
              <w:pStyle w:val="Normal"/>
              <w:widowControl w:val="false"/>
              <w:ind w:right="127" w:hanging="0"/>
              <w:rPr>
                <w:rFonts w:ascii="Times New Roman" w:hAnsi="Times New Roman" w:eastAsia="Calibri" w:cs="" w:cstheme="minorBidi" w:eastAsiaTheme="minorHAnsi"/>
                <w:sz w:val="24"/>
                <w:szCs w:val="24"/>
              </w:rPr>
            </w:pPr>
            <w:r>
              <w:rPr>
                <w:rFonts w:ascii="Times New Roman" w:hAnsi="Times New Roman"/>
                <w:sz w:val="24"/>
                <w:szCs w:val="24"/>
              </w:rPr>
              <w:t>Концепции политического поведения: бихевиористская, социологическая, психологическая, рациональная. Формы политических действий.</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w:t>
            </w:r>
          </w:p>
        </w:tc>
      </w:tr>
      <w:tr>
        <w:trPr>
          <w:trHeight w:val="2238" w:hRule="atLeast"/>
        </w:trPr>
        <w:tc>
          <w:tcPr>
            <w:tcW w:w="2567"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SimSun"/>
                <w:bCs/>
                <w:sz w:val="24"/>
                <w:szCs w:val="24"/>
                <w:lang w:eastAsia="ar-SA"/>
              </w:rPr>
            </w:pPr>
            <w:r>
              <w:rPr>
                <w:rFonts w:eastAsia="SimSun" w:ascii="Times New Roman" w:hAnsi="Times New Roman"/>
                <w:bCs/>
                <w:sz w:val="24"/>
                <w:szCs w:val="24"/>
                <w:lang w:eastAsia="ar-SA"/>
              </w:rPr>
              <w:t>Тема 10</w:t>
            </w:r>
            <w:r>
              <w:rPr>
                <w:rFonts w:ascii="Times New Roman" w:hAnsi="Times New Roman"/>
                <w:b/>
                <w:bCs/>
                <w:sz w:val="24"/>
                <w:szCs w:val="24"/>
              </w:rPr>
              <w:t xml:space="preserve"> Политический процесс</w:t>
            </w:r>
          </w:p>
        </w:tc>
        <w:tc>
          <w:tcPr>
            <w:tcW w:w="3661"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eastAsia="Calibri" w:cs="" w:cstheme="minorBidi" w:eastAsiaTheme="minorHAnsi"/>
                <w:sz w:val="24"/>
                <w:szCs w:val="24"/>
              </w:rPr>
            </w:pPr>
            <w:r>
              <w:rPr>
                <w:rFonts w:ascii="Times New Roman" w:hAnsi="Times New Roman"/>
                <w:sz w:val="24"/>
                <w:szCs w:val="24"/>
              </w:rPr>
              <w:t>Теория и практика транзита от тоталитарных и авторитарных режимов к демократическим режимам: Д. Растоу, А. Пшеворского, С. Хантингтона, Ф. Шмиттера, Х. Линца. Переходные политические режимы.</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right="127" w:hanging="0"/>
              <w:rPr>
                <w:rFonts w:ascii="Times New Roman" w:hAnsi="Times New Roman"/>
                <w:sz w:val="24"/>
                <w:szCs w:val="24"/>
              </w:rPr>
            </w:pPr>
            <w:r>
              <w:rPr>
                <w:rFonts w:ascii="Times New Roman" w:hAnsi="Times New Roman"/>
                <w:sz w:val="24"/>
                <w:szCs w:val="24"/>
              </w:rPr>
              <w:t>Выполнение домашних заданий, разбор теоретических вопросов по теме занятия, работа с учебной и справочной литературой, подготовка докладов и презентаций, подготовка реферата.</w:t>
            </w:r>
          </w:p>
        </w:tc>
      </w:tr>
      <w:tr>
        <w:trPr/>
        <w:tc>
          <w:tcPr>
            <w:tcW w:w="6228" w:type="dxa"/>
            <w:gridSpan w:val="2"/>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left"/>
              <w:rPr>
                <w:rFonts w:ascii="Times New Roman" w:hAnsi="Times New Roman"/>
                <w:sz w:val="24"/>
                <w:szCs w:val="24"/>
              </w:rPr>
            </w:pPr>
            <w:r>
              <w:rPr>
                <w:rFonts w:ascii="Times New Roman" w:hAnsi="Times New Roman"/>
                <w:b/>
                <w:sz w:val="24"/>
                <w:szCs w:val="24"/>
              </w:rPr>
              <w:t>Итого</w:t>
            </w:r>
          </w:p>
        </w:tc>
        <w:tc>
          <w:tcPr>
            <w:tcW w:w="2872" w:type="dxa"/>
            <w:tcBorders>
              <w:top w:val="single" w:sz="6" w:space="0" w:color="000000"/>
              <w:left w:val="single" w:sz="6" w:space="0" w:color="000000"/>
              <w:bottom w:val="single" w:sz="6" w:space="0" w:color="000000"/>
              <w:right w:val="single" w:sz="6" w:space="0" w:color="000000"/>
            </w:tcBorders>
            <w:shd w:color="auto" w:fill="FFFFFF" w:val="clear"/>
            <w:vAlign w:val="center"/>
          </w:tcPr>
          <w:p>
            <w:pPr>
              <w:pStyle w:val="Normal"/>
              <w:widowControl w:val="false"/>
              <w:ind w:hanging="0"/>
              <w:jc w:val="center"/>
              <w:rPr>
                <w:rFonts w:ascii="Times New Roman" w:hAnsi="Times New Roman"/>
                <w:b/>
                <w:b/>
                <w:sz w:val="24"/>
                <w:szCs w:val="24"/>
              </w:rPr>
            </w:pPr>
            <w:r>
              <w:rPr>
                <w:rFonts w:ascii="Times New Roman" w:hAnsi="Times New Roman"/>
                <w:b/>
                <w:sz w:val="24"/>
                <w:szCs w:val="24"/>
              </w:rPr>
            </w:r>
          </w:p>
        </w:tc>
      </w:tr>
    </w:tbl>
    <w:p>
      <w:pPr>
        <w:pStyle w:val="NormalWeb"/>
        <w:spacing w:lineRule="auto" w:line="360" w:beforeAutospacing="0" w:before="0" w:afterAutospacing="0" w:after="0"/>
        <w:jc w:val="center"/>
        <w:rPr>
          <w:b/>
          <w:b/>
          <w:sz w:val="28"/>
          <w:szCs w:val="28"/>
        </w:rPr>
      </w:pPr>
      <w:r>
        <w:rPr>
          <w:b/>
          <w:sz w:val="28"/>
          <w:szCs w:val="28"/>
        </w:rPr>
      </w:r>
    </w:p>
    <w:p>
      <w:pPr>
        <w:pStyle w:val="Normal"/>
        <w:tabs>
          <w:tab w:val="clear" w:pos="708"/>
          <w:tab w:val="left" w:pos="709" w:leader="none"/>
          <w:tab w:val="left" w:pos="993" w:leader="none"/>
        </w:tabs>
        <w:spacing w:lineRule="auto" w:line="360"/>
        <w:ind w:firstLine="567"/>
        <w:rPr>
          <w:rFonts w:ascii="Times New Roman" w:hAnsi="Times New Roman"/>
          <w:b/>
          <w:b/>
          <w:iCs/>
          <w:sz w:val="28"/>
          <w:szCs w:val="28"/>
        </w:rPr>
      </w:pPr>
      <w:r>
        <w:rPr>
          <w:rFonts w:ascii="Times New Roman" w:hAnsi="Times New Roman"/>
          <w:b/>
          <w:iCs/>
          <w:sz w:val="28"/>
          <w:szCs w:val="28"/>
        </w:rPr>
        <w:t>6.2. Перечень вопросов, заданий, тем для подготовки к текущему контролю</w:t>
      </w:r>
    </w:p>
    <w:p>
      <w:pPr>
        <w:pStyle w:val="Normal"/>
        <w:spacing w:lineRule="auto" w:line="360"/>
        <w:ind w:firstLine="567"/>
        <w:rPr>
          <w:rFonts w:ascii="Times New Roman" w:hAnsi="Times New Roman"/>
          <w:b/>
          <w:b/>
          <w:sz w:val="28"/>
          <w:szCs w:val="28"/>
        </w:rPr>
      </w:pPr>
      <w:r>
        <w:rPr>
          <w:rFonts w:ascii="Times New Roman" w:hAnsi="Times New Roman"/>
          <w:b/>
          <w:sz w:val="28"/>
          <w:szCs w:val="28"/>
        </w:rPr>
        <w:t>Примерная тематика рефератов</w:t>
      </w:r>
    </w:p>
    <w:p>
      <w:pPr>
        <w:pStyle w:val="NormalWeb"/>
        <w:numPr>
          <w:ilvl w:val="0"/>
          <w:numId w:val="4"/>
        </w:numPr>
        <w:spacing w:lineRule="auto" w:line="360" w:beforeAutospacing="0" w:before="0" w:afterAutospacing="0" w:after="0"/>
        <w:jc w:val="both"/>
        <w:rPr>
          <w:sz w:val="28"/>
          <w:szCs w:val="28"/>
        </w:rPr>
      </w:pPr>
      <w:r>
        <w:rPr>
          <w:sz w:val="28"/>
          <w:szCs w:val="28"/>
        </w:rPr>
        <w:t xml:space="preserve">Политология как наука о политической сфере общества. </w:t>
      </w:r>
    </w:p>
    <w:p>
      <w:pPr>
        <w:pStyle w:val="NormalWeb"/>
        <w:numPr>
          <w:ilvl w:val="0"/>
          <w:numId w:val="4"/>
        </w:numPr>
        <w:spacing w:lineRule="auto" w:line="360" w:beforeAutospacing="0" w:before="0" w:afterAutospacing="0" w:after="0"/>
        <w:jc w:val="both"/>
        <w:rPr>
          <w:sz w:val="28"/>
          <w:szCs w:val="28"/>
        </w:rPr>
      </w:pPr>
      <w:r>
        <w:rPr>
          <w:sz w:val="28"/>
          <w:szCs w:val="28"/>
        </w:rPr>
        <w:t>Взаимосвязь политической и государственной власти.</w:t>
      </w:r>
    </w:p>
    <w:p>
      <w:pPr>
        <w:pStyle w:val="NormalWeb"/>
        <w:numPr>
          <w:ilvl w:val="0"/>
          <w:numId w:val="4"/>
        </w:numPr>
        <w:spacing w:lineRule="auto" w:line="360" w:beforeAutospacing="0" w:before="0" w:afterAutospacing="0" w:after="0"/>
        <w:jc w:val="both"/>
        <w:rPr>
          <w:sz w:val="28"/>
          <w:szCs w:val="28"/>
        </w:rPr>
      </w:pPr>
      <w:r>
        <w:rPr>
          <w:sz w:val="28"/>
          <w:szCs w:val="28"/>
        </w:rPr>
        <w:t>Легитимность и легальность власти.</w:t>
      </w:r>
    </w:p>
    <w:p>
      <w:pPr>
        <w:pStyle w:val="NormalWeb"/>
        <w:numPr>
          <w:ilvl w:val="0"/>
          <w:numId w:val="4"/>
        </w:numPr>
        <w:spacing w:lineRule="auto" w:line="360" w:beforeAutospacing="0" w:before="0" w:afterAutospacing="0" w:after="0"/>
        <w:jc w:val="both"/>
        <w:rPr>
          <w:sz w:val="28"/>
          <w:szCs w:val="28"/>
        </w:rPr>
      </w:pPr>
      <w:r>
        <w:rPr>
          <w:sz w:val="28"/>
          <w:szCs w:val="28"/>
        </w:rPr>
        <w:t>Типологии политических систем.</w:t>
      </w:r>
    </w:p>
    <w:p>
      <w:pPr>
        <w:pStyle w:val="NormalWeb"/>
        <w:numPr>
          <w:ilvl w:val="0"/>
          <w:numId w:val="4"/>
        </w:numPr>
        <w:spacing w:lineRule="auto" w:line="360" w:beforeAutospacing="0" w:before="0" w:afterAutospacing="0" w:after="0"/>
        <w:jc w:val="both"/>
        <w:rPr>
          <w:sz w:val="28"/>
          <w:szCs w:val="28"/>
        </w:rPr>
      </w:pPr>
      <w:r>
        <w:rPr>
          <w:sz w:val="28"/>
          <w:szCs w:val="28"/>
        </w:rPr>
        <w:t>Тоталитарные политические режимы.</w:t>
      </w:r>
    </w:p>
    <w:p>
      <w:pPr>
        <w:pStyle w:val="NormalWeb"/>
        <w:numPr>
          <w:ilvl w:val="0"/>
          <w:numId w:val="4"/>
        </w:numPr>
        <w:spacing w:lineRule="auto" w:line="360" w:beforeAutospacing="0" w:before="0" w:afterAutospacing="0" w:after="0"/>
        <w:jc w:val="both"/>
        <w:rPr>
          <w:sz w:val="28"/>
          <w:szCs w:val="28"/>
        </w:rPr>
      </w:pPr>
      <w:r>
        <w:rPr>
          <w:sz w:val="28"/>
          <w:szCs w:val="28"/>
        </w:rPr>
        <w:t xml:space="preserve"> </w:t>
      </w:r>
      <w:r>
        <w:rPr>
          <w:sz w:val="28"/>
          <w:szCs w:val="28"/>
        </w:rPr>
        <w:t>Авторитарные политические режимы.</w:t>
      </w:r>
    </w:p>
    <w:p>
      <w:pPr>
        <w:pStyle w:val="NormalWeb"/>
        <w:numPr>
          <w:ilvl w:val="0"/>
          <w:numId w:val="4"/>
        </w:numPr>
        <w:spacing w:lineRule="auto" w:line="360" w:beforeAutospacing="0" w:before="0" w:afterAutospacing="0" w:after="0"/>
        <w:jc w:val="both"/>
        <w:rPr>
          <w:sz w:val="28"/>
          <w:szCs w:val="28"/>
        </w:rPr>
      </w:pPr>
      <w:r>
        <w:rPr>
          <w:sz w:val="28"/>
          <w:szCs w:val="28"/>
        </w:rPr>
        <w:t>Демократические политические режимы.</w:t>
      </w:r>
    </w:p>
    <w:p>
      <w:pPr>
        <w:pStyle w:val="NormalWeb"/>
        <w:numPr>
          <w:ilvl w:val="0"/>
          <w:numId w:val="4"/>
        </w:numPr>
        <w:spacing w:lineRule="auto" w:line="360" w:beforeAutospacing="0" w:before="0" w:afterAutospacing="0" w:after="0"/>
        <w:jc w:val="both"/>
        <w:rPr>
          <w:sz w:val="28"/>
          <w:szCs w:val="28"/>
        </w:rPr>
      </w:pPr>
      <w:r>
        <w:rPr>
          <w:bCs/>
          <w:sz w:val="28"/>
          <w:szCs w:val="28"/>
        </w:rPr>
        <w:t>Концепция политического лидерства Н. Макиавелли.</w:t>
      </w:r>
    </w:p>
    <w:p>
      <w:pPr>
        <w:pStyle w:val="NormalWeb"/>
        <w:numPr>
          <w:ilvl w:val="0"/>
          <w:numId w:val="4"/>
        </w:numPr>
        <w:spacing w:lineRule="auto" w:line="360" w:beforeAutospacing="0" w:before="0" w:afterAutospacing="0" w:after="0"/>
        <w:jc w:val="both"/>
        <w:rPr>
          <w:sz w:val="28"/>
          <w:szCs w:val="28"/>
        </w:rPr>
      </w:pPr>
      <w:r>
        <w:rPr>
          <w:bCs/>
          <w:sz w:val="28"/>
          <w:szCs w:val="28"/>
        </w:rPr>
        <w:t>Типология политических лидеров М. Вебера</w:t>
      </w:r>
    </w:p>
    <w:p>
      <w:pPr>
        <w:pStyle w:val="NormalWeb"/>
        <w:numPr>
          <w:ilvl w:val="0"/>
          <w:numId w:val="4"/>
        </w:numPr>
        <w:spacing w:lineRule="auto" w:line="360" w:beforeAutospacing="0" w:before="0" w:afterAutospacing="0" w:after="0"/>
        <w:jc w:val="both"/>
        <w:rPr>
          <w:sz w:val="28"/>
          <w:szCs w:val="28"/>
        </w:rPr>
      </w:pPr>
      <w:r>
        <w:rPr>
          <w:sz w:val="28"/>
          <w:szCs w:val="28"/>
        </w:rPr>
        <w:t>Основные типы избирательных систем.</w:t>
      </w:r>
    </w:p>
    <w:p>
      <w:pPr>
        <w:pStyle w:val="NormalWeb"/>
        <w:numPr>
          <w:ilvl w:val="0"/>
          <w:numId w:val="4"/>
        </w:numPr>
        <w:spacing w:lineRule="auto" w:line="360" w:beforeAutospacing="0" w:before="0" w:afterAutospacing="0" w:after="0"/>
        <w:jc w:val="both"/>
        <w:rPr>
          <w:sz w:val="28"/>
          <w:szCs w:val="28"/>
        </w:rPr>
      </w:pPr>
      <w:r>
        <w:rPr>
          <w:sz w:val="28"/>
          <w:szCs w:val="28"/>
        </w:rPr>
        <w:t>Консервативная идеология.</w:t>
      </w:r>
    </w:p>
    <w:p>
      <w:pPr>
        <w:pStyle w:val="NormalWeb"/>
        <w:numPr>
          <w:ilvl w:val="0"/>
          <w:numId w:val="4"/>
        </w:numPr>
        <w:spacing w:lineRule="auto" w:line="360" w:beforeAutospacing="0" w:before="0" w:afterAutospacing="0" w:after="0"/>
        <w:jc w:val="both"/>
        <w:rPr>
          <w:sz w:val="28"/>
          <w:szCs w:val="28"/>
        </w:rPr>
      </w:pPr>
      <w:r>
        <w:rPr>
          <w:sz w:val="28"/>
          <w:szCs w:val="28"/>
        </w:rPr>
        <w:t>Социал-демократическая идеология.</w:t>
      </w:r>
    </w:p>
    <w:p>
      <w:pPr>
        <w:pStyle w:val="NormalWeb"/>
        <w:numPr>
          <w:ilvl w:val="0"/>
          <w:numId w:val="4"/>
        </w:numPr>
        <w:spacing w:lineRule="auto" w:line="360" w:beforeAutospacing="0" w:before="0" w:afterAutospacing="0" w:after="0"/>
        <w:jc w:val="both"/>
        <w:rPr>
          <w:sz w:val="28"/>
          <w:szCs w:val="28"/>
        </w:rPr>
      </w:pPr>
      <w:r>
        <w:rPr>
          <w:sz w:val="28"/>
          <w:szCs w:val="28"/>
        </w:rPr>
        <w:t>Либеральная идеология.</w:t>
      </w:r>
    </w:p>
    <w:p>
      <w:pPr>
        <w:pStyle w:val="NormalWeb"/>
        <w:numPr>
          <w:ilvl w:val="0"/>
          <w:numId w:val="4"/>
        </w:numPr>
        <w:spacing w:lineRule="auto" w:line="360" w:beforeAutospacing="0" w:before="0" w:afterAutospacing="0" w:after="0"/>
        <w:jc w:val="both"/>
        <w:rPr>
          <w:sz w:val="28"/>
          <w:szCs w:val="28"/>
        </w:rPr>
      </w:pPr>
      <w:r>
        <w:rPr>
          <w:sz w:val="28"/>
          <w:szCs w:val="28"/>
        </w:rPr>
        <w:t xml:space="preserve">Радикальные идеологии. </w:t>
      </w:r>
    </w:p>
    <w:p>
      <w:pPr>
        <w:pStyle w:val="NormalWeb"/>
        <w:numPr>
          <w:ilvl w:val="0"/>
          <w:numId w:val="4"/>
        </w:numPr>
        <w:spacing w:lineRule="auto" w:line="360" w:beforeAutospacing="0" w:before="0" w:afterAutospacing="0" w:after="0"/>
        <w:jc w:val="both"/>
        <w:rPr>
          <w:sz w:val="28"/>
          <w:szCs w:val="28"/>
        </w:rPr>
      </w:pPr>
      <w:r>
        <w:rPr>
          <w:sz w:val="28"/>
          <w:szCs w:val="28"/>
        </w:rPr>
        <w:t>Концепция политической культуры Г. Алмонда и С. Верба.</w:t>
      </w:r>
    </w:p>
    <w:p>
      <w:pPr>
        <w:pStyle w:val="Normal"/>
        <w:widowControl w:val="false"/>
        <w:tabs>
          <w:tab w:val="clear" w:pos="708"/>
          <w:tab w:val="right" w:pos="851" w:leader="none"/>
        </w:tabs>
        <w:ind w:firstLine="567"/>
        <w:jc w:val="center"/>
        <w:rPr>
          <w:rFonts w:ascii="Times New Roman" w:hAnsi="Times New Roman"/>
          <w:b/>
          <w:b/>
          <w:sz w:val="28"/>
          <w:szCs w:val="28"/>
          <w:lang w:eastAsia="ru-RU"/>
        </w:rPr>
      </w:pPr>
      <w:r>
        <w:rPr>
          <w:rFonts w:ascii="Times New Roman" w:hAnsi="Times New Roman"/>
          <w:b/>
          <w:sz w:val="28"/>
          <w:szCs w:val="28"/>
          <w:lang w:eastAsia="ru-RU"/>
        </w:rPr>
      </w:r>
    </w:p>
    <w:p>
      <w:pPr>
        <w:pStyle w:val="Normal"/>
        <w:widowControl w:val="false"/>
        <w:tabs>
          <w:tab w:val="clear" w:pos="708"/>
          <w:tab w:val="right" w:pos="851" w:leader="none"/>
        </w:tabs>
        <w:ind w:firstLine="567"/>
        <w:jc w:val="center"/>
        <w:rPr>
          <w:rFonts w:ascii="Times New Roman" w:hAnsi="Times New Roman"/>
          <w:b/>
          <w:b/>
          <w:sz w:val="28"/>
          <w:szCs w:val="28"/>
          <w:lang w:eastAsia="ru-RU"/>
        </w:rPr>
      </w:pPr>
      <w:r>
        <w:rPr>
          <w:rFonts w:ascii="Times New Roman" w:hAnsi="Times New Roman"/>
          <w:b/>
          <w:sz w:val="28"/>
          <w:szCs w:val="28"/>
          <w:lang w:eastAsia="ru-RU"/>
        </w:rPr>
        <w:t>Пример интерактивного занятия</w:t>
      </w:r>
    </w:p>
    <w:p>
      <w:pPr>
        <w:pStyle w:val="Normal"/>
        <w:widowControl w:val="false"/>
        <w:tabs>
          <w:tab w:val="clear" w:pos="708"/>
          <w:tab w:val="right" w:pos="851" w:leader="none"/>
        </w:tabs>
        <w:ind w:firstLine="567"/>
        <w:jc w:val="center"/>
        <w:rPr>
          <w:rFonts w:ascii="Times New Roman" w:hAnsi="Times New Roman"/>
          <w:b/>
          <w:b/>
          <w:sz w:val="28"/>
          <w:szCs w:val="28"/>
          <w:lang w:eastAsia="ru-RU"/>
        </w:rPr>
      </w:pPr>
      <w:r>
        <w:rPr>
          <w:rFonts w:ascii="Times New Roman" w:hAnsi="Times New Roman"/>
          <w:b/>
          <w:sz w:val="28"/>
          <w:szCs w:val="28"/>
          <w:lang w:eastAsia="ru-RU"/>
        </w:rPr>
      </w:r>
    </w:p>
    <w:p>
      <w:pPr>
        <w:pStyle w:val="Normal"/>
        <w:widowControl w:val="false"/>
        <w:tabs>
          <w:tab w:val="clear" w:pos="708"/>
          <w:tab w:val="right" w:pos="851" w:leader="none"/>
        </w:tabs>
        <w:spacing w:lineRule="auto" w:line="360"/>
        <w:ind w:firstLine="567"/>
        <w:rPr>
          <w:rFonts w:ascii="Times New Roman" w:hAnsi="Times New Roman"/>
          <w:sz w:val="28"/>
          <w:szCs w:val="28"/>
          <w:lang w:eastAsia="ru-RU"/>
        </w:rPr>
      </w:pPr>
      <w:r>
        <w:rPr>
          <w:rFonts w:ascii="Times New Roman" w:hAnsi="Times New Roman"/>
          <w:sz w:val="28"/>
          <w:szCs w:val="28"/>
          <w:lang w:eastAsia="ru-RU"/>
        </w:rPr>
        <w:t>Тема 10. Семинарское занятие по теме «Переходные политические режимы. Влияние глобализации на внутриполитические и внешнеполитические процессы современных государств» (2 часа)</w:t>
      </w:r>
    </w:p>
    <w:p>
      <w:pPr>
        <w:pStyle w:val="Normal"/>
        <w:widowControl w:val="false"/>
        <w:numPr>
          <w:ilvl w:val="0"/>
          <w:numId w:val="5"/>
        </w:numPr>
        <w:tabs>
          <w:tab w:val="clear" w:pos="708"/>
          <w:tab w:val="right" w:pos="142" w:leader="none"/>
        </w:tabs>
        <w:spacing w:lineRule="auto" w:line="360" w:before="0" w:after="200"/>
        <w:ind w:left="0" w:firstLine="851"/>
        <w:contextualSpacing/>
        <w:rPr>
          <w:rFonts w:ascii="Times New Roman" w:hAnsi="Times New Roman"/>
          <w:sz w:val="28"/>
          <w:szCs w:val="28"/>
          <w:lang w:eastAsia="ru-RU"/>
        </w:rPr>
      </w:pPr>
      <w:r>
        <w:rPr>
          <w:rFonts w:ascii="Times New Roman" w:hAnsi="Times New Roman"/>
          <w:b/>
          <w:sz w:val="28"/>
          <w:szCs w:val="28"/>
          <w:lang w:eastAsia="ru-RU"/>
        </w:rPr>
        <w:t>Цели занятия</w:t>
      </w:r>
      <w:r>
        <w:rPr>
          <w:rFonts w:ascii="Times New Roman" w:hAnsi="Times New Roman"/>
          <w:sz w:val="28"/>
          <w:szCs w:val="28"/>
          <w:lang w:eastAsia="ru-RU"/>
        </w:rPr>
        <w:t>: сформировать знания о сущности переходных политических режимов, механизмах влияния глобализации на внутриполитические и внешнеполитические процессы современных государств, умения анализировать современные тенденции транзитов, навыки сравнительного анализа переходных политических режимов.</w:t>
      </w:r>
    </w:p>
    <w:p>
      <w:pPr>
        <w:pStyle w:val="Normal"/>
        <w:widowControl w:val="false"/>
        <w:numPr>
          <w:ilvl w:val="0"/>
          <w:numId w:val="5"/>
        </w:numPr>
        <w:tabs>
          <w:tab w:val="clear" w:pos="708"/>
          <w:tab w:val="right" w:pos="142" w:leader="none"/>
        </w:tabs>
        <w:spacing w:lineRule="auto" w:line="360" w:before="0" w:after="200"/>
        <w:ind w:left="0" w:firstLine="851"/>
        <w:contextualSpacing/>
        <w:rPr>
          <w:rFonts w:ascii="Times New Roman" w:hAnsi="Times New Roman"/>
          <w:sz w:val="28"/>
          <w:szCs w:val="28"/>
          <w:lang w:eastAsia="ru-RU"/>
        </w:rPr>
      </w:pPr>
      <w:r>
        <w:rPr>
          <w:rFonts w:ascii="Times New Roman" w:hAnsi="Times New Roman"/>
          <w:b/>
          <w:sz w:val="28"/>
          <w:szCs w:val="28"/>
          <w:lang w:eastAsia="ru-RU"/>
        </w:rPr>
        <w:t>Технология проведения</w:t>
      </w:r>
      <w:r>
        <w:rPr>
          <w:rFonts w:ascii="Times New Roman" w:hAnsi="Times New Roman"/>
          <w:sz w:val="28"/>
          <w:szCs w:val="28"/>
          <w:lang w:eastAsia="ru-RU"/>
        </w:rPr>
        <w:t>: доклады по теме, презентации по теме, обсуждение докладов и презентаций, анализ конкретных случаев транзита в Европейских странах и сравнение их с транзитами стран Азии, Африки, Латинской Америки. Выявление «лучших практик» и выработка рекомендаций по применению удачного опыта в РФ.</w:t>
      </w:r>
    </w:p>
    <w:p>
      <w:pPr>
        <w:pStyle w:val="Normal"/>
        <w:widowControl w:val="false"/>
        <w:numPr>
          <w:ilvl w:val="0"/>
          <w:numId w:val="5"/>
        </w:numPr>
        <w:tabs>
          <w:tab w:val="clear" w:pos="708"/>
          <w:tab w:val="right" w:pos="142" w:leader="none"/>
        </w:tabs>
        <w:spacing w:lineRule="auto" w:line="360" w:before="0" w:after="200"/>
        <w:ind w:left="0" w:firstLine="851"/>
        <w:contextualSpacing/>
        <w:rPr>
          <w:rFonts w:ascii="Times New Roman" w:hAnsi="Times New Roman"/>
          <w:sz w:val="28"/>
          <w:szCs w:val="28"/>
          <w:lang w:eastAsia="ru-RU"/>
        </w:rPr>
      </w:pPr>
      <w:r>
        <w:rPr>
          <w:rFonts w:ascii="Times New Roman" w:hAnsi="Times New Roman"/>
          <w:b/>
          <w:sz w:val="28"/>
          <w:szCs w:val="28"/>
          <w:lang w:eastAsia="ru-RU"/>
        </w:rPr>
        <w:t>Система оценивания</w:t>
      </w:r>
      <w:r>
        <w:rPr>
          <w:rFonts w:ascii="Times New Roman" w:hAnsi="Times New Roman"/>
          <w:sz w:val="28"/>
          <w:szCs w:val="28"/>
          <w:lang w:eastAsia="ru-RU"/>
        </w:rPr>
        <w:t xml:space="preserve"> занятия: доклады и презентации оцениваются по 10-балльной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 Анализ конкретных случаев транзита, расчет абсолютных и относительных показателей политического и социально-экономического развития стран, выявление «лучших практик» и выработка рекомендаций по применению передового опыта в РФ оцениваются по 5-ти балльной шкале по критериям: точность, полнота, глубина анализа, сравнения, безошибочность расчетов. Полученные по 10-ти и 5 –ти балльной шкале оценки суммируются к зачету. </w:t>
      </w:r>
    </w:p>
    <w:p>
      <w:pPr>
        <w:pStyle w:val="Normal"/>
        <w:spacing w:lineRule="auto" w:line="360"/>
        <w:ind w:firstLine="540"/>
        <w:rPr>
          <w:rFonts w:ascii="Times New Roman" w:hAnsi="Times New Roman"/>
          <w:color w:val="000000"/>
          <w:spacing w:val="1"/>
          <w:sz w:val="28"/>
          <w:szCs w:val="28"/>
        </w:rPr>
      </w:pPr>
      <w:bookmarkStart w:id="4" w:name="lit"/>
      <w:bookmarkEnd w:id="4"/>
      <w:r>
        <w:rPr>
          <w:rFonts w:ascii="Times New Roman" w:hAnsi="Times New Roman"/>
          <w:color w:val="000000"/>
          <w:spacing w:val="1"/>
          <w:sz w:val="28"/>
          <w:szCs w:val="28"/>
        </w:rPr>
        <w:t>Критерии балльно-рейтинговой оценки различных форм текущего контроля успеваемости содержатся в соответствующих методических рекомендациях Департамента.</w:t>
      </w:r>
    </w:p>
    <w:p>
      <w:pPr>
        <w:pStyle w:val="1"/>
        <w:spacing w:lineRule="auto" w:line="360"/>
        <w:rPr>
          <w:rFonts w:ascii="Times New Roman" w:hAnsi="Times New Roman"/>
          <w:b w:val="false"/>
          <w:b w:val="false"/>
          <w:color w:val="auto"/>
        </w:rPr>
      </w:pPr>
      <w:r>
        <w:rPr>
          <w:rFonts w:ascii="Times New Roman" w:hAnsi="Times New Roman"/>
          <w:b w:val="false"/>
          <w:color w:val="auto"/>
        </w:rPr>
        <w:t xml:space="preserve">7. </w:t>
      </w:r>
      <w:r>
        <w:rPr>
          <w:rStyle w:val="FontStyle78"/>
          <w:b/>
          <w:color w:val="auto"/>
          <w:sz w:val="28"/>
          <w:szCs w:val="28"/>
        </w:rPr>
        <w:t>Перечень примерных вопросов</w:t>
      </w:r>
      <w:r>
        <w:rPr>
          <w:b w:val="false"/>
          <w:color w:val="auto"/>
        </w:rPr>
        <w:t xml:space="preserve"> </w:t>
      </w:r>
      <w:r>
        <w:rPr>
          <w:rStyle w:val="FontStyle78"/>
          <w:b/>
          <w:color w:val="auto"/>
          <w:sz w:val="28"/>
          <w:szCs w:val="28"/>
        </w:rPr>
        <w:t>для проведения промежуточной аттестации обучающихся по дисциплине</w:t>
      </w:r>
    </w:p>
    <w:p>
      <w:pPr>
        <w:pStyle w:val="2"/>
        <w:spacing w:lineRule="auto" w:line="360"/>
        <w:jc w:val="center"/>
        <w:rPr>
          <w:rFonts w:ascii="Times New Roman" w:hAnsi="Times New Roman" w:cs="Times New Roman"/>
          <w:color w:val="000000" w:themeColor="text1"/>
          <w:sz w:val="28"/>
          <w:szCs w:val="28"/>
        </w:rPr>
      </w:pPr>
      <w:r>
        <w:rPr>
          <w:rFonts w:cs="Times New Roman" w:ascii="Times New Roman" w:hAnsi="Times New Roman"/>
          <w:color w:val="000000" w:themeColor="text1"/>
          <w:sz w:val="28"/>
          <w:szCs w:val="28"/>
        </w:rPr>
        <w:t xml:space="preserve">7.1. Типовые контрольные задания и иные материалы, необходимые для оценки индикаторов достижения компетенций, умений и знаний </w:t>
      </w:r>
    </w:p>
    <w:p>
      <w:pPr>
        <w:pStyle w:val="Normal"/>
        <w:spacing w:lineRule="auto" w:line="360"/>
        <w:ind w:firstLine="709"/>
        <w:jc w:val="center"/>
        <w:rPr>
          <w:rFonts w:ascii="Times New Roman" w:hAnsi="Times New Roman"/>
          <w:b/>
          <w:b/>
          <w:sz w:val="28"/>
          <w:szCs w:val="28"/>
        </w:rPr>
      </w:pPr>
      <w:r>
        <w:rPr>
          <w:rFonts w:ascii="Times New Roman" w:hAnsi="Times New Roman"/>
          <w:b/>
          <w:sz w:val="28"/>
          <w:szCs w:val="28"/>
        </w:rPr>
      </w:r>
    </w:p>
    <w:p>
      <w:pPr>
        <w:pStyle w:val="Normal"/>
        <w:spacing w:lineRule="auto" w:line="360"/>
        <w:ind w:hanging="0"/>
        <w:jc w:val="center"/>
        <w:rPr>
          <w:rFonts w:ascii="Times New Roman" w:hAnsi="Times New Roman"/>
          <w:b/>
          <w:b/>
          <w:color w:val="00B050"/>
          <w:sz w:val="28"/>
          <w:szCs w:val="28"/>
        </w:rPr>
      </w:pPr>
      <w:r>
        <w:rPr>
          <w:rFonts w:ascii="Times New Roman" w:hAnsi="Times New Roman"/>
          <w:b/>
          <w:sz w:val="28"/>
          <w:szCs w:val="28"/>
        </w:rPr>
        <w:t xml:space="preserve">Примерный перечень вопросов для подготовки к зачету </w:t>
      </w:r>
    </w:p>
    <w:p>
      <w:pPr>
        <w:pStyle w:val="NormalWeb"/>
        <w:numPr>
          <w:ilvl w:val="0"/>
          <w:numId w:val="6"/>
        </w:numPr>
        <w:spacing w:lineRule="auto" w:line="360" w:beforeAutospacing="0" w:before="0" w:afterAutospacing="0" w:after="0"/>
        <w:jc w:val="both"/>
        <w:rPr>
          <w:sz w:val="28"/>
          <w:szCs w:val="28"/>
        </w:rPr>
      </w:pPr>
      <w:r>
        <w:rPr>
          <w:sz w:val="28"/>
          <w:szCs w:val="28"/>
        </w:rPr>
        <w:t xml:space="preserve">Охарактеризуйте связи политической, экономической, социальной, духовной сферы жизни общества </w:t>
      </w:r>
    </w:p>
    <w:p>
      <w:pPr>
        <w:pStyle w:val="NormalWeb"/>
        <w:numPr>
          <w:ilvl w:val="0"/>
          <w:numId w:val="6"/>
        </w:numPr>
        <w:spacing w:lineRule="auto" w:line="360" w:beforeAutospacing="0" w:before="0" w:afterAutospacing="0" w:after="0"/>
        <w:ind w:left="426" w:hanging="0"/>
        <w:jc w:val="both"/>
        <w:rPr>
          <w:sz w:val="28"/>
          <w:szCs w:val="28"/>
        </w:rPr>
      </w:pPr>
      <w:r>
        <w:rPr>
          <w:sz w:val="28"/>
          <w:szCs w:val="28"/>
        </w:rPr>
        <w:t>Охарактеризуйте признаки государства.</w:t>
      </w:r>
    </w:p>
    <w:p>
      <w:pPr>
        <w:pStyle w:val="ListParagraph"/>
        <w:numPr>
          <w:ilvl w:val="0"/>
          <w:numId w:val="6"/>
        </w:numPr>
        <w:rPr>
          <w:rFonts w:ascii="Times New Roman" w:hAnsi="Times New Roman" w:eastAsia="Times New Roman"/>
          <w:sz w:val="28"/>
          <w:szCs w:val="28"/>
          <w:lang w:eastAsia="ru-RU"/>
        </w:rPr>
      </w:pPr>
      <w:r>
        <w:rPr>
          <w:rFonts w:eastAsia="Times New Roman" w:ascii="Times New Roman" w:hAnsi="Times New Roman"/>
          <w:sz w:val="28"/>
          <w:szCs w:val="28"/>
          <w:lang w:eastAsia="ru-RU"/>
        </w:rPr>
        <w:t>Охарактеризуйте функции государства.</w:t>
      </w:r>
    </w:p>
    <w:p>
      <w:pPr>
        <w:pStyle w:val="NormalWeb"/>
        <w:numPr>
          <w:ilvl w:val="0"/>
          <w:numId w:val="6"/>
        </w:numPr>
        <w:spacing w:lineRule="auto" w:line="360" w:beforeAutospacing="0" w:before="0" w:afterAutospacing="0" w:after="0"/>
        <w:ind w:left="426" w:hanging="0"/>
        <w:jc w:val="both"/>
        <w:rPr>
          <w:sz w:val="28"/>
          <w:szCs w:val="28"/>
        </w:rPr>
      </w:pPr>
      <w:r>
        <w:rPr>
          <w:sz w:val="28"/>
          <w:szCs w:val="28"/>
        </w:rPr>
        <w:t xml:space="preserve">Охарактеризуйте форма правления государства  </w:t>
      </w:r>
    </w:p>
    <w:p>
      <w:pPr>
        <w:pStyle w:val="ListParagraph"/>
        <w:numPr>
          <w:ilvl w:val="0"/>
          <w:numId w:val="6"/>
        </w:numPr>
        <w:rPr>
          <w:rFonts w:ascii="Times New Roman" w:hAnsi="Times New Roman" w:eastAsia="Times New Roman"/>
          <w:sz w:val="28"/>
          <w:szCs w:val="28"/>
          <w:lang w:eastAsia="ru-RU"/>
        </w:rPr>
      </w:pPr>
      <w:r>
        <w:rPr>
          <w:rFonts w:eastAsia="Times New Roman" w:ascii="Times New Roman" w:hAnsi="Times New Roman"/>
          <w:sz w:val="28"/>
          <w:szCs w:val="28"/>
          <w:lang w:eastAsia="ru-RU"/>
        </w:rPr>
        <w:t xml:space="preserve">Охарактеризуйте формы административно-территориального устройства  государства </w:t>
      </w:r>
    </w:p>
    <w:p>
      <w:pPr>
        <w:pStyle w:val="NormalWeb"/>
        <w:numPr>
          <w:ilvl w:val="0"/>
          <w:numId w:val="6"/>
        </w:numPr>
        <w:spacing w:lineRule="auto" w:line="360" w:beforeAutospacing="0" w:before="0" w:afterAutospacing="0" w:after="0"/>
        <w:jc w:val="both"/>
        <w:rPr>
          <w:sz w:val="28"/>
          <w:szCs w:val="28"/>
        </w:rPr>
      </w:pPr>
      <w:r>
        <w:rPr>
          <w:sz w:val="28"/>
          <w:szCs w:val="28"/>
        </w:rPr>
        <w:t xml:space="preserve">Охарактеризуйте основные черты тоталитарного политического режима </w:t>
      </w:r>
    </w:p>
    <w:p>
      <w:pPr>
        <w:pStyle w:val="NormalWeb"/>
        <w:numPr>
          <w:ilvl w:val="0"/>
          <w:numId w:val="6"/>
        </w:numPr>
        <w:spacing w:lineRule="auto" w:line="360" w:beforeAutospacing="0" w:before="0" w:afterAutospacing="0" w:after="0"/>
        <w:jc w:val="both"/>
        <w:rPr>
          <w:sz w:val="28"/>
          <w:szCs w:val="28"/>
        </w:rPr>
      </w:pPr>
      <w:r>
        <w:rPr>
          <w:sz w:val="28"/>
          <w:szCs w:val="28"/>
        </w:rPr>
        <w:t xml:space="preserve">Охарактеризуйте основные черты авторитарного политического режима </w:t>
      </w:r>
    </w:p>
    <w:p>
      <w:pPr>
        <w:pStyle w:val="NormalWeb"/>
        <w:numPr>
          <w:ilvl w:val="0"/>
          <w:numId w:val="6"/>
        </w:numPr>
        <w:spacing w:lineRule="auto" w:line="360" w:beforeAutospacing="0" w:before="0" w:afterAutospacing="0" w:after="0"/>
        <w:jc w:val="both"/>
        <w:rPr>
          <w:sz w:val="28"/>
          <w:szCs w:val="28"/>
        </w:rPr>
      </w:pPr>
      <w:r>
        <w:rPr>
          <w:sz w:val="28"/>
          <w:szCs w:val="28"/>
        </w:rPr>
        <w:t xml:space="preserve"> </w:t>
      </w:r>
      <w:r>
        <w:rPr>
          <w:sz w:val="28"/>
          <w:szCs w:val="28"/>
        </w:rPr>
        <w:t xml:space="preserve">Охарактеризуйте основные черты демократического политического режима </w:t>
      </w:r>
    </w:p>
    <w:p>
      <w:pPr>
        <w:pStyle w:val="NormalWeb"/>
        <w:numPr>
          <w:ilvl w:val="0"/>
          <w:numId w:val="6"/>
        </w:numPr>
        <w:spacing w:lineRule="auto" w:line="360" w:beforeAutospacing="0" w:before="0" w:afterAutospacing="0" w:after="0"/>
        <w:ind w:left="426" w:hanging="0"/>
        <w:jc w:val="both"/>
        <w:rPr>
          <w:sz w:val="28"/>
          <w:szCs w:val="28"/>
        </w:rPr>
      </w:pPr>
      <w:r>
        <w:rPr>
          <w:sz w:val="28"/>
          <w:szCs w:val="28"/>
        </w:rPr>
        <w:t>Охарактеризуйте особенности процессов элитообразования в современной России.</w:t>
      </w:r>
    </w:p>
    <w:p>
      <w:pPr>
        <w:pStyle w:val="NormalWeb"/>
        <w:numPr>
          <w:ilvl w:val="0"/>
          <w:numId w:val="6"/>
        </w:numPr>
        <w:spacing w:lineRule="auto" w:line="360" w:beforeAutospacing="0" w:before="0" w:afterAutospacing="0" w:after="0"/>
        <w:jc w:val="both"/>
        <w:rPr>
          <w:sz w:val="28"/>
          <w:szCs w:val="28"/>
        </w:rPr>
      </w:pPr>
      <w:r>
        <w:rPr>
          <w:sz w:val="28"/>
          <w:szCs w:val="28"/>
        </w:rPr>
        <w:t>Охарактеризуйте с</w:t>
      </w:r>
      <w:r>
        <w:rPr>
          <w:bCs/>
          <w:sz w:val="28"/>
          <w:szCs w:val="28"/>
        </w:rPr>
        <w:t>пецифику формирования гражданского общества в России</w:t>
      </w:r>
      <w:r>
        <w:rPr>
          <w:sz w:val="28"/>
          <w:szCs w:val="28"/>
        </w:rPr>
        <w:t xml:space="preserve"> </w:t>
      </w:r>
    </w:p>
    <w:p>
      <w:pPr>
        <w:pStyle w:val="Normal"/>
        <w:spacing w:lineRule="auto" w:line="360"/>
        <w:ind w:firstLine="709"/>
        <w:rPr>
          <w:rFonts w:ascii="Times New Roman" w:hAnsi="Times New Roman"/>
          <w:sz w:val="28"/>
          <w:szCs w:val="28"/>
          <w:lang w:eastAsia="ru-RU"/>
        </w:rPr>
      </w:pPr>
      <w:r>
        <w:rPr>
          <w:rFonts w:ascii="Times New Roman" w:hAnsi="Times New Roman"/>
          <w:sz w:val="28"/>
          <w:szCs w:val="28"/>
          <w:lang w:eastAsia="ru-RU"/>
        </w:rPr>
      </w:r>
    </w:p>
    <w:p>
      <w:pPr>
        <w:pStyle w:val="Normal"/>
        <w:spacing w:lineRule="auto" w:line="360"/>
        <w:ind w:firstLine="709"/>
        <w:rPr>
          <w:rFonts w:ascii="Times New Roman" w:hAnsi="Times New Roman"/>
          <w:sz w:val="28"/>
          <w:szCs w:val="28"/>
          <w:lang w:eastAsia="ru-RU"/>
        </w:rPr>
      </w:pPr>
      <w:r>
        <w:rPr>
          <w:rFonts w:ascii="Times New Roman" w:hAnsi="Times New Roman"/>
          <w:sz w:val="28"/>
          <w:szCs w:val="28"/>
          <w:lang w:eastAsia="ru-RU"/>
        </w:rPr>
        <w:t>Фонды оценочных средств для проверки каждой компетенции, формируемой дисциплиной представлены в Приложении 1.</w:t>
      </w:r>
    </w:p>
    <w:p>
      <w:pPr>
        <w:pStyle w:val="Normal"/>
        <w:spacing w:lineRule="auto" w:line="360"/>
        <w:ind w:firstLine="709"/>
        <w:rPr>
          <w:rFonts w:ascii="Times New Roman" w:hAnsi="Times New Roman"/>
          <w:sz w:val="28"/>
          <w:szCs w:val="28"/>
          <w:lang w:eastAsia="ru-RU"/>
        </w:rPr>
      </w:pPr>
      <w:r>
        <w:rPr>
          <w:rFonts w:ascii="Times New Roman" w:hAnsi="Times New Roman"/>
          <w:sz w:val="28"/>
          <w:szCs w:val="28"/>
          <w:lang w:eastAsia="ru-RU"/>
        </w:rPr>
      </w:r>
    </w:p>
    <w:p>
      <w:pPr>
        <w:pStyle w:val="Normal"/>
        <w:spacing w:lineRule="auto" w:line="360"/>
        <w:ind w:hanging="0"/>
        <w:jc w:val="center"/>
        <w:rPr>
          <w:rFonts w:ascii="Times New Roman" w:hAnsi="Times New Roman"/>
          <w:bCs/>
          <w:sz w:val="32"/>
          <w:szCs w:val="32"/>
          <w:lang w:eastAsia="ru-RU"/>
        </w:rPr>
      </w:pPr>
      <w:r>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pPr>
        <w:pStyle w:val="Normal"/>
        <w:spacing w:lineRule="auto" w:line="360"/>
        <w:ind w:hanging="0"/>
        <w:jc w:val="left"/>
        <w:rPr>
          <w:rFonts w:ascii="Times New Roman" w:hAnsi="Times New Roman"/>
          <w:b/>
          <w:b/>
          <w:bCs/>
          <w:sz w:val="28"/>
          <w:szCs w:val="28"/>
          <w:lang w:eastAsia="ru-RU"/>
        </w:rPr>
      </w:pPr>
      <w:r>
        <w:rPr>
          <w:rFonts w:ascii="Times New Roman" w:hAnsi="Times New Roman"/>
          <w:b/>
          <w:bCs/>
          <w:sz w:val="28"/>
          <w:szCs w:val="28"/>
          <w:lang w:eastAsia="ru-RU"/>
        </w:rPr>
        <w:t>Нормативные акты</w:t>
      </w:r>
    </w:p>
    <w:p>
      <w:pPr>
        <w:pStyle w:val="Normal"/>
        <w:numPr>
          <w:ilvl w:val="0"/>
          <w:numId w:val="2"/>
        </w:numPr>
        <w:spacing w:lineRule="auto" w:line="360" w:before="0" w:after="160"/>
        <w:jc w:val="left"/>
        <w:rPr>
          <w:rFonts w:ascii="Times New Roman" w:hAnsi="Times New Roman"/>
          <w:bCs/>
          <w:sz w:val="28"/>
          <w:szCs w:val="28"/>
          <w:lang w:eastAsia="ru-RU"/>
        </w:rPr>
      </w:pPr>
      <w:r>
        <w:rPr>
          <w:rFonts w:ascii="Times New Roman" w:hAnsi="Times New Roman"/>
          <w:bCs/>
          <w:sz w:val="28"/>
          <w:szCs w:val="28"/>
          <w:lang w:eastAsia="ru-RU"/>
        </w:rPr>
        <w:t>Конституция Российской Федерации</w:t>
      </w:r>
    </w:p>
    <w:p>
      <w:pPr>
        <w:pStyle w:val="Normal"/>
        <w:numPr>
          <w:ilvl w:val="0"/>
          <w:numId w:val="2"/>
        </w:numPr>
        <w:spacing w:lineRule="auto" w:line="360" w:before="0" w:after="160"/>
        <w:jc w:val="left"/>
        <w:rPr>
          <w:rFonts w:ascii="Times New Roman" w:hAnsi="Times New Roman"/>
          <w:sz w:val="28"/>
          <w:szCs w:val="28"/>
          <w:lang w:eastAsia="ru-RU"/>
        </w:rPr>
      </w:pPr>
      <w:r>
        <w:rPr>
          <w:rFonts w:ascii="Times New Roman" w:hAnsi="Times New Roman"/>
          <w:sz w:val="28"/>
          <w:szCs w:val="28"/>
          <w:lang w:eastAsia="ru-RU"/>
        </w:rPr>
        <w:t>Федеральный закон от 11.07.2001 N 95-ФЗ (ред. от 24.07.2023) «О политических партиях»</w:t>
      </w:r>
    </w:p>
    <w:p>
      <w:pPr>
        <w:pStyle w:val="Normal"/>
        <w:spacing w:lineRule="auto" w:line="360"/>
        <w:ind w:hanging="0"/>
        <w:jc w:val="left"/>
        <w:rPr>
          <w:rFonts w:ascii="Times New Roman" w:hAnsi="Times New Roman"/>
          <w:sz w:val="28"/>
          <w:szCs w:val="28"/>
          <w:lang w:eastAsia="ru-RU"/>
        </w:rPr>
      </w:pPr>
      <w:r>
        <w:rPr>
          <w:rFonts w:ascii="Times New Roman" w:hAnsi="Times New Roman"/>
          <w:sz w:val="28"/>
          <w:szCs w:val="28"/>
          <w:lang w:eastAsia="ru-RU"/>
        </w:rPr>
      </w:r>
    </w:p>
    <w:p>
      <w:pPr>
        <w:pStyle w:val="Normal"/>
        <w:keepNext w:val="true"/>
        <w:widowControl w:val="false"/>
        <w:numPr>
          <w:ilvl w:val="0"/>
          <w:numId w:val="0"/>
        </w:numPr>
        <w:suppressAutoHyphens w:val="true"/>
        <w:spacing w:lineRule="auto" w:line="360"/>
        <w:ind w:hanging="0"/>
        <w:jc w:val="left"/>
        <w:outlineLvl w:val="0"/>
        <w:rPr>
          <w:rFonts w:ascii="Times New Roman" w:hAnsi="Times New Roman"/>
          <w:b/>
          <w:b/>
          <w:color w:val="000000"/>
          <w:sz w:val="28"/>
          <w:szCs w:val="28"/>
        </w:rPr>
      </w:pPr>
      <w:r>
        <w:rPr>
          <w:rFonts w:ascii="Times New Roman" w:hAnsi="Times New Roman"/>
          <w:b/>
          <w:color w:val="000000"/>
          <w:sz w:val="28"/>
          <w:szCs w:val="28"/>
        </w:rPr>
        <w:t>Основная литература</w:t>
      </w:r>
    </w:p>
    <w:p>
      <w:pPr>
        <w:pStyle w:val="Normal"/>
        <w:spacing w:lineRule="auto" w:line="360"/>
        <w:rPr>
          <w:rFonts w:ascii="Times New Roman" w:hAnsi="Times New Roman"/>
          <w:sz w:val="28"/>
          <w:szCs w:val="28"/>
        </w:rPr>
      </w:pPr>
      <w:r>
        <w:rPr>
          <w:rFonts w:ascii="Times New Roman" w:hAnsi="Times New Roman"/>
          <w:sz w:val="28"/>
          <w:szCs w:val="28"/>
        </w:rPr>
        <w:t>1.Политология : учебник / под общ. ред. Я.А. Пляйса, С.В. Расторгуева. — 2-е изд., испр. и доп. — Москва : ИНФРА-М, 2021. — 414 с. — (Высшее образование: Бакалавриат). — DOI 10.12737/textbook_5cda979368bb50.69500952. - ISBN 978-5-16-016755-8. - Текст : электронный. - URL: https://znanium.com/catalog/product/1225582. – Режим доступа: по подписке.</w:t>
      </w:r>
    </w:p>
    <w:p>
      <w:pPr>
        <w:pStyle w:val="Normal"/>
        <w:spacing w:lineRule="auto" w:line="360"/>
        <w:rPr>
          <w:rFonts w:ascii="Times New Roman" w:hAnsi="Times New Roman"/>
          <w:sz w:val="28"/>
          <w:szCs w:val="28"/>
        </w:rPr>
      </w:pPr>
      <w:r>
        <w:rPr>
          <w:rFonts w:ascii="Times New Roman" w:hAnsi="Times New Roman"/>
          <w:sz w:val="28"/>
          <w:szCs w:val="28"/>
        </w:rPr>
      </w:r>
    </w:p>
    <w:p>
      <w:pPr>
        <w:pStyle w:val="Normal"/>
        <w:keepNext w:val="true"/>
        <w:widowControl w:val="false"/>
        <w:numPr>
          <w:ilvl w:val="0"/>
          <w:numId w:val="0"/>
        </w:numPr>
        <w:suppressAutoHyphens w:val="true"/>
        <w:spacing w:lineRule="auto" w:line="360"/>
        <w:ind w:hanging="0"/>
        <w:outlineLvl w:val="0"/>
        <w:rPr>
          <w:rFonts w:ascii="Times New Roman" w:hAnsi="Times New Roman"/>
          <w:b/>
          <w:b/>
          <w:color w:val="000000"/>
          <w:sz w:val="28"/>
          <w:szCs w:val="28"/>
        </w:rPr>
      </w:pPr>
      <w:r>
        <w:rPr>
          <w:rFonts w:ascii="Times New Roman" w:hAnsi="Times New Roman"/>
          <w:color w:val="000000"/>
          <w:sz w:val="28"/>
          <w:szCs w:val="28"/>
        </w:rPr>
        <w:t>.2.Пугачев, В.П., Введение в политологию : учебник / В.П. Пугачев, А.И. Соловьев. — Москва : КноРус, 2019. — 515 с. — ISBN 978-5-406-02708-0. — URL:https://book.ru/book/929967 — Текст : электронный.</w:t>
      </w:r>
    </w:p>
    <w:p>
      <w:pPr>
        <w:pStyle w:val="Normal"/>
        <w:keepNext w:val="true"/>
        <w:widowControl w:val="false"/>
        <w:numPr>
          <w:ilvl w:val="0"/>
          <w:numId w:val="0"/>
        </w:numPr>
        <w:suppressAutoHyphens w:val="true"/>
        <w:spacing w:lineRule="auto" w:line="360"/>
        <w:ind w:hanging="0"/>
        <w:outlineLvl w:val="0"/>
        <w:rPr>
          <w:rFonts w:ascii="Times New Roman" w:hAnsi="Times New Roman"/>
          <w:b/>
          <w:b/>
          <w:color w:val="000000"/>
          <w:sz w:val="28"/>
          <w:szCs w:val="28"/>
        </w:rPr>
      </w:pPr>
      <w:r>
        <w:rPr>
          <w:rFonts w:ascii="Times New Roman" w:hAnsi="Times New Roman"/>
          <w:b/>
          <w:color w:val="000000"/>
          <w:sz w:val="28"/>
          <w:szCs w:val="28"/>
        </w:rPr>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r>
    </w:p>
    <w:p>
      <w:pPr>
        <w:pStyle w:val="Normal"/>
        <w:keepNext w:val="true"/>
        <w:widowControl w:val="false"/>
        <w:numPr>
          <w:ilvl w:val="0"/>
          <w:numId w:val="0"/>
        </w:numPr>
        <w:suppressAutoHyphens w:val="true"/>
        <w:spacing w:lineRule="auto" w:line="360"/>
        <w:ind w:hanging="0"/>
        <w:outlineLvl w:val="0"/>
        <w:rPr>
          <w:rFonts w:ascii="Times New Roman" w:hAnsi="Times New Roman"/>
          <w:b/>
          <w:b/>
          <w:color w:val="000000"/>
          <w:sz w:val="28"/>
          <w:szCs w:val="28"/>
        </w:rPr>
      </w:pPr>
      <w:r>
        <w:rPr>
          <w:rFonts w:ascii="Times New Roman" w:hAnsi="Times New Roman"/>
          <w:b/>
          <w:color w:val="000000"/>
          <w:sz w:val="28"/>
          <w:szCs w:val="28"/>
        </w:rPr>
        <w:t>Дополнительная литература</w:t>
      </w:r>
    </w:p>
    <w:p>
      <w:pPr>
        <w:pStyle w:val="Normal"/>
        <w:keepNext w:val="true"/>
        <w:widowControl w:val="false"/>
        <w:numPr>
          <w:ilvl w:val="0"/>
          <w:numId w:val="0"/>
        </w:numPr>
        <w:suppressAutoHyphens w:val="true"/>
        <w:spacing w:lineRule="auto" w:line="360"/>
        <w:ind w:hanging="0"/>
        <w:outlineLvl w:val="0"/>
        <w:rPr>
          <w:rFonts w:ascii="Times New Roman" w:hAnsi="Times New Roman"/>
          <w:b/>
          <w:b/>
          <w:color w:val="000000"/>
          <w:sz w:val="28"/>
          <w:szCs w:val="28"/>
        </w:rPr>
      </w:pPr>
      <w:r>
        <w:rPr>
          <w:rFonts w:ascii="Times New Roman" w:hAnsi="Times New Roman"/>
          <w:b/>
          <w:color w:val="000000"/>
          <w:sz w:val="28"/>
          <w:szCs w:val="28"/>
        </w:rPr>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t>1.Пыж В. В.  Геополитика : учебное пособие для вузов / В. В. Пыж. — 2-е изд., испр. и доп. — Москва : Издательство Юрайт, 2022. — 280 с. — (Высшее образование). — ISBN 978-5-534-05279-4. — Текст : электронный // Образовательная платформа Юрайт [сайт]. — URL: https://www.urait.ru/bcode/493280.</w:t>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t>2. Смирнов, Г. Н.  Политология. Россия в мировом политическом процессе : учебное пособие для вузов / Г. Н. Смирнов, А. В. Бурсов. — 2-е изд., испр. и доп. — Москва : Издательство Юрайт, 2022. — 255 с. — (Высшее образование). — ISBN 978-5-534-07801-5. — Текст : электронный // Образовательная платформа Юрайт [сайт]. — URL: https://www.urait.ru/bcode/492208.</w:t>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t>3.Кафтан, В.В., Теория и практики массовых коммуникаций. : учебник / В.В. Кафтан. — Москва : КноРус, 2022. — 453 с. — ISBN 978-5-406-09452-5. — URL:https://book.ru/book/943118. — Текст: электронный.</w:t>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t>4. Капитал революций : монография / Р.В. Пырмы, И.А. Помигуевой, — Москва : КноРус, 2018. — 646 с. — ISBN 978-5-4365-2656-0. — URL:https://book.ru/book/930434. — Текст : электронный.</w:t>
      </w:r>
    </w:p>
    <w:p>
      <w:pPr>
        <w:pStyle w:val="Normal"/>
        <w:keepNext w:val="true"/>
        <w:widowControl w:val="false"/>
        <w:numPr>
          <w:ilvl w:val="0"/>
          <w:numId w:val="0"/>
        </w:numPr>
        <w:suppressAutoHyphens w:val="true"/>
        <w:spacing w:lineRule="auto" w:line="360"/>
        <w:ind w:hanging="0"/>
        <w:outlineLvl w:val="0"/>
        <w:rPr>
          <w:rFonts w:ascii="Times New Roman" w:hAnsi="Times New Roman"/>
          <w:color w:val="000000"/>
          <w:sz w:val="28"/>
          <w:szCs w:val="28"/>
        </w:rPr>
      </w:pPr>
      <w:r>
        <w:rPr>
          <w:rFonts w:ascii="Times New Roman" w:hAnsi="Times New Roman"/>
          <w:color w:val="000000"/>
          <w:sz w:val="28"/>
          <w:szCs w:val="28"/>
        </w:rPr>
        <w:t>5. сост. Политология и социология Бакалавриат : учебное пособие / сост., Шульга М., М., Галкина Е., В., Гундарь Е., С., Желнакова Н., Ю., Конопелько И. В.  — Ставрополь : Северо-Кавказский федеральный университет, 2015. — 200 с. — URL: https://book.ru/book/928733. — Текст : электронный.</w:t>
      </w:r>
    </w:p>
    <w:p>
      <w:pPr>
        <w:pStyle w:val="Normal"/>
        <w:keepNext w:val="true"/>
        <w:widowControl w:val="false"/>
        <w:numPr>
          <w:ilvl w:val="0"/>
          <w:numId w:val="0"/>
        </w:numPr>
        <w:suppressAutoHyphens w:val="true"/>
        <w:spacing w:lineRule="auto" w:line="360"/>
        <w:ind w:hanging="0"/>
        <w:jc w:val="left"/>
        <w:outlineLvl w:val="0"/>
        <w:rPr>
          <w:rFonts w:ascii="Times New Roman" w:hAnsi="Times New Roman"/>
          <w:color w:val="000000"/>
          <w:sz w:val="28"/>
          <w:szCs w:val="28"/>
        </w:rPr>
      </w:pPr>
      <w:r>
        <w:rPr>
          <w:rFonts w:ascii="Times New Roman" w:hAnsi="Times New Roman"/>
          <w:color w:val="000000"/>
          <w:sz w:val="28"/>
          <w:szCs w:val="28"/>
        </w:rPr>
      </w:r>
    </w:p>
    <w:p>
      <w:pPr>
        <w:pStyle w:val="Normal"/>
        <w:spacing w:lineRule="auto" w:line="360"/>
        <w:ind w:left="1" w:firstLine="1"/>
        <w:rPr>
          <w:rFonts w:ascii="Times New Roman" w:hAnsi="Times New Roman"/>
          <w:b/>
          <w:b/>
          <w:sz w:val="28"/>
          <w:szCs w:val="28"/>
          <w:lang w:eastAsia="ru-RU"/>
        </w:rPr>
      </w:pPr>
      <w:r>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pPr>
        <w:pStyle w:val="Normal"/>
        <w:spacing w:lineRule="auto" w:line="360"/>
        <w:ind w:left="1" w:firstLine="1"/>
        <w:rPr>
          <w:rFonts w:ascii="Times New Roman" w:hAnsi="Times New Roman"/>
          <w:b/>
          <w:b/>
          <w:sz w:val="28"/>
          <w:szCs w:val="28"/>
          <w:lang w:eastAsia="ru-RU"/>
        </w:rPr>
      </w:pPr>
      <w:r>
        <w:rPr>
          <w:rFonts w:ascii="Times New Roman" w:hAnsi="Times New Roman"/>
          <w:b/>
          <w:sz w:val="28"/>
          <w:szCs w:val="28"/>
          <w:lang w:eastAsia="ru-RU"/>
        </w:rPr>
        <w:t xml:space="preserve">Интернет-ресурсы  </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 xml:space="preserve">Президент РФ - </w:t>
      </w:r>
      <w:hyperlink r:id="rId2">
        <w:r>
          <w:rPr>
            <w:rFonts w:eastAsia="Calibri" w:ascii="Times New Roman" w:hAnsi="Times New Roman"/>
            <w:color w:val="000000"/>
            <w:sz w:val="28"/>
            <w:szCs w:val="28"/>
          </w:rPr>
          <w:t>http://www.kremlin.ru</w:t>
        </w:r>
      </w:hyperlink>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hyperlink r:id="rId3">
        <w:r>
          <w:rPr>
            <w:rFonts w:eastAsia="Calibri" w:ascii="Times New Roman" w:hAnsi="Times New Roman"/>
            <w:color w:val="000000"/>
            <w:sz w:val="28"/>
            <w:szCs w:val="28"/>
          </w:rPr>
          <w:t>http://go.worldbank.org/2EAGGLRZ40</w:t>
        </w:r>
      </w:hyperlink>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hyperlink r:id="rId4">
        <w:r>
          <w:rPr>
            <w:rFonts w:eastAsia="Calibri" w:ascii="Times New Roman" w:hAnsi="Times New Roman"/>
            <w:color w:val="000000"/>
            <w:sz w:val="28"/>
            <w:szCs w:val="28"/>
          </w:rPr>
          <w:t>http://www.systemicpeace.org/polity4.htm</w:t>
        </w:r>
      </w:hyperlink>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Электронная библиотека Финансового университета (ЭБ) http://elib.fa.ru/</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Электронно-библиотечная система BOOK.RU http://www.book.ru</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Электронно-библиотечная система «Университетская библиотека ОНЛАЙН» http://biblioclub.ru/</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Электронно-библиотечная система Znanium http://www.znanium.com</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 xml:space="preserve">Электронно-библиотечная система издательства «ЮРАЙТ» https://www.biblio-online.ru/  </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 xml:space="preserve">Научная электронная библиотека eLibrary.ru http://elibrary.ru  </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Национальная электронная библиотека http://нэб.рф/</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Электронная библиотека диссертаций Российской государственной библиотеки https://dvs.rsl.ru/</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pPr>
        <w:pStyle w:val="Normal"/>
        <w:numPr>
          <w:ilvl w:val="0"/>
          <w:numId w:val="3"/>
        </w:numPr>
        <w:spacing w:lineRule="auto" w:line="360" w:before="0" w:after="200"/>
        <w:contextualSpacing/>
        <w:jc w:val="left"/>
        <w:rPr>
          <w:rFonts w:ascii="Times New Roman" w:hAnsi="Times New Roman" w:eastAsia="Calibri"/>
          <w:color w:val="000000"/>
          <w:sz w:val="28"/>
          <w:szCs w:val="28"/>
          <w:lang w:val="en-US"/>
        </w:rPr>
      </w:pPr>
      <w:r>
        <w:rPr>
          <w:rFonts w:eastAsia="Calibri" w:ascii="Times New Roman" w:hAnsi="Times New Roman"/>
          <w:color w:val="000000"/>
          <w:sz w:val="28"/>
          <w:szCs w:val="28"/>
          <w:lang w:val="en-US"/>
        </w:rPr>
        <w:t>JSTOR Arts &amp; Sciences I Collection http://jstor.org</w:t>
      </w:r>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 xml:space="preserve">Коллекция научных журналов Oxford University Press </w:t>
      </w:r>
      <w:hyperlink r:id="rId5">
        <w:r>
          <w:rPr>
            <w:rFonts w:eastAsia="Calibri" w:ascii="Times New Roman" w:hAnsi="Times New Roman"/>
            <w:color w:val="0563C1" w:themeColor="hyperlink"/>
            <w:sz w:val="28"/>
            <w:szCs w:val="28"/>
            <w:u w:val="single"/>
          </w:rPr>
          <w:t>https://academic.oup.com/journals/</w:t>
        </w:r>
      </w:hyperlink>
    </w:p>
    <w:p>
      <w:pPr>
        <w:pStyle w:val="Normal"/>
        <w:numPr>
          <w:ilvl w:val="0"/>
          <w:numId w:val="3"/>
        </w:numPr>
        <w:spacing w:lineRule="auto" w:line="360" w:before="0" w:after="200"/>
        <w:contextualSpacing/>
        <w:jc w:val="left"/>
        <w:rPr>
          <w:rFonts w:ascii="Times New Roman" w:hAnsi="Times New Roman" w:eastAsia="Calibri"/>
          <w:color w:val="000000"/>
          <w:sz w:val="28"/>
          <w:szCs w:val="28"/>
        </w:rPr>
      </w:pPr>
      <w:r>
        <w:rPr>
          <w:rFonts w:eastAsia="Calibri" w:ascii="Times New Roman" w:hAnsi="Times New Roman"/>
          <w:color w:val="000000"/>
          <w:sz w:val="28"/>
          <w:szCs w:val="28"/>
        </w:rPr>
        <w:t>Справочная правовая система «Консультант Плюс»  http://www.consultant.ru/</w:t>
      </w:r>
    </w:p>
    <w:p>
      <w:pPr>
        <w:pStyle w:val="Normal"/>
        <w:numPr>
          <w:ilvl w:val="0"/>
          <w:numId w:val="3"/>
        </w:numPr>
        <w:spacing w:lineRule="auto" w:line="360" w:before="0" w:after="200"/>
        <w:contextualSpacing/>
        <w:rPr>
          <w:rFonts w:ascii="Times New Roman" w:hAnsi="Times New Roman" w:eastAsia="Calibri"/>
          <w:color w:val="000000"/>
          <w:sz w:val="28"/>
          <w:szCs w:val="28"/>
        </w:rPr>
      </w:pPr>
      <w:r>
        <w:rPr>
          <w:rFonts w:eastAsia="Calibri" w:ascii="Times New Roman" w:hAnsi="Times New Roman"/>
          <w:color w:val="000000"/>
          <w:sz w:val="28"/>
          <w:szCs w:val="28"/>
        </w:rPr>
        <w:t>Справочная правовая система «ГАРАНТ»  http://www.garant.ru/</w:t>
      </w:r>
    </w:p>
    <w:p>
      <w:pPr>
        <w:pStyle w:val="Normal"/>
        <w:spacing w:before="0" w:after="200"/>
        <w:ind w:firstLine="709"/>
        <w:contextualSpacing/>
        <w:rPr>
          <w:rFonts w:ascii="Times New Roman" w:hAnsi="Times New Roman"/>
          <w:b/>
          <w:b/>
          <w:bCs/>
          <w:sz w:val="28"/>
          <w:szCs w:val="28"/>
          <w:lang w:eastAsia="ru-RU"/>
        </w:rPr>
      </w:pPr>
      <w:r>
        <w:rPr>
          <w:rFonts w:ascii="Times New Roman" w:hAnsi="Times New Roman"/>
          <w:b/>
          <w:bCs/>
          <w:sz w:val="28"/>
          <w:szCs w:val="28"/>
          <w:lang w:eastAsia="ru-RU"/>
        </w:rPr>
        <w:t>10.</w:t>
        <w:tab/>
        <w:t>Методические указания для обучающихся по освоению дисциплины</w:t>
      </w:r>
    </w:p>
    <w:p>
      <w:pPr>
        <w:pStyle w:val="Normal"/>
        <w:widowControl w:val="false"/>
        <w:tabs>
          <w:tab w:val="clear" w:pos="708"/>
          <w:tab w:val="left" w:pos="1985" w:leader="none"/>
        </w:tabs>
        <w:ind w:firstLine="709"/>
        <w:rPr>
          <w:rFonts w:ascii="Times New Roman" w:hAnsi="Times New Roman"/>
          <w:color w:val="000000"/>
          <w:spacing w:val="-2"/>
          <w:sz w:val="28"/>
          <w:szCs w:val="28"/>
          <w:lang w:eastAsia="ru-RU"/>
        </w:rPr>
      </w:pPr>
      <w:r>
        <w:rPr>
          <w:rFonts w:ascii="Times New Roman" w:hAnsi="Times New Roman"/>
          <w:color w:val="000000"/>
          <w:spacing w:val="-2"/>
          <w:sz w:val="28"/>
          <w:szCs w:val="28"/>
          <w:lang w:eastAsia="ru-RU"/>
        </w:rPr>
      </w:r>
    </w:p>
    <w:p>
      <w:pPr>
        <w:pStyle w:val="Normal"/>
        <w:tabs>
          <w:tab w:val="clear" w:pos="708"/>
          <w:tab w:val="left" w:pos="1985" w:leader="none"/>
        </w:tabs>
        <w:ind w:firstLine="709"/>
        <w:rPr>
          <w:rFonts w:ascii="Times New Roman" w:hAnsi="Times New Roman"/>
          <w:sz w:val="28"/>
          <w:szCs w:val="28"/>
          <w:lang w:eastAsia="ru-RU"/>
        </w:rPr>
      </w:pPr>
      <w:r>
        <w:rPr>
          <w:rFonts w:ascii="Times New Roman" w:hAnsi="Times New Roman"/>
          <w:sz w:val="28"/>
          <w:szCs w:val="28"/>
          <w:lang w:eastAsia="ru-RU"/>
        </w:rPr>
        <w:t>Основными видами самостоятельной учебной деятельности обучающихся по освоению дисциплины являются:</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Предварительная подготовка к аудиторным занятиям (лекциям, семинарам, практическим занятиям). Такая подготовка предполагает изучение учебной программы дисциплины,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подготовку сообщений и докладов по темам семинаров учебной дисциплины;</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Самостоятельная работа при прослушивании лекций, осмысление учебной информации, сообщаемой преподавателем, ее обобщение и краткая запись, а также своевременная доработка конспектов лекций;</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Подбор, изучение, анализ рекомендованных информационных источников по темам учебной дисциплины;</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Выяснение наиболее сложных вопросов и их уточнение во время консультаций;</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Написание эссе, при этом необходимо использовать при подготовке работы нормативные документы Финансового университете;</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Подготовка к зачету.</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Выполнение собственных научных исследований, участие в научных исследованиях, проводимых в масштабе кафедры, филиала или университета;</w:t>
      </w:r>
    </w:p>
    <w:p>
      <w:pPr>
        <w:pStyle w:val="Normal"/>
        <w:widowControl w:val="false"/>
        <w:numPr>
          <w:ilvl w:val="0"/>
          <w:numId w:val="9"/>
        </w:numPr>
        <w:tabs>
          <w:tab w:val="clear" w:pos="708"/>
          <w:tab w:val="left" w:pos="851" w:leader="none"/>
        </w:tabs>
        <w:ind w:left="0" w:firstLine="709"/>
        <w:rPr>
          <w:rFonts w:ascii="Times New Roman" w:hAnsi="Times New Roman"/>
          <w:sz w:val="28"/>
          <w:szCs w:val="28"/>
          <w:lang w:eastAsia="ru-RU"/>
        </w:rPr>
      </w:pPr>
      <w:r>
        <w:rPr>
          <w:rFonts w:ascii="Times New Roman" w:hAnsi="Times New Roman"/>
          <w:sz w:val="28"/>
          <w:szCs w:val="28"/>
          <w:lang w:eastAsia="ru-RU"/>
        </w:rPr>
        <w:t>Систематическое изучение периодической печати, научных монографий, поиск и анализ дополнительной информации по учебной дисциплине.</w:t>
      </w:r>
    </w:p>
    <w:p>
      <w:pPr>
        <w:pStyle w:val="Normal"/>
        <w:tabs>
          <w:tab w:val="clear" w:pos="708"/>
          <w:tab w:val="left" w:pos="1985" w:leader="none"/>
        </w:tabs>
        <w:ind w:firstLine="709"/>
        <w:rPr>
          <w:rFonts w:ascii="Times New Roman" w:hAnsi="Times New Roman"/>
          <w:i/>
          <w:i/>
          <w:sz w:val="28"/>
          <w:szCs w:val="28"/>
          <w:lang w:eastAsia="ru-RU"/>
        </w:rPr>
      </w:pPr>
      <w:r>
        <w:rPr>
          <w:rFonts w:ascii="Times New Roman" w:hAnsi="Times New Roman"/>
          <w:b/>
          <w:i/>
          <w:sz w:val="28"/>
          <w:szCs w:val="28"/>
          <w:lang w:eastAsia="ru-RU"/>
        </w:rPr>
        <w:t>Методические указания по написанию контрольной работы</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Контрольная работа является одним из видов самостоятельных занятий, обучающихся под руководством преподавателя. Целью написания контрольной работы по курсу «Инвестиции в бизнесе» является закрепление и углубление теоретических знаний в области корпоративной социальной ответственности, определение возможностей его использования в управленческой деятельности, приобретение навыков в области методологии инвестиций в бизнесе и использования ее в практической деятельности. В процессе написания контрольной работы обучающийся должен научиться самостоятельно работать с литературными источниками, обобщать и анализировать теоретический и практический материал по исследуемой проблеме. Основной задачей работы является развитие способностей выявлять и анализировать особенности применения элементов комплекса Инвестиции в бизнесе в управленческой деятельности предприятий (организаций). Контрольная работа выполняется в целях закрепления теоретических, организационных и финансово - экономических знаний, направленных на совершенствование процессов организации инвестиций в бизнесе. Именно благодаря инвестициям в бизнесе у формируются система базовых знаний и навыков в области инвестиций в бизнеса для  ведения  цивилизованного  бизнеса  и  соблюдения  международных  стандартов.   Таким образом, изучение инвестиций в бизнесе является актуальным при подготовке бакалавров по специальности «Менеджмент» для формирования их профессиональных компетенций и работы в новых условиях хозяйствования, позволяет избежать ошибок, снизить риск при принятии управленческих решений. Преподаватели, осуществляя контроль над содержанием работы, выполняют своевременную оценку полученных обучающимися знаний. При выполнении контрольной работы допускается использовать материалы лекций, а также рекомендуемую литературу.</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Обучающемуся следует начинать работу по выполнению задания с детального уяснения сути сформулированной задачи, закрепления терминологической базы дисциплины «Инвестиции в бизнесе». Затем следует подбор и накопление учебной и научной литературы, ее осмысление. В целях наглядности и облегчения запоминания имеет смысл делать ряд простых поясняющих рисунков, графиков, схем, диаграмм и прочее. Целесообразно каждый проработанный источник (даже части его) сопроводить простыми численными примерами, убеждающими в работоспособности приведенных формул для расчетов (если таковые требуются).</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Контрольная работа содержит следующие обязательные разделы.</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1.Титульный лист</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2. Введение</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3. Основная часть работы</w:t>
      </w:r>
    </w:p>
    <w:p>
      <w:pPr>
        <w:pStyle w:val="Normal"/>
        <w:widowControl w:val="false"/>
        <w:ind w:firstLine="709"/>
        <w:rPr>
          <w:rFonts w:ascii="Times New Roman" w:hAnsi="Times New Roman"/>
          <w:sz w:val="28"/>
          <w:szCs w:val="28"/>
          <w:lang w:eastAsia="ru-RU"/>
        </w:rPr>
      </w:pPr>
      <w:r>
        <w:rPr>
          <w:rFonts w:ascii="Times New Roman" w:hAnsi="Times New Roman"/>
          <w:sz w:val="28"/>
          <w:szCs w:val="28"/>
          <w:lang w:eastAsia="ru-RU"/>
        </w:rPr>
        <w:t xml:space="preserve">4. Выводы </w:t>
      </w:r>
    </w:p>
    <w:p>
      <w:pPr>
        <w:pStyle w:val="Normal"/>
        <w:widowControl w:val="false"/>
        <w:ind w:firstLine="709"/>
        <w:rPr>
          <w:rFonts w:ascii="Times New Roman" w:hAnsi="Times New Roman" w:eastAsia="Calibri"/>
          <w:sz w:val="28"/>
          <w:szCs w:val="28"/>
          <w:lang w:eastAsia="ru-RU"/>
        </w:rPr>
      </w:pPr>
      <w:r>
        <w:rPr>
          <w:rFonts w:ascii="Times New Roman" w:hAnsi="Times New Roman"/>
          <w:sz w:val="28"/>
          <w:szCs w:val="28"/>
          <w:lang w:eastAsia="ru-RU"/>
        </w:rPr>
        <w:t>5. Список используемой литературы.</w:t>
      </w:r>
    </w:p>
    <w:p>
      <w:pPr>
        <w:pStyle w:val="Normal"/>
        <w:widowControl w:val="false"/>
        <w:ind w:firstLine="709"/>
        <w:rPr>
          <w:rFonts w:ascii="Times New Roman" w:hAnsi="Times New Roman" w:eastAsia="Calibri"/>
          <w:sz w:val="28"/>
          <w:szCs w:val="28"/>
          <w:lang w:eastAsia="ru-RU"/>
        </w:rPr>
      </w:pPr>
      <w:r>
        <w:rPr>
          <w:rFonts w:eastAsia="Calibri" w:ascii="Times New Roman" w:hAnsi="Times New Roman"/>
          <w:sz w:val="28"/>
          <w:szCs w:val="28"/>
          <w:lang w:eastAsia="ru-RU"/>
        </w:rPr>
        <w:t>Контрольная работа состоит из двух частей. Первая часть – теоретическая, вторая часть – практическая (тест).</w:t>
      </w:r>
    </w:p>
    <w:p>
      <w:pPr>
        <w:pStyle w:val="Normal"/>
        <w:widowControl w:val="false"/>
        <w:ind w:firstLine="709"/>
        <w:rPr>
          <w:rFonts w:ascii="Times New Roman" w:hAnsi="Times New Roman"/>
          <w:sz w:val="28"/>
          <w:szCs w:val="28"/>
          <w:lang w:eastAsia="ru-RU"/>
        </w:rPr>
      </w:pPr>
      <w:r>
        <w:rPr>
          <w:rFonts w:eastAsia="Calibri" w:ascii="Times New Roman" w:hAnsi="Times New Roman"/>
          <w:sz w:val="28"/>
          <w:szCs w:val="28"/>
          <w:lang w:eastAsia="ru-RU"/>
        </w:rPr>
        <w:t xml:space="preserve">В первой части работы не должно быть прямого переписывания текста из литературы. При наличии в работе заимствованных текстов из литературы и интернета, этот текст обозначается кавычками, в конце этого текста ставиться сноска, внизу данной страницы в поле сноски пишется фамилия автора, название статьи и журнала, № и год издания. Если текст заимствован из книги или учебника, то в поле сноски пишется фамилия автора, название книги и издательство, год издания и № страницы, с которой заимствован текст. При заимствовании текста из интернета дополнительно перед фамилией автора пишется имя сайта. Излагаемый материал должен быть осмыслен, и свидетельствовать о самостоятельной работе обучающегося. Особое внимание должно быть уделено спорным вопросам, которые трактуются в разных источниках по-разному. Обучающийся самостоятельно выбирает перечень литературных источников для выполнения работы. </w:t>
      </w:r>
      <w:r>
        <w:rPr>
          <w:rFonts w:ascii="Times New Roman" w:hAnsi="Times New Roman"/>
          <w:sz w:val="28"/>
          <w:szCs w:val="28"/>
          <w:lang w:eastAsia="ru-RU"/>
        </w:rPr>
        <w:t xml:space="preserve">Подбор литературы рекомендуется начинать с ознакомления с обязательной учебной и нормативной литературой. Другие источники по изучаемому вопросу могут включать учебники, учебные пособия, действующие законодательные акты, периодические издания (журналы, газеты). Обязательно должны быть использованы данные статистической отчетности по теме исследования. В связи с изменением законодательства и во избежание использования неактуальных данных, рекомендуется использование в качестве источников изданий авторов, вышедших в свет в течение последних пяти лет, а нормативные акты – только действующие на дату написания работы. </w:t>
      </w:r>
      <w:r>
        <w:rPr>
          <w:rFonts w:eastAsia="Calibri" w:ascii="Times New Roman" w:hAnsi="Times New Roman"/>
          <w:sz w:val="28"/>
          <w:szCs w:val="28"/>
          <w:lang w:eastAsia="ru-RU"/>
        </w:rPr>
        <w:t>Приводимые в работе статистические данные должны быть актуализированы согласно последним опубликованным данным Росстата.</w:t>
      </w:r>
    </w:p>
    <w:p>
      <w:pPr>
        <w:pStyle w:val="Normal"/>
        <w:widowControl w:val="false"/>
        <w:ind w:firstLine="709"/>
        <w:rPr>
          <w:rFonts w:ascii="Times New Roman" w:hAnsi="Times New Roman" w:eastAsia="Calibri"/>
          <w:sz w:val="28"/>
          <w:szCs w:val="28"/>
          <w:lang w:eastAsia="ru-RU"/>
        </w:rPr>
      </w:pPr>
      <w:r>
        <w:rPr>
          <w:rFonts w:eastAsia="Calibri" w:ascii="Times New Roman" w:hAnsi="Times New Roman"/>
          <w:sz w:val="28"/>
          <w:szCs w:val="28"/>
          <w:lang w:eastAsia="ru-RU"/>
        </w:rPr>
        <w:t>Контрольная работа выполняется в бумажном виде. Работа выполняется на стандартных листах формата А-4.</w:t>
      </w:r>
    </w:p>
    <w:p>
      <w:pPr>
        <w:pStyle w:val="Normal"/>
        <w:widowControl w:val="false"/>
        <w:ind w:firstLine="709"/>
        <w:rPr>
          <w:rFonts w:ascii="Times New Roman" w:hAnsi="Times New Roman" w:eastAsia="Calibri"/>
          <w:sz w:val="28"/>
          <w:szCs w:val="28"/>
          <w:lang w:eastAsia="ru-RU"/>
        </w:rPr>
      </w:pPr>
      <w:r>
        <w:rPr>
          <w:rFonts w:eastAsia="Calibri" w:ascii="Times New Roman" w:hAnsi="Times New Roman"/>
          <w:sz w:val="28"/>
          <w:szCs w:val="28"/>
          <w:lang w:eastAsia="ru-RU"/>
        </w:rPr>
        <w:t>Объем теоретического вопроса контрольной работы устанавливается в количестве 10 стр. машинописного текста (шрифт - 14, интервал – 1.5; поля: верхнее - 2 см, нижнее – 2.5, левое – 3 см, правое – 2 см). Абзацы в тексте начинают с отступом. Работа должна иметь сквозную нумерацию страниц.</w:t>
      </w:r>
    </w:p>
    <w:p>
      <w:pPr>
        <w:pStyle w:val="Normal"/>
        <w:widowControl w:val="false"/>
        <w:ind w:firstLine="709"/>
        <w:rPr>
          <w:rFonts w:ascii="Times New Roman" w:hAnsi="Times New Roman"/>
          <w:sz w:val="28"/>
          <w:szCs w:val="28"/>
          <w:lang w:eastAsia="ru-RU"/>
        </w:rPr>
      </w:pPr>
      <w:r>
        <w:rPr>
          <w:rFonts w:eastAsia="Calibri" w:ascii="Times New Roman" w:hAnsi="Times New Roman"/>
          <w:sz w:val="28"/>
          <w:szCs w:val="28"/>
          <w:lang w:eastAsia="ru-RU"/>
        </w:rPr>
        <w:t xml:space="preserve">Теоретический вопрос должен заканчиваться краткими выводами и предложениями, в которых должна быть видна степень освоения, обучающийся изученного материала. На последней странице контрольной работы ставится дата окончания работы и подпись обучающийся. Список использованной литературы формируется следующим образом.  Сначала указываются законы, постановления правительства и др. нормативные документы, правила работы, стандарты и т.п. Далее литературные источники, которые приводятся в алфавитном порядке фамилий авторов и названий литературных источников с указанием их выходных данных. Во всех случаях по каждому литературному источнику устанавливаются: фамилия и инициалы автора, наименование литературного источника, вид литературного источника (учебник, монография, статья, брошюра и т.д.), место издания и издательство, год издания. </w:t>
      </w:r>
      <w:r>
        <w:rPr>
          <w:rFonts w:ascii="Times New Roman" w:hAnsi="Times New Roman"/>
          <w:sz w:val="28"/>
          <w:szCs w:val="28"/>
          <w:lang w:eastAsia="ru-RU"/>
        </w:rPr>
        <w:t>В случае цитирования текста в ссылке обязательно указывается номер страницы и выходные данные источника.</w:t>
      </w:r>
    </w:p>
    <w:p>
      <w:pPr>
        <w:pStyle w:val="Normal"/>
        <w:ind w:firstLine="709"/>
        <w:rPr>
          <w:rFonts w:ascii="Times New Roman" w:hAnsi="Times New Roman"/>
          <w:bCs/>
          <w:sz w:val="28"/>
          <w:szCs w:val="28"/>
          <w:lang w:eastAsia="ru-RU"/>
        </w:rPr>
      </w:pPr>
      <w:r>
        <w:rPr>
          <w:rFonts w:ascii="Times New Roman" w:hAnsi="Times New Roman"/>
          <w:bCs/>
          <w:sz w:val="28"/>
          <w:szCs w:val="28"/>
          <w:lang w:eastAsia="ru-RU"/>
        </w:rPr>
        <w:t>Контрольная работа должна соответствовать этическим нормам в части:</w:t>
      </w:r>
    </w:p>
    <w:p>
      <w:pPr>
        <w:pStyle w:val="Normal"/>
        <w:widowControl w:val="false"/>
        <w:numPr>
          <w:ilvl w:val="0"/>
          <w:numId w:val="10"/>
        </w:numPr>
        <w:ind w:left="0" w:firstLine="709"/>
        <w:rPr>
          <w:rFonts w:ascii="Times New Roman" w:hAnsi="Times New Roman"/>
          <w:bCs/>
          <w:sz w:val="28"/>
          <w:szCs w:val="28"/>
          <w:lang w:eastAsia="ru-RU"/>
        </w:rPr>
      </w:pPr>
      <w:r>
        <w:rPr>
          <w:rFonts w:ascii="Times New Roman" w:hAnsi="Times New Roman"/>
          <w:bCs/>
          <w:sz w:val="28"/>
          <w:szCs w:val="28"/>
          <w:lang w:eastAsia="ru-RU"/>
        </w:rPr>
        <w:t>правил цитирования;</w:t>
      </w:r>
    </w:p>
    <w:p>
      <w:pPr>
        <w:pStyle w:val="Normal"/>
        <w:widowControl w:val="false"/>
        <w:numPr>
          <w:ilvl w:val="0"/>
          <w:numId w:val="10"/>
        </w:numPr>
        <w:ind w:left="0" w:firstLine="709"/>
        <w:rPr>
          <w:rFonts w:ascii="Times New Roman" w:hAnsi="Times New Roman"/>
          <w:bCs/>
          <w:sz w:val="28"/>
          <w:szCs w:val="28"/>
          <w:lang w:eastAsia="ru-RU"/>
        </w:rPr>
      </w:pPr>
      <w:r>
        <w:rPr>
          <w:rFonts w:ascii="Times New Roman" w:hAnsi="Times New Roman"/>
          <w:bCs/>
          <w:sz w:val="28"/>
          <w:szCs w:val="28"/>
          <w:lang w:eastAsia="ru-RU"/>
        </w:rPr>
        <w:t>ссылок на использованные библиографические источники;</w:t>
      </w:r>
    </w:p>
    <w:p>
      <w:pPr>
        <w:pStyle w:val="Normal"/>
        <w:widowControl w:val="false"/>
        <w:numPr>
          <w:ilvl w:val="0"/>
          <w:numId w:val="10"/>
        </w:numPr>
        <w:ind w:left="0" w:firstLine="709"/>
        <w:rPr>
          <w:rFonts w:ascii="Times New Roman" w:hAnsi="Times New Roman"/>
          <w:b/>
          <w:b/>
          <w:bCs/>
          <w:sz w:val="28"/>
          <w:szCs w:val="28"/>
          <w:lang w:eastAsia="ru-RU"/>
        </w:rPr>
      </w:pPr>
      <w:r>
        <w:rPr>
          <w:rFonts w:ascii="Times New Roman" w:hAnsi="Times New Roman"/>
          <w:bCs/>
          <w:sz w:val="28"/>
          <w:szCs w:val="28"/>
          <w:lang w:eastAsia="ru-RU"/>
        </w:rPr>
        <w:t>исключения плагиата, дублирования собственного текста и использования чужих работ.</w:t>
      </w:r>
      <w:r>
        <w:rPr>
          <w:rFonts w:ascii="Times New Roman" w:hAnsi="Times New Roman"/>
          <w:b/>
          <w:bCs/>
          <w:sz w:val="28"/>
          <w:szCs w:val="28"/>
          <w:lang w:eastAsia="ru-RU"/>
        </w:rPr>
        <w:t xml:space="preserve"> </w:t>
      </w:r>
    </w:p>
    <w:p>
      <w:pPr>
        <w:pStyle w:val="Normal"/>
        <w:ind w:firstLine="709"/>
        <w:rPr>
          <w:rFonts w:ascii="Times New Roman" w:hAnsi="Times New Roman"/>
          <w:bCs/>
          <w:sz w:val="28"/>
          <w:szCs w:val="28"/>
          <w:lang w:eastAsia="ru-RU"/>
        </w:rPr>
      </w:pPr>
      <w:r>
        <w:rPr>
          <w:rFonts w:ascii="Times New Roman" w:hAnsi="Times New Roman"/>
          <w:bCs/>
          <w:sz w:val="28"/>
          <w:szCs w:val="28"/>
          <w:lang w:eastAsia="ru-RU"/>
        </w:rPr>
        <w:t>Критериями оценки результатов контрольной работы являются:</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уровень освоения обучающимся учебного материала;</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умение обучающийся использовать теоретические знания при выполнении практических задач;</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обоснованность и четкость изложения изученного материала;</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качество выполненного задания;</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оформление материала в соответствии с требованиями;</w:t>
      </w:r>
    </w:p>
    <w:p>
      <w:pPr>
        <w:pStyle w:val="Normal"/>
        <w:widowControl w:val="false"/>
        <w:numPr>
          <w:ilvl w:val="0"/>
          <w:numId w:val="11"/>
        </w:numPr>
        <w:ind w:left="0" w:firstLine="709"/>
        <w:rPr>
          <w:rFonts w:ascii="Times New Roman" w:hAnsi="Times New Roman"/>
          <w:bCs/>
          <w:sz w:val="28"/>
          <w:szCs w:val="28"/>
          <w:lang w:eastAsia="ru-RU"/>
        </w:rPr>
      </w:pPr>
      <w:r>
        <w:rPr>
          <w:rFonts w:ascii="Times New Roman" w:hAnsi="Times New Roman"/>
          <w:bCs/>
          <w:sz w:val="28"/>
          <w:szCs w:val="28"/>
          <w:lang w:eastAsia="ru-RU"/>
        </w:rPr>
        <w:t>соблюдение установленных сроков представления работы на проверку.</w:t>
      </w:r>
    </w:p>
    <w:p>
      <w:pPr>
        <w:pStyle w:val="Normal"/>
        <w:ind w:firstLine="709"/>
        <w:rPr>
          <w:rFonts w:ascii="Times New Roman" w:hAnsi="Times New Roman"/>
          <w:sz w:val="28"/>
          <w:szCs w:val="28"/>
          <w:lang w:eastAsia="ru-RU"/>
        </w:rPr>
      </w:pPr>
      <w:r>
        <w:rPr>
          <w:rFonts w:ascii="Times New Roman" w:hAnsi="Times New Roman"/>
          <w:bCs/>
          <w:sz w:val="28"/>
          <w:szCs w:val="28"/>
          <w:lang w:eastAsia="ru-RU"/>
        </w:rPr>
        <w:t xml:space="preserve">Контрольная работа оценивается по системе «допускается к собеседованию» / «не допускается к собеседованию». </w:t>
      </w:r>
      <w:r>
        <w:rPr>
          <w:rFonts w:ascii="Times New Roman" w:hAnsi="Times New Roman"/>
          <w:sz w:val="28"/>
          <w:szCs w:val="28"/>
          <w:lang w:eastAsia="ru-RU"/>
        </w:rPr>
        <w:t xml:space="preserve">Информация о результатах проверки работы доводится до сведения каждого обучающийся с комментариями преподавателя о качестве выполненных работ. </w:t>
      </w:r>
    </w:p>
    <w:p>
      <w:pPr>
        <w:pStyle w:val="Normal"/>
        <w:widowControl w:val="false"/>
        <w:ind w:firstLine="709"/>
        <w:rPr>
          <w:rFonts w:ascii="Times New Roman" w:hAnsi="Times New Roman" w:eastAsia="Calibri"/>
          <w:sz w:val="28"/>
          <w:szCs w:val="28"/>
          <w:lang w:eastAsia="ru-RU"/>
        </w:rPr>
      </w:pPr>
      <w:r>
        <w:rPr>
          <w:rFonts w:eastAsia="Calibri" w:ascii="Times New Roman" w:hAnsi="Times New Roman"/>
          <w:sz w:val="28"/>
          <w:szCs w:val="28"/>
          <w:lang w:eastAsia="ru-RU"/>
        </w:rPr>
        <w:t>При заочной форме обучения контрольная работа должна быть сдана на кафедру и после регистрации передается преподавателю курса не позднее 10 дней до начала зачетной сессии.</w:t>
      </w:r>
    </w:p>
    <w:p>
      <w:pPr>
        <w:pStyle w:val="Normal"/>
        <w:widowControl w:val="false"/>
        <w:ind w:firstLine="709"/>
        <w:rPr>
          <w:rFonts w:ascii="Times New Roman" w:hAnsi="Times New Roman" w:eastAsia="Calibri"/>
          <w:b/>
          <w:b/>
          <w:sz w:val="28"/>
          <w:szCs w:val="28"/>
          <w:lang w:eastAsia="ru-RU"/>
        </w:rPr>
      </w:pPr>
      <w:r>
        <w:rPr>
          <w:rFonts w:eastAsia="Calibri" w:ascii="Times New Roman" w:hAnsi="Times New Roman"/>
          <w:b/>
          <w:sz w:val="28"/>
          <w:szCs w:val="28"/>
          <w:lang w:eastAsia="ru-RU"/>
        </w:rPr>
        <w:t>Контрольная работа может быть не зачтена в следующих случаях:</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более позднего представления, что означает не выполнение в срок задания.</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несоответствия содержания работы таблице выбора (самовольная смена теоретического или практического задания).</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не отражения в контрольной работе теоретического вопроса, отсутствия выводов и предложений.</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неверного решения или отсутствия практической задачи, отсутствия анализа полученных результатов.</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использования устаревших (старше 2016 года) и неверных статистических данных.</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использования плагиата с интернет-сайтов (рефераты, курсовые и т.д.).</w:t>
      </w:r>
    </w:p>
    <w:p>
      <w:pPr>
        <w:pStyle w:val="Normal"/>
        <w:widowControl w:val="false"/>
        <w:numPr>
          <w:ilvl w:val="0"/>
          <w:numId w:val="12"/>
        </w:numPr>
        <w:ind w:left="0" w:firstLine="709"/>
        <w:rPr>
          <w:rFonts w:ascii="Times New Roman" w:hAnsi="Times New Roman" w:eastAsia="Calibri"/>
          <w:sz w:val="28"/>
          <w:szCs w:val="28"/>
          <w:lang w:eastAsia="ru-RU"/>
        </w:rPr>
      </w:pPr>
      <w:r>
        <w:rPr>
          <w:rFonts w:eastAsia="Calibri" w:ascii="Times New Roman" w:hAnsi="Times New Roman"/>
          <w:sz w:val="28"/>
          <w:szCs w:val="28"/>
          <w:lang w:eastAsia="ru-RU"/>
        </w:rPr>
        <w:t xml:space="preserve">использования чужих контрольных работ.  </w:t>
      </w:r>
    </w:p>
    <w:p>
      <w:pPr>
        <w:pStyle w:val="Normal"/>
        <w:ind w:firstLine="709"/>
        <w:rPr>
          <w:rFonts w:ascii="Times New Roman" w:hAnsi="Times New Roman" w:eastAsia="Calibri"/>
          <w:sz w:val="28"/>
          <w:szCs w:val="28"/>
          <w:lang w:eastAsia="ru-RU"/>
        </w:rPr>
      </w:pPr>
      <w:r>
        <w:rPr>
          <w:rFonts w:eastAsia="Calibri" w:ascii="Times New Roman" w:hAnsi="Times New Roman"/>
          <w:sz w:val="28"/>
          <w:szCs w:val="28"/>
          <w:lang w:eastAsia="ru-RU"/>
        </w:rPr>
        <w:t>Оценкой работы для заочников является письменная рецензия преподавателя с резолюцией о полученной оценке. Если в рецензии есть замечания, требующие письменной доработки, их необходимо выполнить и представить работу преподавателю на рецензию вторично.</w:t>
      </w:r>
    </w:p>
    <w:p>
      <w:pPr>
        <w:pStyle w:val="Normal"/>
        <w:tabs>
          <w:tab w:val="clear" w:pos="708"/>
          <w:tab w:val="left" w:pos="709" w:leader="none"/>
          <w:tab w:val="left" w:pos="993" w:leader="none"/>
        </w:tabs>
        <w:spacing w:lineRule="auto" w:line="360"/>
        <w:ind w:firstLine="709"/>
        <w:rPr>
          <w:rFonts w:ascii="Times New Roman" w:hAnsi="Times New Roman"/>
          <w:sz w:val="28"/>
          <w:szCs w:val="28"/>
          <w:lang w:eastAsia="ru-RU"/>
        </w:rPr>
      </w:pPr>
      <w:r>
        <w:rPr>
          <w:rFonts w:ascii="Times New Roman" w:hAnsi="Times New Roman"/>
          <w:sz w:val="28"/>
          <w:szCs w:val="28"/>
          <w:lang w:eastAsia="ru-RU"/>
        </w:rPr>
      </w:r>
    </w:p>
    <w:p>
      <w:pPr>
        <w:pStyle w:val="Normal"/>
        <w:tabs>
          <w:tab w:val="clear" w:pos="708"/>
          <w:tab w:val="left" w:pos="1985" w:leader="none"/>
        </w:tabs>
        <w:ind w:right="10" w:firstLine="851"/>
        <w:rPr>
          <w:rFonts w:ascii="Times New Roman" w:hAnsi="Times New Roman"/>
          <w:b/>
          <w:b/>
          <w:bCs/>
          <w:sz w:val="28"/>
          <w:szCs w:val="28"/>
        </w:rPr>
      </w:pPr>
      <w:r>
        <w:rPr>
          <w:rFonts w:ascii="Times New Roman" w:hAnsi="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Normal"/>
        <w:tabs>
          <w:tab w:val="clear" w:pos="708"/>
          <w:tab w:val="left" w:pos="1985" w:leader="none"/>
        </w:tabs>
        <w:ind w:right="5" w:firstLine="851"/>
        <w:rPr>
          <w:rFonts w:ascii="Times New Roman" w:hAnsi="Times New Roman"/>
          <w:sz w:val="28"/>
          <w:szCs w:val="28"/>
        </w:rPr>
      </w:pPr>
      <w:r>
        <w:rPr>
          <w:rFonts w:ascii="Times New Roman" w:hAnsi="Times New Roman"/>
          <w:sz w:val="28"/>
          <w:szCs w:val="28"/>
        </w:rPr>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Normal"/>
        <w:tabs>
          <w:tab w:val="clear" w:pos="708"/>
          <w:tab w:val="left" w:pos="0" w:leader="none"/>
        </w:tabs>
        <w:ind w:firstLine="709"/>
        <w:rPr>
          <w:rFonts w:ascii="Times New Roman" w:hAnsi="Times New Roman"/>
          <w:b/>
          <w:b/>
          <w:bCs/>
          <w:sz w:val="28"/>
          <w:szCs w:val="28"/>
        </w:rPr>
      </w:pPr>
      <w:r>
        <w:rPr>
          <w:rFonts w:ascii="Times New Roman" w:hAnsi="Times New Roman"/>
          <w:b/>
          <w:bCs/>
          <w:sz w:val="28"/>
          <w:szCs w:val="28"/>
        </w:rPr>
        <w:t>11.1 Комплект лицензионного программного обеспечения:</w:t>
      </w:r>
    </w:p>
    <w:p>
      <w:pPr>
        <w:pStyle w:val="Normal"/>
        <w:widowControl w:val="false"/>
        <w:numPr>
          <w:ilvl w:val="0"/>
          <w:numId w:val="21"/>
        </w:numPr>
        <w:tabs>
          <w:tab w:val="clear" w:pos="708"/>
          <w:tab w:val="left" w:pos="1134" w:leader="none"/>
        </w:tabs>
        <w:ind w:firstLine="709"/>
        <w:rPr>
          <w:rFonts w:ascii="Times New Roman" w:hAnsi="Times New Roman"/>
          <w:sz w:val="28"/>
          <w:szCs w:val="28"/>
          <w:lang w:val="en-US"/>
        </w:rPr>
      </w:pPr>
      <w:r>
        <w:rPr>
          <w:rFonts w:ascii="Times New Roman" w:hAnsi="Times New Roman"/>
          <w:sz w:val="28"/>
          <w:szCs w:val="28"/>
          <w:lang w:val="en-US"/>
        </w:rPr>
        <w:t xml:space="preserve">Windows Microsoft office </w:t>
      </w:r>
    </w:p>
    <w:p>
      <w:pPr>
        <w:pStyle w:val="Normal"/>
        <w:widowControl w:val="false"/>
        <w:numPr>
          <w:ilvl w:val="0"/>
          <w:numId w:val="7"/>
        </w:numPr>
        <w:tabs>
          <w:tab w:val="clear" w:pos="708"/>
          <w:tab w:val="left" w:pos="709" w:leader="none"/>
          <w:tab w:val="left" w:pos="1134" w:leader="none"/>
        </w:tabs>
        <w:ind w:firstLine="709"/>
        <w:jc w:val="left"/>
        <w:rPr>
          <w:rFonts w:ascii="Times New Roman" w:hAnsi="Times New Roman"/>
          <w:sz w:val="28"/>
          <w:szCs w:val="28"/>
        </w:rPr>
      </w:pPr>
      <w:r>
        <w:rPr>
          <w:rFonts w:ascii="Times New Roman" w:hAnsi="Times New Roman"/>
          <w:sz w:val="28"/>
          <w:szCs w:val="28"/>
        </w:rPr>
        <w:t>Антивирусная защита ESET NOD32</w:t>
      </w:r>
    </w:p>
    <w:p>
      <w:pPr>
        <w:pStyle w:val="Normal"/>
        <w:widowControl w:val="false"/>
        <w:tabs>
          <w:tab w:val="clear" w:pos="708"/>
          <w:tab w:val="left" w:pos="709" w:leader="none"/>
          <w:tab w:val="left" w:pos="1134" w:leader="none"/>
        </w:tabs>
        <w:ind w:left="1429" w:hanging="0"/>
        <w:jc w:val="left"/>
        <w:rPr>
          <w:rFonts w:ascii="Times New Roman" w:hAnsi="Times New Roman"/>
          <w:sz w:val="28"/>
          <w:szCs w:val="28"/>
        </w:rPr>
      </w:pPr>
      <w:r>
        <w:rPr>
          <w:rFonts w:ascii="Times New Roman" w:hAnsi="Times New Roman"/>
          <w:sz w:val="28"/>
          <w:szCs w:val="28"/>
        </w:rPr>
      </w:r>
    </w:p>
    <w:p>
      <w:pPr>
        <w:pStyle w:val="Normal"/>
        <w:widowControl w:val="false"/>
        <w:ind w:firstLine="709"/>
        <w:rPr>
          <w:rFonts w:ascii="Times New Roman" w:hAnsi="Times New Roman"/>
          <w:bCs/>
          <w:sz w:val="28"/>
          <w:szCs w:val="28"/>
        </w:rPr>
      </w:pPr>
      <w:r>
        <w:rPr>
          <w:rFonts w:ascii="Times New Roman" w:hAnsi="Times New Roman"/>
          <w:b/>
          <w:bCs/>
          <w:sz w:val="28"/>
          <w:szCs w:val="28"/>
        </w:rPr>
        <w:t>11.2</w:t>
      </w:r>
      <w:r>
        <w:rPr>
          <w:rFonts w:ascii="Times New Roman" w:hAnsi="Times New Roman"/>
          <w:bCs/>
          <w:sz w:val="28"/>
          <w:szCs w:val="28"/>
        </w:rPr>
        <w:t xml:space="preserve"> </w:t>
      </w:r>
      <w:r>
        <w:rPr>
          <w:rFonts w:ascii="Times New Roman" w:hAnsi="Times New Roman"/>
          <w:b/>
          <w:sz w:val="28"/>
          <w:szCs w:val="28"/>
        </w:rPr>
        <w:t>Современные профессиональные базы данных и информационные справочные системы:</w:t>
      </w:r>
    </w:p>
    <w:p>
      <w:pPr>
        <w:pStyle w:val="Normal"/>
        <w:ind w:firstLine="709"/>
        <w:rPr>
          <w:rFonts w:ascii="Times New Roman" w:hAnsi="Times New Roman"/>
          <w:sz w:val="28"/>
          <w:szCs w:val="28"/>
        </w:rPr>
      </w:pPr>
      <w:r>
        <w:rPr>
          <w:rFonts w:ascii="Times New Roman" w:hAnsi="Times New Roman"/>
          <w:sz w:val="28"/>
          <w:szCs w:val="28"/>
        </w:rPr>
        <w:t xml:space="preserve">- Информационно-правовая система «Консультант Плюс» </w:t>
      </w:r>
    </w:p>
    <w:p>
      <w:pPr>
        <w:pStyle w:val="Normal"/>
        <w:tabs>
          <w:tab w:val="clear" w:pos="708"/>
          <w:tab w:val="left" w:pos="1985" w:leader="none"/>
        </w:tabs>
        <w:ind w:firstLine="709"/>
        <w:rPr>
          <w:rFonts w:ascii="Times New Roman" w:hAnsi="Times New Roman"/>
          <w:sz w:val="28"/>
          <w:szCs w:val="28"/>
        </w:rPr>
      </w:pPr>
      <w:r>
        <w:rPr>
          <w:rFonts w:ascii="Times New Roman" w:hAnsi="Times New Roman"/>
          <w:sz w:val="28"/>
          <w:szCs w:val="28"/>
        </w:rPr>
        <w:t xml:space="preserve">-Электронная энциклопедия: </w:t>
      </w:r>
      <w:hyperlink r:id="rId6">
        <w:r>
          <w:rPr>
            <w:rFonts w:ascii="Times New Roman" w:hAnsi="Times New Roman"/>
            <w:color w:val="0066CC"/>
          </w:rPr>
          <w:t>http://ru.wikipedia.org/wiki/Wiki</w:t>
        </w:r>
      </w:hyperlink>
    </w:p>
    <w:p>
      <w:pPr>
        <w:pStyle w:val="Normal"/>
        <w:tabs>
          <w:tab w:val="clear" w:pos="708"/>
          <w:tab w:val="left" w:pos="1985" w:leader="none"/>
        </w:tabs>
        <w:ind w:firstLine="709"/>
        <w:rPr>
          <w:rFonts w:ascii="Times New Roman" w:hAnsi="Times New Roman"/>
          <w:sz w:val="28"/>
          <w:szCs w:val="28"/>
        </w:rPr>
      </w:pPr>
      <w:r>
        <w:rPr>
          <w:rFonts w:ascii="Times New Roman" w:hAnsi="Times New Roman"/>
          <w:sz w:val="28"/>
          <w:szCs w:val="28"/>
        </w:rPr>
        <w:t xml:space="preserve">-Система комплексного раскрытия информации «СКРИН» </w:t>
      </w:r>
      <w:hyperlink r:id="rId7">
        <w:r>
          <w:rPr>
            <w:rFonts w:ascii="Times New Roman" w:hAnsi="Times New Roman"/>
            <w:color w:val="0066CC"/>
          </w:rPr>
          <w:t>http://www.skrin.ru/</w:t>
        </w:r>
      </w:hyperlink>
    </w:p>
    <w:p>
      <w:pPr>
        <w:pStyle w:val="Normal"/>
        <w:tabs>
          <w:tab w:val="clear" w:pos="708"/>
          <w:tab w:val="left" w:pos="1985" w:leader="none"/>
        </w:tabs>
        <w:ind w:firstLine="709"/>
        <w:rPr>
          <w:rFonts w:ascii="Times New Roman" w:hAnsi="Times New Roman"/>
          <w:b/>
          <w:b/>
          <w:sz w:val="28"/>
          <w:szCs w:val="28"/>
        </w:rPr>
      </w:pPr>
      <w:r>
        <w:rPr>
          <w:rFonts w:ascii="Times New Roman" w:hAnsi="Times New Roman"/>
          <w:b/>
          <w:sz w:val="28"/>
          <w:szCs w:val="28"/>
        </w:rPr>
        <w:t>11.3.Сертифицированные программные и аппаратные средства защиты информации</w:t>
      </w:r>
    </w:p>
    <w:p>
      <w:pPr>
        <w:pStyle w:val="Normal"/>
        <w:tabs>
          <w:tab w:val="clear" w:pos="708"/>
          <w:tab w:val="left" w:pos="1985" w:leader="none"/>
        </w:tabs>
        <w:ind w:firstLine="709"/>
        <w:rPr>
          <w:rFonts w:ascii="Times New Roman" w:hAnsi="Times New Roman"/>
          <w:sz w:val="28"/>
          <w:szCs w:val="28"/>
        </w:rPr>
      </w:pPr>
      <w:r>
        <w:rPr>
          <w:rFonts w:ascii="Times New Roman" w:hAnsi="Times New Roman"/>
          <w:sz w:val="28"/>
          <w:szCs w:val="28"/>
        </w:rPr>
      </w:r>
    </w:p>
    <w:p>
      <w:pPr>
        <w:pStyle w:val="Normal"/>
        <w:tabs>
          <w:tab w:val="clear" w:pos="708"/>
          <w:tab w:val="left" w:pos="1985" w:leader="none"/>
        </w:tabs>
        <w:ind w:firstLine="709"/>
        <w:rPr>
          <w:rFonts w:ascii="Times New Roman" w:hAnsi="Times New Roman"/>
          <w:sz w:val="28"/>
          <w:szCs w:val="28"/>
        </w:rPr>
      </w:pPr>
      <w:r>
        <w:rPr>
          <w:rFonts w:ascii="Times New Roman" w:hAnsi="Times New Roman"/>
          <w:sz w:val="28"/>
          <w:szCs w:val="28"/>
        </w:rPr>
        <w:t>Сертифицированные программные и аппаратные средства защиты информации не предусмотрены.</w:t>
      </w:r>
    </w:p>
    <w:p>
      <w:pPr>
        <w:pStyle w:val="Normal"/>
        <w:tabs>
          <w:tab w:val="clear" w:pos="708"/>
          <w:tab w:val="left" w:pos="1985" w:leader="none"/>
        </w:tabs>
        <w:ind w:firstLine="709"/>
        <w:rPr>
          <w:rFonts w:ascii="Times New Roman" w:hAnsi="Times New Roman"/>
          <w:sz w:val="28"/>
          <w:szCs w:val="28"/>
        </w:rPr>
      </w:pPr>
      <w:r>
        <w:rPr>
          <w:rFonts w:ascii="Times New Roman" w:hAnsi="Times New Roman"/>
          <w:sz w:val="28"/>
          <w:szCs w:val="28"/>
        </w:rPr>
      </w:r>
    </w:p>
    <w:p>
      <w:pPr>
        <w:pStyle w:val="Normal"/>
        <w:tabs>
          <w:tab w:val="clear" w:pos="708"/>
          <w:tab w:val="left" w:pos="1985" w:leader="none"/>
        </w:tabs>
        <w:ind w:firstLine="709"/>
        <w:rPr>
          <w:rFonts w:ascii="Times New Roman" w:hAnsi="Times New Roman"/>
          <w:b/>
          <w:b/>
          <w:bCs/>
          <w:sz w:val="28"/>
          <w:szCs w:val="28"/>
        </w:rPr>
      </w:pPr>
      <w:r>
        <w:rPr>
          <w:rFonts w:ascii="Times New Roman" w:hAnsi="Times New Roman"/>
          <w:b/>
          <w:bCs/>
          <w:sz w:val="28"/>
          <w:szCs w:val="28"/>
        </w:rPr>
      </w:r>
    </w:p>
    <w:p>
      <w:pPr>
        <w:pStyle w:val="Normal"/>
        <w:tabs>
          <w:tab w:val="clear" w:pos="708"/>
          <w:tab w:val="left" w:pos="1985" w:leader="none"/>
        </w:tabs>
        <w:ind w:firstLine="709"/>
        <w:rPr>
          <w:rFonts w:ascii="Times New Roman" w:hAnsi="Times New Roman"/>
          <w:b/>
          <w:b/>
          <w:sz w:val="28"/>
          <w:szCs w:val="28"/>
        </w:rPr>
      </w:pPr>
      <w:r>
        <w:rPr>
          <w:rFonts w:ascii="Times New Roman" w:hAnsi="Times New Roman"/>
          <w:b/>
          <w:sz w:val="28"/>
          <w:szCs w:val="28"/>
        </w:rPr>
        <w:t>12.Описание материально-технической базы, необходимой для осуществления образовательного процесса по дисциплине</w:t>
      </w:r>
    </w:p>
    <w:p>
      <w:pPr>
        <w:pStyle w:val="Normal"/>
        <w:tabs>
          <w:tab w:val="clear" w:pos="708"/>
          <w:tab w:val="left" w:pos="1985" w:leader="none"/>
        </w:tabs>
        <w:ind w:firstLine="709"/>
        <w:rPr>
          <w:rFonts w:ascii="Times New Roman" w:hAnsi="Times New Roman"/>
          <w:b/>
          <w:b/>
          <w:bCs/>
          <w:sz w:val="28"/>
          <w:szCs w:val="28"/>
        </w:rPr>
      </w:pPr>
      <w:r>
        <w:rPr>
          <w:rFonts w:ascii="Times New Roman" w:hAnsi="Times New Roman"/>
          <w:b/>
          <w:bCs/>
          <w:sz w:val="28"/>
          <w:szCs w:val="28"/>
        </w:rPr>
      </w:r>
    </w:p>
    <w:p>
      <w:pPr>
        <w:pStyle w:val="Normal"/>
        <w:tabs>
          <w:tab w:val="clear" w:pos="708"/>
          <w:tab w:val="left" w:pos="1985" w:leader="none"/>
        </w:tabs>
        <w:ind w:firstLine="710"/>
        <w:rPr>
          <w:rFonts w:ascii="Times New Roman" w:hAnsi="Times New Roman"/>
          <w:sz w:val="28"/>
          <w:szCs w:val="28"/>
        </w:rPr>
      </w:pPr>
      <w:r>
        <w:rPr>
          <w:rFonts w:ascii="Times New Roman" w:hAnsi="Times New Roman"/>
          <w:sz w:val="28"/>
          <w:szCs w:val="28"/>
        </w:rPr>
        <w:t>Для осуществления образовательного процесса в рамках дисциплины необходимо наличие специальных помещений.</w:t>
      </w:r>
    </w:p>
    <w:p>
      <w:pPr>
        <w:pStyle w:val="Normal"/>
        <w:tabs>
          <w:tab w:val="clear" w:pos="708"/>
          <w:tab w:val="left" w:pos="1985" w:leader="none"/>
        </w:tabs>
        <w:ind w:firstLine="715"/>
        <w:rPr>
          <w:rFonts w:ascii="Times New Roman" w:hAnsi="Times New Roman"/>
          <w:sz w:val="28"/>
          <w:szCs w:val="28"/>
        </w:rPr>
      </w:pPr>
      <w:r>
        <w:rPr>
          <w:rFonts w:ascii="Times New Roman" w:hAnsi="Times New Roman"/>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Normal"/>
        <w:tabs>
          <w:tab w:val="clear" w:pos="708"/>
          <w:tab w:val="left" w:pos="1985" w:leader="none"/>
        </w:tabs>
        <w:ind w:firstLine="706"/>
        <w:rPr>
          <w:rFonts w:ascii="Times New Roman" w:hAnsi="Times New Roman"/>
          <w:sz w:val="28"/>
          <w:szCs w:val="28"/>
        </w:rPr>
      </w:pPr>
      <w:r>
        <w:rPr>
          <w:rFonts w:ascii="Times New Roman" w:hAnsi="Times New Roman"/>
          <w:sz w:val="28"/>
          <w:szCs w:val="28"/>
        </w:rPr>
        <w:t>Проведение лекций и семинаров в рамках дисциплины осуществляется в помещениях:</w:t>
      </w:r>
    </w:p>
    <w:p>
      <w:pPr>
        <w:pStyle w:val="Normal"/>
        <w:widowControl w:val="false"/>
        <w:numPr>
          <w:ilvl w:val="0"/>
          <w:numId w:val="8"/>
        </w:numPr>
        <w:tabs>
          <w:tab w:val="clear" w:pos="708"/>
          <w:tab w:val="left" w:pos="1069" w:leader="none"/>
          <w:tab w:val="left" w:pos="1985" w:leader="none"/>
        </w:tabs>
        <w:ind w:left="0" w:firstLine="709"/>
        <w:jc w:val="left"/>
        <w:rPr>
          <w:rFonts w:ascii="Times New Roman" w:hAnsi="Times New Roman"/>
          <w:sz w:val="28"/>
          <w:szCs w:val="28"/>
        </w:rPr>
      </w:pPr>
      <w:r>
        <w:rPr>
          <w:rFonts w:ascii="Times New Roman" w:hAnsi="Times New Roman"/>
          <w:sz w:val="28"/>
          <w:szCs w:val="28"/>
        </w:rPr>
        <w:t>оснащенных демонстрационным оборудованием;</w:t>
      </w:r>
    </w:p>
    <w:p>
      <w:pPr>
        <w:pStyle w:val="Normal"/>
        <w:widowControl w:val="false"/>
        <w:numPr>
          <w:ilvl w:val="0"/>
          <w:numId w:val="8"/>
        </w:numPr>
        <w:tabs>
          <w:tab w:val="clear" w:pos="708"/>
          <w:tab w:val="left" w:pos="1069" w:leader="none"/>
          <w:tab w:val="left" w:pos="1985" w:leader="none"/>
        </w:tabs>
        <w:ind w:left="0" w:firstLine="709"/>
        <w:rPr>
          <w:rFonts w:ascii="Times New Roman" w:hAnsi="Times New Roman"/>
          <w:sz w:val="28"/>
          <w:szCs w:val="28"/>
        </w:rPr>
      </w:pPr>
      <w:r>
        <w:rPr>
          <w:rFonts w:ascii="Times New Roman" w:hAnsi="Times New Roman"/>
          <w:sz w:val="28"/>
          <w:szCs w:val="28"/>
        </w:rPr>
        <w:t>оснащенных компьютерной техникой с возможностью подключения к сети «Интернет»;</w:t>
      </w:r>
    </w:p>
    <w:p>
      <w:pPr>
        <w:pStyle w:val="Normal"/>
        <w:widowControl w:val="false"/>
        <w:numPr>
          <w:ilvl w:val="0"/>
          <w:numId w:val="8"/>
        </w:numPr>
        <w:tabs>
          <w:tab w:val="clear" w:pos="708"/>
          <w:tab w:val="left" w:pos="1069" w:leader="none"/>
        </w:tabs>
        <w:ind w:left="0" w:firstLine="709"/>
        <w:rPr>
          <w:rFonts w:ascii="Times New Roman" w:hAnsi="Times New Roman"/>
          <w:sz w:val="28"/>
          <w:szCs w:val="28"/>
        </w:rPr>
      </w:pPr>
      <w:r>
        <w:rPr>
          <w:rFonts w:ascii="Times New Roman" w:hAnsi="Times New Roman"/>
          <w:sz w:val="28"/>
          <w:szCs w:val="28"/>
        </w:rPr>
        <w:t xml:space="preserve">обеспечивающих доступ в электронную информационно-образовательную среду университета. </w:t>
      </w:r>
    </w:p>
    <w:p>
      <w:pPr>
        <w:pStyle w:val="Normal"/>
        <w:tabs>
          <w:tab w:val="clear" w:pos="708"/>
          <w:tab w:val="left" w:pos="1985" w:leader="none"/>
        </w:tabs>
        <w:ind w:firstLine="706"/>
        <w:rPr>
          <w:rFonts w:ascii="Times New Roman" w:hAnsi="Times New Roman"/>
          <w:sz w:val="28"/>
          <w:szCs w:val="28"/>
        </w:rPr>
      </w:pPr>
      <w:r>
        <w:rPr>
          <w:rFonts w:ascii="Times New Roman" w:hAnsi="Times New Roman"/>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Normal"/>
        <w:tabs>
          <w:tab w:val="clear" w:pos="708"/>
          <w:tab w:val="left" w:pos="1985" w:leader="none"/>
        </w:tabs>
        <w:ind w:firstLine="706"/>
        <w:rPr>
          <w:rFonts w:ascii="Times New Roman" w:hAnsi="Times New Roman"/>
          <w:sz w:val="28"/>
          <w:szCs w:val="28"/>
        </w:rPr>
      </w:pPr>
      <w:r>
        <w:rPr>
          <w:rFonts w:ascii="Times New Roman" w:hAnsi="Times New Roman"/>
          <w:sz w:val="28"/>
          <w:szCs w:val="28"/>
        </w:rPr>
      </w:r>
    </w:p>
    <w:p>
      <w:pPr>
        <w:pStyle w:val="Normal"/>
        <w:tabs>
          <w:tab w:val="clear" w:pos="708"/>
          <w:tab w:val="left" w:pos="1985" w:leader="none"/>
        </w:tabs>
        <w:ind w:firstLine="706"/>
        <w:rPr>
          <w:rFonts w:ascii="Times New Roman" w:hAnsi="Times New Roman"/>
          <w:sz w:val="28"/>
          <w:szCs w:val="28"/>
        </w:rPr>
      </w:pPr>
      <w:r>
        <w:rPr>
          <w:rFonts w:ascii="Times New Roman" w:hAnsi="Times New Roman"/>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tabs>
          <w:tab w:val="clear" w:pos="708"/>
          <w:tab w:val="left" w:pos="1985" w:leader="none"/>
        </w:tabs>
        <w:ind w:firstLine="709"/>
        <w:jc w:val="right"/>
        <w:rPr>
          <w:rFonts w:ascii="Times New Roman" w:hAnsi="Times New Roman"/>
          <w:sz w:val="24"/>
          <w:szCs w:val="24"/>
          <w:lang w:eastAsia="ru-RU"/>
        </w:rPr>
      </w:pPr>
      <w:r>
        <w:rPr>
          <w:rFonts w:ascii="Times New Roman" w:hAnsi="Times New Roman"/>
          <w:sz w:val="24"/>
          <w:szCs w:val="24"/>
          <w:lang w:eastAsia="ru-RU"/>
        </w:rPr>
        <w:t>Приложение1</w:t>
      </w:r>
    </w:p>
    <w:p>
      <w:pPr>
        <w:pStyle w:val="Normal"/>
        <w:widowControl w:val="false"/>
        <w:ind w:hanging="0"/>
        <w:jc w:val="center"/>
        <w:rPr>
          <w:rFonts w:ascii="Times New Roman" w:hAnsi="Times New Roman"/>
          <w:b/>
          <w:b/>
          <w:i/>
          <w:i/>
          <w:sz w:val="36"/>
          <w:szCs w:val="20"/>
          <w:lang w:eastAsia="ru-RU"/>
        </w:rPr>
      </w:pPr>
      <w:r>
        <w:rPr>
          <w:rFonts w:ascii="Times New Roman" w:hAnsi="Times New Roman"/>
          <w:b/>
          <w:bCs/>
          <w:sz w:val="32"/>
          <w:szCs w:val="24"/>
          <w:lang w:eastAsia="ru-RU"/>
        </w:rPr>
        <w:t>Фонды оценочных средств для проверки каждой компетенции, формируемой дисциплиной</w:t>
      </w:r>
    </w:p>
    <w:p>
      <w:pPr>
        <w:pStyle w:val="Normal"/>
        <w:widowControl w:val="false"/>
        <w:ind w:hanging="0"/>
        <w:jc w:val="left"/>
        <w:rPr>
          <w:rFonts w:ascii="Times New Roman" w:hAnsi="Times New Roman"/>
          <w:i/>
          <w:i/>
          <w:sz w:val="28"/>
          <w:szCs w:val="20"/>
          <w:lang w:eastAsia="ru-RU"/>
        </w:rPr>
      </w:pPr>
      <w:r>
        <w:rPr>
          <w:rFonts w:ascii="Times New Roman" w:hAnsi="Times New Roman"/>
          <w:i/>
          <w:sz w:val="28"/>
          <w:szCs w:val="20"/>
          <w:lang w:eastAsia="ru-RU"/>
        </w:rPr>
      </w:r>
    </w:p>
    <w:p>
      <w:pPr>
        <w:pStyle w:val="Normal"/>
        <w:widowControl w:val="false"/>
        <w:ind w:hanging="0"/>
        <w:jc w:val="left"/>
        <w:rPr>
          <w:rFonts w:ascii="Times New Roman" w:hAnsi="Times New Roman"/>
          <w:b/>
          <w:b/>
          <w:i/>
          <w:i/>
          <w:sz w:val="28"/>
          <w:szCs w:val="20"/>
          <w:lang w:eastAsia="ru-RU"/>
        </w:rPr>
      </w:pPr>
      <w:r>
        <w:rPr>
          <w:rFonts w:ascii="Times New Roman" w:hAnsi="Times New Roman"/>
          <w:i/>
          <w:sz w:val="28"/>
          <w:szCs w:val="20"/>
          <w:lang w:eastAsia="ru-RU"/>
        </w:rPr>
        <w:t>Учебная дисциплина</w:t>
      </w:r>
      <w:r>
        <w:rPr>
          <w:rFonts w:ascii="Times New Roman" w:hAnsi="Times New Roman"/>
          <w:b/>
          <w:i/>
          <w:sz w:val="28"/>
          <w:szCs w:val="20"/>
          <w:lang w:eastAsia="ru-RU"/>
        </w:rPr>
        <w:t>: Политология</w:t>
      </w:r>
    </w:p>
    <w:p>
      <w:pPr>
        <w:pStyle w:val="Normal"/>
        <w:spacing w:lineRule="auto" w:line="259" w:before="0" w:after="160"/>
        <w:ind w:hanging="0"/>
        <w:jc w:val="left"/>
        <w:rPr>
          <w:rFonts w:ascii="Calibri" w:hAnsi="Calibri" w:eastAsia="Calibri" w:cs="" w:asciiTheme="minorHAnsi" w:cstheme="minorBidi" w:eastAsiaTheme="minorHAnsi" w:hAnsiTheme="minorHAnsi"/>
        </w:rPr>
      </w:pPr>
      <w:r>
        <w:rPr>
          <w:rFonts w:eastAsia="Calibri" w:cs="" w:cstheme="minorBidi" w:eastAsiaTheme="minorHAnsi"/>
        </w:rPr>
      </w:r>
    </w:p>
    <w:p>
      <w:pPr>
        <w:pStyle w:val="Normal"/>
        <w:spacing w:lineRule="auto" w:line="259" w:before="0" w:after="160"/>
        <w:ind w:hanging="0"/>
        <w:jc w:val="left"/>
        <w:rPr>
          <w:rFonts w:ascii="Times New Roman" w:hAnsi="Times New Roman" w:eastAsia="Calibri" w:eastAsiaTheme="minorHAnsi"/>
          <w:sz w:val="28"/>
          <w:szCs w:val="28"/>
        </w:rPr>
      </w:pPr>
      <w:r>
        <w:rPr>
          <w:rFonts w:eastAsia="Calibri" w:ascii="Times New Roman" w:hAnsi="Times New Roman" w:eastAsiaTheme="minorHAnsi"/>
          <w:sz w:val="28"/>
          <w:szCs w:val="28"/>
        </w:rPr>
        <w:t>УК-1 Способен осуществлять поиск, критический анализ и синтез информации, применять системный подход для решения поставленных задач</w:t>
      </w:r>
    </w:p>
    <w:p>
      <w:pPr>
        <w:pStyle w:val="Normal"/>
        <w:spacing w:lineRule="auto" w:line="259" w:before="0" w:after="160"/>
        <w:ind w:hanging="0"/>
        <w:jc w:val="left"/>
        <w:rPr>
          <w:rFonts w:ascii="Times New Roman" w:hAnsi="Times New Roman" w:eastAsia="Calibri" w:eastAsiaTheme="minorHAnsi"/>
          <w:bCs/>
          <w:sz w:val="28"/>
          <w:szCs w:val="28"/>
        </w:rPr>
      </w:pPr>
      <w:r>
        <w:rPr>
          <w:rFonts w:eastAsia="Calibri" w:ascii="Times New Roman" w:hAnsi="Times New Roman" w:eastAsiaTheme="minorHAnsi"/>
          <w:bCs/>
          <w:sz w:val="28"/>
          <w:szCs w:val="28"/>
        </w:rPr>
        <w:t>УК-2 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p>
      <w:pPr>
        <w:pStyle w:val="Normal"/>
        <w:spacing w:lineRule="auto" w:line="259" w:before="0" w:after="16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bCs/>
          <w:sz w:val="28"/>
          <w:szCs w:val="28"/>
        </w:rPr>
        <w:t>ПКН-2 Способность разрабатывать и реализовывать коммуникационную стратегию с учетом тенденций развития общественных и государственных институтов, осуществлять эффективные, в том числе антикризисные коммуникаци</w:t>
      </w:r>
    </w:p>
    <w:tbl>
      <w:tblPr>
        <w:tblStyle w:val="af"/>
        <w:tblW w:w="4700" w:type="pct"/>
        <w:jc w:val="left"/>
        <w:tblInd w:w="0" w:type="dxa"/>
        <w:tblLayout w:type="fixed"/>
        <w:tblCellMar>
          <w:top w:w="0" w:type="dxa"/>
          <w:left w:w="108" w:type="dxa"/>
          <w:bottom w:w="0" w:type="dxa"/>
          <w:right w:w="108" w:type="dxa"/>
        </w:tblCellMar>
        <w:tblLook w:noVBand="1" w:val="04a0" w:noHBand="0" w:lastColumn="0" w:firstColumn="1" w:lastRow="0" w:firstRow="1"/>
      </w:tblPr>
      <w:tblGrid>
        <w:gridCol w:w="1206"/>
        <w:gridCol w:w="4685"/>
        <w:gridCol w:w="1791"/>
        <w:gridCol w:w="1368"/>
        <w:gridCol w:w="10"/>
      </w:tblGrid>
      <w:tr>
        <w:trPr>
          <w:trHeight w:val="379" w:hRule="atLeast"/>
        </w:trPr>
        <w:tc>
          <w:tcPr>
            <w:tcW w:w="1206" w:type="dxa"/>
            <w:tcBorders/>
          </w:tcPr>
          <w:p>
            <w:pPr>
              <w:pStyle w:val="Normal"/>
              <w:widowControl w:val="false"/>
              <w:suppressAutoHyphens w:val="true"/>
              <w:spacing w:before="0" w:after="0"/>
              <w:ind w:hanging="0"/>
              <w:jc w:val="left"/>
              <w:rPr>
                <w:rFonts w:ascii="Times New Roman" w:hAnsi="Times New Roman" w:eastAsia="Calibri"/>
                <w:b/>
                <w:b/>
                <w:sz w:val="22"/>
                <w:szCs w:val="22"/>
                <w:lang w:eastAsia="zh-CN"/>
              </w:rPr>
            </w:pPr>
            <w:r>
              <w:rPr>
                <w:rFonts w:eastAsia="Calibri" w:ascii="Times New Roman" w:hAnsi="Times New Roman"/>
                <w:b/>
                <w:kern w:val="0"/>
                <w:sz w:val="22"/>
                <w:szCs w:val="22"/>
                <w:lang w:val="ru-RU" w:eastAsia="zh-CN" w:bidi="ar-SA"/>
              </w:rPr>
              <w:t>Номер</w:t>
            </w:r>
          </w:p>
          <w:p>
            <w:pPr>
              <w:pStyle w:val="Normal"/>
              <w:widowControl w:val="false"/>
              <w:suppressAutoHyphens w:val="true"/>
              <w:spacing w:before="0" w:after="0"/>
              <w:ind w:hanging="0"/>
              <w:jc w:val="left"/>
              <w:rPr>
                <w:rFonts w:ascii="Times New Roman" w:hAnsi="Times New Roman" w:eastAsia="Calibri"/>
                <w:b/>
                <w:b/>
                <w:sz w:val="22"/>
                <w:szCs w:val="22"/>
                <w:lang w:eastAsia="zh-CN"/>
              </w:rPr>
            </w:pPr>
            <w:r>
              <w:rPr>
                <w:rFonts w:eastAsia="Calibri" w:ascii="Times New Roman" w:hAnsi="Times New Roman"/>
                <w:b/>
                <w:kern w:val="0"/>
                <w:sz w:val="22"/>
                <w:szCs w:val="22"/>
                <w:lang w:val="ru-RU" w:eastAsia="zh-CN" w:bidi="ar-SA"/>
              </w:rPr>
              <w:t>задания</w:t>
            </w:r>
          </w:p>
        </w:tc>
        <w:tc>
          <w:tcPr>
            <w:tcW w:w="4685"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b/>
                <w:kern w:val="0"/>
                <w:sz w:val="22"/>
                <w:szCs w:val="22"/>
                <w:lang w:val="ru-RU" w:eastAsia="zh-CN" w:bidi="ar-SA"/>
              </w:rPr>
              <w:t>Содержание задания</w:t>
            </w:r>
          </w:p>
        </w:tc>
        <w:tc>
          <w:tcPr>
            <w:tcW w:w="1791"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b/>
                <w:kern w:val="0"/>
                <w:sz w:val="22"/>
                <w:szCs w:val="22"/>
                <w:lang w:val="ru-RU" w:eastAsia="zh-CN" w:bidi="ar-SA"/>
              </w:rPr>
              <w:t>Правильный ответ</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ascii="Times New Roman" w:hAnsi="Times New Roman"/>
                <w:kern w:val="0"/>
                <w:sz w:val="20"/>
                <w:szCs w:val="20"/>
                <w:lang w:val="ru-RU" w:eastAsia="ru-RU" w:bidi="ar-SA"/>
              </w:rPr>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56"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1</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Какой период развития характерен для современной политической науки?</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Постбихевиористский</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45"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2</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Кто из философов утверждал, что государство не может быть продуктом общественного договора?</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Дж. Локк</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45"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3</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Представительство интересов политического меньшинства осуществляется?</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Оппозиционной партией</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56"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4</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Кому принадлежит определение человека как «политического животного»</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Аристотелю</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45"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5</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Какой способ влияния на органы власти составляет основу нелегального лоббизма?</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Прямой подкуп должностных лиц</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529"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6</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Особый вид государственного устройства, основанный на безусловном подчинении всех граждан и общества в целом системе права, носит название</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
                <w:bCs/>
                <w:kern w:val="0"/>
                <w:sz w:val="20"/>
                <w:szCs w:val="20"/>
                <w:lang w:val="ru-RU" w:eastAsia="zh-CN" w:bidi="ar-SA"/>
              </w:rPr>
              <w:t> </w:t>
            </w:r>
            <w:r>
              <w:rPr>
                <w:rFonts w:ascii="Times New Roman" w:hAnsi="Times New Roman"/>
                <w:bCs/>
                <w:kern w:val="0"/>
                <w:sz w:val="20"/>
                <w:szCs w:val="20"/>
                <w:lang w:val="ru-RU" w:eastAsia="zh-CN" w:bidi="ar-SA"/>
              </w:rPr>
              <w:t>Правового государства</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529"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7</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Избирательная система, при которой избранным является тот кандидат, за которого было подано больше всего голосов – это</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Мажоритарная система</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1232"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8</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Понятие «форма правления» означает?</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bookmarkStart w:id="5" w:name="_GoBack_Копия_1"/>
            <w:bookmarkEnd w:id="5"/>
            <w:r>
              <w:rPr>
                <w:rFonts w:ascii="Times New Roman" w:hAnsi="Times New Roman"/>
                <w:bCs/>
                <w:kern w:val="0"/>
                <w:sz w:val="22"/>
                <w:szCs w:val="22"/>
                <w:lang w:val="ru-RU" w:eastAsia="zh-CN" w:bidi="ar-SA"/>
              </w:rPr>
              <w:t>Структуру высших органов власти  и их распределение</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rHeight w:val="345" w:hRule="atLeast"/>
        </w:trPr>
        <w:tc>
          <w:tcPr>
            <w:tcW w:w="1206"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9</w:t>
            </w:r>
          </w:p>
        </w:tc>
        <w:tc>
          <w:tcPr>
            <w:tcW w:w="4685"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kern w:val="0"/>
                <w:sz w:val="22"/>
                <w:szCs w:val="22"/>
                <w:lang w:val="ru-RU" w:eastAsia="zh-CN" w:bidi="ar-SA"/>
              </w:rPr>
              <w:t>В президентской республике правительство несет политическую ответственность перед:</w:t>
            </w:r>
          </w:p>
        </w:tc>
        <w:tc>
          <w:tcPr>
            <w:tcW w:w="1791" w:type="dxa"/>
            <w:tcBorders/>
          </w:tcPr>
          <w:p>
            <w:pPr>
              <w:pStyle w:val="Normal"/>
              <w:widowControl/>
              <w:suppressAutoHyphens w:val="true"/>
              <w:spacing w:before="0" w:after="0"/>
              <w:ind w:hanging="0"/>
              <w:jc w:val="left"/>
              <w:rPr>
                <w:rFonts w:ascii="Times New Roman" w:hAnsi="Times New Roman"/>
                <w:sz w:val="22"/>
                <w:szCs w:val="22"/>
                <w:lang w:eastAsia="zh-CN"/>
              </w:rPr>
            </w:pPr>
            <w:r>
              <w:rPr>
                <w:rFonts w:ascii="Times New Roman" w:hAnsi="Times New Roman"/>
                <w:bCs/>
                <w:kern w:val="0"/>
                <w:sz w:val="22"/>
                <w:szCs w:val="22"/>
                <w:lang w:val="ru-RU" w:eastAsia="zh-CN" w:bidi="ar-SA"/>
              </w:rPr>
              <w:t>Президентом</w:t>
            </w:r>
          </w:p>
        </w:tc>
        <w:tc>
          <w:tcPr>
            <w:tcW w:w="1368" w:type="dxa"/>
            <w:tcBorders/>
          </w:tcPr>
          <w:p>
            <w:pPr>
              <w:pStyle w:val="Normal"/>
              <w:widowControl w:val="false"/>
              <w:suppressAutoHyphens w:val="true"/>
              <w:spacing w:before="0" w:after="0"/>
              <w:ind w:hanging="0"/>
              <w:jc w:val="left"/>
              <w:rPr>
                <w:rFonts w:ascii="Times New Roman" w:hAnsi="Times New Roman"/>
                <w:sz w:val="22"/>
                <w:szCs w:val="22"/>
                <w:lang w:eastAsia="zh-CN"/>
              </w:rPr>
            </w:pPr>
            <w:r>
              <w:rPr>
                <w:rFonts w:eastAsia="Calibri" w:ascii="Times New Roman" w:hAnsi="Times New Roman"/>
                <w:kern w:val="0"/>
                <w:sz w:val="22"/>
                <w:szCs w:val="22"/>
                <w:lang w:val="ru-RU" w:eastAsia="zh-CN" w:bidi="ar-SA"/>
              </w:rPr>
              <w:t>УК-1</w:t>
            </w:r>
          </w:p>
        </w:tc>
        <w:tc>
          <w:tcPr>
            <w:tcW w:w="10" w:type="dxa"/>
            <w:tcBorders>
              <w:top w:val="nil"/>
              <w:left w:val="nil"/>
              <w:bottom w:val="nil"/>
              <w:right w:val="nil"/>
            </w:tcBorders>
          </w:tcPr>
          <w:p>
            <w:pPr>
              <w:pStyle w:val="Normal"/>
              <w:widowControl/>
              <w:spacing w:before="0" w:after="0"/>
              <w:rPr>
                <w:kern w:val="0"/>
                <w:sz w:val="20"/>
                <w:szCs w:val="20"/>
                <w:lang w:val="ru-RU" w:eastAsia="ru-RU" w:bidi="ar-SA"/>
              </w:rPr>
            </w:pPr>
            <w:r>
              <w:rPr>
                <w:kern w:val="0"/>
                <w:sz w:val="20"/>
                <w:szCs w:val="20"/>
                <w:lang w:val="ru-RU" w:eastAsia="ru-RU" w:bidi="ar-SA"/>
              </w:rPr>
            </w:r>
          </w:p>
        </w:tc>
      </w:tr>
      <w:tr>
        <w:trPr/>
        <w:tc>
          <w:tcPr>
            <w:tcW w:w="1206"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cs="" w:cstheme="minorBidi" w:eastAsiaTheme="minorHAnsi"/>
                <w:kern w:val="0"/>
                <w:sz w:val="22"/>
                <w:szCs w:val="22"/>
                <w:lang w:val="ru-RU" w:eastAsia="ru-RU" w:bidi="ar-SA"/>
              </w:rPr>
              <w:t>10</w:t>
            </w:r>
          </w:p>
        </w:tc>
        <w:tc>
          <w:tcPr>
            <w:tcW w:w="4685"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ascii="Times New Roman" w:hAnsi="Times New Roman" w:eastAsiaTheme="minorHAnsi"/>
                <w:kern w:val="0"/>
                <w:sz w:val="22"/>
                <w:szCs w:val="22"/>
                <w:lang w:val="ru-RU" w:eastAsia="ru-RU" w:bidi="ar-SA"/>
              </w:rPr>
              <w:t>Основная модификация названия теории рационального выбора</w:t>
            </w:r>
          </w:p>
        </w:tc>
        <w:tc>
          <w:tcPr>
            <w:tcW w:w="1791"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ascii="Times New Roman" w:hAnsi="Times New Roman" w:eastAsiaTheme="minorHAnsi"/>
                <w:kern w:val="0"/>
                <w:sz w:val="22"/>
                <w:szCs w:val="22"/>
                <w:lang w:val="ru-RU" w:eastAsia="ru-RU" w:bidi="ar-SA"/>
              </w:rPr>
              <w:t>невыгодности</w:t>
            </w:r>
          </w:p>
        </w:tc>
        <w:tc>
          <w:tcPr>
            <w:tcW w:w="1378" w:type="dxa"/>
            <w:gridSpan w:val="2"/>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ascii="Times New Roman" w:hAnsi="Times New Roman"/>
                <w:kern w:val="0"/>
                <w:sz w:val="22"/>
                <w:szCs w:val="22"/>
                <w:lang w:val="ru-RU" w:eastAsia="zh-CN" w:bidi="ar-SA"/>
              </w:rPr>
              <w:t>УК-1</w:t>
            </w:r>
          </w:p>
        </w:tc>
      </w:tr>
      <w:tr>
        <w:trPr/>
        <w:tc>
          <w:tcPr>
            <w:tcW w:w="1206"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cs="" w:cstheme="minorBidi" w:eastAsiaTheme="minorHAnsi"/>
                <w:kern w:val="0"/>
                <w:sz w:val="22"/>
                <w:szCs w:val="22"/>
                <w:lang w:val="ru-RU" w:eastAsia="ru-RU" w:bidi="ar-SA"/>
              </w:rPr>
              <w:t>11</w:t>
            </w:r>
          </w:p>
        </w:tc>
        <w:tc>
          <w:tcPr>
            <w:tcW w:w="4685"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ascii="Times New Roman" w:hAnsi="Times New Roman" w:eastAsiaTheme="minorHAnsi"/>
                <w:kern w:val="0"/>
                <w:sz w:val="22"/>
                <w:szCs w:val="22"/>
                <w:lang w:val="ru-RU" w:eastAsia="ru-RU" w:bidi="ar-SA"/>
              </w:rPr>
              <w:t>К основным демократическим процедурам не относятся:</w:t>
            </w:r>
          </w:p>
        </w:tc>
        <w:tc>
          <w:tcPr>
            <w:tcW w:w="1791" w:type="dxa"/>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ascii="Times New Roman" w:hAnsi="Times New Roman" w:eastAsiaTheme="minorHAnsi"/>
                <w:kern w:val="0"/>
                <w:sz w:val="22"/>
                <w:szCs w:val="22"/>
                <w:lang w:val="ru-RU" w:eastAsia="ru-RU" w:bidi="ar-SA"/>
              </w:rPr>
              <w:t>презумпция невиновности</w:t>
            </w:r>
          </w:p>
        </w:tc>
        <w:tc>
          <w:tcPr>
            <w:tcW w:w="1378" w:type="dxa"/>
            <w:gridSpan w:val="2"/>
            <w:tcBorders/>
          </w:tcPr>
          <w:p>
            <w:pPr>
              <w:pStyle w:val="Normal"/>
              <w:widowControl/>
              <w:spacing w:lineRule="auto" w:line="259" w:before="0" w:after="160"/>
              <w:ind w:hanging="0"/>
              <w:jc w:val="left"/>
              <w:rPr>
                <w:rFonts w:ascii="Calibri" w:hAnsi="Calibri" w:eastAsia="Calibri" w:cs="" w:asciiTheme="minorHAnsi" w:cstheme="minorBidi" w:eastAsiaTheme="minorHAnsi" w:hAnsiTheme="minorHAnsi"/>
                <w:sz w:val="22"/>
                <w:szCs w:val="22"/>
              </w:rPr>
            </w:pPr>
            <w:r>
              <w:rPr>
                <w:rFonts w:eastAsia="Calibri" w:cs="" w:cstheme="minorBidi" w:eastAsiaTheme="minorHAnsi"/>
                <w:kern w:val="0"/>
                <w:sz w:val="20"/>
                <w:szCs w:val="20"/>
                <w:lang w:val="ru-RU" w:eastAsia="ru-RU" w:bidi="ar-SA"/>
              </w:rPr>
            </w:r>
          </w:p>
        </w:tc>
      </w:tr>
    </w:tbl>
    <w:p>
      <w:pPr>
        <w:pStyle w:val="Normal"/>
        <w:spacing w:lineRule="auto" w:line="259" w:before="0" w:after="160"/>
        <w:ind w:hanging="0"/>
        <w:jc w:val="left"/>
        <w:rPr>
          <w:rFonts w:ascii="Calibri" w:hAnsi="Calibri" w:eastAsia="Calibri" w:cs="" w:asciiTheme="minorHAnsi" w:cstheme="minorBidi" w:eastAsiaTheme="minorHAnsi" w:hAnsiTheme="minorHAnsi"/>
        </w:rPr>
      </w:pPr>
      <w:r>
        <w:rPr>
          <w:rFonts w:eastAsia="Calibri" w:cs="" w:cstheme="minorBidi" w:eastAsiaTheme="minorHAnsi"/>
        </w:rPr>
      </w:r>
    </w:p>
    <w:tbl>
      <w:tblPr>
        <w:tblStyle w:val="33"/>
        <w:tblW w:w="934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270"/>
        <w:gridCol w:w="4821"/>
        <w:gridCol w:w="1841"/>
        <w:gridCol w:w="1412"/>
      </w:tblGrid>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12</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shd w:fill="FFFFFF" w:val="clear"/>
                <w:lang w:val="ru-RU" w:eastAsia="en-US" w:bidi="ar-SA"/>
              </w:rPr>
              <w:t>Формой правления в Российской Империи XIX века была</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bCs/>
                <w:kern w:val="0"/>
                <w:sz w:val="22"/>
                <w:szCs w:val="22"/>
                <w:lang w:val="ru-RU" w:eastAsia="en-US" w:bidi="ar-SA"/>
              </w:rPr>
              <w:t>Абсолютная монархия</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13</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color w:val="575757"/>
                <w:kern w:val="0"/>
                <w:sz w:val="22"/>
                <w:szCs w:val="22"/>
                <w:shd w:fill="FFFFFF" w:val="clear"/>
                <w:lang w:val="ru-RU" w:eastAsia="en-US" w:bidi="ar-SA"/>
              </w:rPr>
              <w:t> </w:t>
            </w:r>
            <w:r>
              <w:rPr>
                <w:rFonts w:eastAsia="Calibri" w:ascii="Times New Roman" w:hAnsi="Times New Roman" w:eastAsiaTheme="minorHAnsi"/>
                <w:kern w:val="0"/>
                <w:sz w:val="22"/>
                <w:szCs w:val="22"/>
                <w:shd w:fill="FFFFFF" w:val="clear"/>
                <w:lang w:val="ru-RU" w:eastAsia="en-US" w:bidi="ar-SA"/>
              </w:rPr>
              <w:t>Совокупность политических институтов, осуществляющих верховную власть на определенной территории, носит название</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bCs/>
                <w:kern w:val="0"/>
                <w:sz w:val="22"/>
                <w:szCs w:val="22"/>
                <w:lang w:val="ru-RU" w:eastAsia="en-US" w:bidi="ar-SA"/>
              </w:rPr>
              <w:t>Государства</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14</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Кто является первым политологом в собственном смысле этого слова?</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Макиавелли</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15</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В какой стране возникла политическая наука?</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США</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Что является объектом изучения политической науки?</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Политика</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16</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Кто из философов считал, что управлять государством должны немногие</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лучшие?</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Платон</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17</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Прогностическая функция политологии заключается?</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в разработке возможных</w:t>
            </w:r>
            <w:r>
              <w:rPr>
                <w:rFonts w:eastAsia="Calibri" w:ascii="Times New Roman" w:hAnsi="Times New Roman" w:eastAsiaTheme="minorHAnsi"/>
                <w:color w:val="444444"/>
                <w:kern w:val="0"/>
                <w:sz w:val="22"/>
                <w:szCs w:val="22"/>
                <w:shd w:fill="FFFFFF" w:val="clear"/>
                <w:lang w:val="ru-RU" w:eastAsia="en-US" w:bidi="ar-SA"/>
              </w:rPr>
              <w:t xml:space="preserve"> </w:t>
            </w:r>
            <w:r>
              <w:rPr>
                <w:rFonts w:eastAsia="Calibri" w:ascii="Times New Roman" w:hAnsi="Times New Roman" w:eastAsiaTheme="minorHAnsi"/>
                <w:kern w:val="0"/>
                <w:sz w:val="22"/>
                <w:szCs w:val="22"/>
                <w:lang w:val="ru-RU" w:eastAsia="en-US" w:bidi="ar-SA"/>
              </w:rPr>
              <w:t>льтернатив развития политических процессов</w:t>
            </w:r>
          </w:p>
        </w:tc>
        <w:tc>
          <w:tcPr>
            <w:tcW w:w="1412"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18</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Какую функцию бюджета немецкий экономист Ф. Ноймарк назвал</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особенно важной</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политическую</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19</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Основная модификация названия теории рационального выбора</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невыгодности</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20</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Реформа властной вертикали в Российской Федерации началась</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 xml:space="preserve"> </w:t>
            </w:r>
            <w:r>
              <w:rPr>
                <w:rFonts w:eastAsia="Calibri" w:ascii="Times New Roman" w:hAnsi="Times New Roman" w:eastAsiaTheme="minorHAnsi"/>
                <w:kern w:val="0"/>
                <w:sz w:val="22"/>
                <w:szCs w:val="22"/>
                <w:lang w:val="ru-RU" w:eastAsia="en-US" w:bidi="ar-SA"/>
              </w:rPr>
              <w:t>2000</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УК-2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21</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Какой из трех основных источников власти, по мнению О. Тоффлера,</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является определяющим в современном мире</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знание</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22</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Что означает легитимность власти по М. Веберу</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признание власти</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rHeight w:val="876" w:hRule="atLeast"/>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23</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Какой из перечисленных компонентов не включен в политическую</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систему?</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экономический</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24</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Двухпартийная система существует в:</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США</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25</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Какие права из перечисленных НЕ относятся ко второму поколению прав</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человека?</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избирательное право;право на жизнь</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26</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 основным демократическим процедурам  не относятся:</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презумпция невиновности</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27</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Кто четче других выразил суть классической теории демократии?</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Ж.-Ж. Руссо</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rHeight w:val="1065" w:hRule="atLeast"/>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28</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Где впервые был проведен знаменитый эксперимент, который сдетонировал создание и развитие концепции «компьютерной</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демократии»?</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США</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29</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Этимология слова «демократия» означает:</w:t>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власть народа</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r>
        <w:trPr>
          <w:trHeight w:val="351" w:hRule="atLeast"/>
        </w:trPr>
        <w:tc>
          <w:tcPr>
            <w:tcW w:w="1270" w:type="dxa"/>
            <w:tcBorders/>
          </w:tcPr>
          <w:p>
            <w:pPr>
              <w:pStyle w:val="Normal"/>
              <w:widowControl/>
              <w:spacing w:before="0" w:after="0"/>
              <w:ind w:hanging="0"/>
              <w:jc w:val="left"/>
              <w:rPr>
                <w:rFonts w:ascii="Calibri" w:hAnsi="Calibri" w:eastAsia="Calibri" w:cs="" w:asciiTheme="minorHAnsi" w:cstheme="minorBidi" w:eastAsiaTheme="minorHAnsi" w:hAnsiTheme="minorHAnsi"/>
              </w:rPr>
            </w:pPr>
            <w:r>
              <w:rPr>
                <w:rFonts w:eastAsia="Calibri" w:cs="" w:cstheme="minorBidi" w:eastAsiaTheme="minorHAnsi"/>
                <w:kern w:val="0"/>
                <w:sz w:val="22"/>
                <w:szCs w:val="22"/>
                <w:lang w:val="ru-RU" w:eastAsia="en-US" w:bidi="ar-SA"/>
              </w:rPr>
              <w:t>30</w:t>
            </w:r>
          </w:p>
        </w:tc>
        <w:tc>
          <w:tcPr>
            <w:tcW w:w="482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Какие три типа политической культуры выделили в своей классификации</w:t>
            </w:r>
          </w:p>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Г. Алмонд и С. Верба.</w:t>
            </w:r>
          </w:p>
          <w:p>
            <w:pPr>
              <w:pStyle w:val="Normal"/>
              <w:widowControl/>
              <w:spacing w:before="0" w:after="0"/>
              <w:ind w:hanging="0"/>
              <w:jc w:val="left"/>
              <w:rPr>
                <w:rFonts w:ascii="Times New Roman" w:hAnsi="Times New Roman" w:eastAsia="Calibri" w:eastAsiaTheme="minorHAnsi"/>
              </w:rPr>
            </w:pPr>
            <w:r>
              <w:rPr>
                <w:rFonts w:eastAsia="Calibri" w:eastAsiaTheme="minorHAnsi" w:ascii="Times New Roman" w:hAnsi="Times New Roman"/>
                <w:kern w:val="0"/>
                <w:sz w:val="22"/>
                <w:szCs w:val="22"/>
                <w:lang w:val="ru-RU" w:eastAsia="en-US" w:bidi="ar-SA"/>
              </w:rPr>
            </w:r>
          </w:p>
        </w:tc>
        <w:tc>
          <w:tcPr>
            <w:tcW w:w="1841"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патриархальный активистский подданнический</w:t>
            </w:r>
          </w:p>
        </w:tc>
        <w:tc>
          <w:tcPr>
            <w:tcW w:w="1412" w:type="dxa"/>
            <w:tcBorders/>
          </w:tcPr>
          <w:p>
            <w:pPr>
              <w:pStyle w:val="Normal"/>
              <w:widowControl/>
              <w:spacing w:before="0" w:after="0"/>
              <w:ind w:hanging="0"/>
              <w:jc w:val="left"/>
              <w:rPr>
                <w:rFonts w:ascii="Times New Roman" w:hAnsi="Times New Roman" w:eastAsia="Calibri" w:eastAsiaTheme="minorHAnsi"/>
              </w:rPr>
            </w:pPr>
            <w:r>
              <w:rPr>
                <w:rFonts w:eastAsia="Calibri" w:ascii="Times New Roman" w:hAnsi="Times New Roman" w:eastAsiaTheme="minorHAnsi"/>
                <w:kern w:val="0"/>
                <w:sz w:val="22"/>
                <w:szCs w:val="22"/>
                <w:lang w:val="ru-RU" w:eastAsia="en-US" w:bidi="ar-SA"/>
              </w:rPr>
              <w:t>ПКН-2</w:t>
            </w:r>
          </w:p>
        </w:tc>
      </w:tr>
    </w:tbl>
    <w:p>
      <w:pPr>
        <w:pStyle w:val="Normal"/>
        <w:rPr/>
      </w:pPr>
      <w:r>
        <w:rPr/>
      </w:r>
    </w:p>
    <w:sectPr>
      <w:footerReference w:type="default" r:id="rId8"/>
      <w:type w:val="nextPage"/>
      <w:pgSz w:w="11906" w:h="16838"/>
      <w:pgMar w:left="1701" w:right="566" w:gutter="0" w:header="0" w:top="709" w:footer="708"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mbria">
    <w:charset w:val="01"/>
    <w:family w:val="roman"/>
    <w:pitch w:val="default"/>
  </w:font>
  <w:font w:name="Calibri Light">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Arial">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13223701"/>
    </w:sdtPr>
    <w:sdtContent>
      <w:p>
        <w:pPr>
          <w:pStyle w:val="Style27"/>
          <w:jc w:val="center"/>
          <w:rPr/>
        </w:pPr>
        <w:r>
          <w:rPr/>
          <w:fldChar w:fldCharType="begin"/>
        </w:r>
        <w:r>
          <w:rPr/>
          <w:instrText> PAGE </w:instrText>
        </w:r>
        <w:r>
          <w:rPr/>
          <w:fldChar w:fldCharType="separate"/>
        </w:r>
        <w:r>
          <w:rPr/>
          <w:t>29</w:t>
        </w:r>
        <w:r>
          <w:rPr/>
          <w:fldChar w:fldCharType="end"/>
        </w:r>
      </w:p>
    </w:sdtContent>
  </w:sdt>
  <w:p>
    <w:pPr>
      <w:pStyle w:val="Style27"/>
      <w:jc w:val="cen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644" w:hanging="360"/>
      </w:pPr>
      <w:rPr>
        <w:sz w:val="28"/>
        <w:szCs w:val="28"/>
        <w:color w:val="auto"/>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decimal"/>
      <w:lvlText w:val="%1."/>
      <w:lvlJc w:val="left"/>
      <w:pPr>
        <w:tabs>
          <w:tab w:val="num" w:pos="0"/>
        </w:tabs>
        <w:ind w:left="720" w:hanging="360"/>
      </w:pPr>
      <w:rPr>
        <w:i w:val="false"/>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5">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lvl w:ilvl="0">
      <w:start w:val="1"/>
      <w:numFmt w:val="decimal"/>
      <w:lvlText w:val="%1."/>
      <w:lvlJc w:val="left"/>
      <w:pPr>
        <w:tabs>
          <w:tab w:val="num" w:pos="0"/>
        </w:tabs>
        <w:ind w:left="786" w:hanging="360"/>
      </w:pPr>
    </w:lvl>
    <w:lvl w:ilvl="1">
      <w:start w:val="1"/>
      <w:numFmt w:val="lowerLetter"/>
      <w:lvlText w:val="%2."/>
      <w:lvlJc w:val="left"/>
      <w:pPr>
        <w:tabs>
          <w:tab w:val="num" w:pos="0"/>
        </w:tabs>
        <w:ind w:left="1193" w:hanging="360"/>
      </w:pPr>
    </w:lvl>
    <w:lvl w:ilvl="2">
      <w:start w:val="1"/>
      <w:numFmt w:val="lowerRoman"/>
      <w:lvlText w:val="%3."/>
      <w:lvlJc w:val="right"/>
      <w:pPr>
        <w:tabs>
          <w:tab w:val="num" w:pos="0"/>
        </w:tabs>
        <w:ind w:left="1913" w:hanging="180"/>
      </w:pPr>
    </w:lvl>
    <w:lvl w:ilvl="3">
      <w:start w:val="1"/>
      <w:numFmt w:val="decimal"/>
      <w:lvlText w:val="%4."/>
      <w:lvlJc w:val="left"/>
      <w:pPr>
        <w:tabs>
          <w:tab w:val="num" w:pos="0"/>
        </w:tabs>
        <w:ind w:left="2633" w:hanging="360"/>
      </w:pPr>
    </w:lvl>
    <w:lvl w:ilvl="4">
      <w:start w:val="1"/>
      <w:numFmt w:val="lowerLetter"/>
      <w:lvlText w:val="%5."/>
      <w:lvlJc w:val="left"/>
      <w:pPr>
        <w:tabs>
          <w:tab w:val="num" w:pos="0"/>
        </w:tabs>
        <w:ind w:left="3353" w:hanging="360"/>
      </w:pPr>
    </w:lvl>
    <w:lvl w:ilvl="5">
      <w:start w:val="1"/>
      <w:numFmt w:val="lowerRoman"/>
      <w:lvlText w:val="%6."/>
      <w:lvlJc w:val="right"/>
      <w:pPr>
        <w:tabs>
          <w:tab w:val="num" w:pos="0"/>
        </w:tabs>
        <w:ind w:left="4073" w:hanging="180"/>
      </w:pPr>
    </w:lvl>
    <w:lvl w:ilvl="6">
      <w:start w:val="1"/>
      <w:numFmt w:val="decimal"/>
      <w:lvlText w:val="%7."/>
      <w:lvlJc w:val="left"/>
      <w:pPr>
        <w:tabs>
          <w:tab w:val="num" w:pos="0"/>
        </w:tabs>
        <w:ind w:left="4793" w:hanging="360"/>
      </w:pPr>
    </w:lvl>
    <w:lvl w:ilvl="7">
      <w:start w:val="1"/>
      <w:numFmt w:val="lowerLetter"/>
      <w:lvlText w:val="%8."/>
      <w:lvlJc w:val="left"/>
      <w:pPr>
        <w:tabs>
          <w:tab w:val="num" w:pos="0"/>
        </w:tabs>
        <w:ind w:left="5513" w:hanging="360"/>
      </w:pPr>
    </w:lvl>
    <w:lvl w:ilvl="8">
      <w:start w:val="1"/>
      <w:numFmt w:val="lowerRoman"/>
      <w:lvlText w:val="%9."/>
      <w:lvlJc w:val="right"/>
      <w:pPr>
        <w:tabs>
          <w:tab w:val="num" w:pos="0"/>
        </w:tabs>
        <w:ind w:left="6233" w:hanging="18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0">
    <w:lvl w:ilvl="0">
      <w:start w:val="1"/>
      <w:numFmt w:val="bullet"/>
      <w:lvlText w:val="-"/>
      <w:lvlJc w:val="left"/>
      <w:pPr>
        <w:tabs>
          <w:tab w:val="num" w:pos="786"/>
        </w:tabs>
        <w:ind w:left="709" w:hanging="283"/>
      </w:pPr>
      <w:rPr>
        <w:rFonts w:ascii="OpenSymbol" w:hAnsi="OpenSymbol" w:cs="OpenSymbol" w:hint="default"/>
      </w:rPr>
    </w:lvl>
    <w:lvl w:ilvl="1">
      <w:start w:val="1"/>
      <w:numFmt w:val="bullet"/>
      <w:lvlText w:val="o"/>
      <w:lvlJc w:val="left"/>
      <w:pPr>
        <w:tabs>
          <w:tab w:val="num" w:pos="1582"/>
        </w:tabs>
        <w:ind w:left="1582" w:hanging="360"/>
      </w:pPr>
      <w:rPr>
        <w:rFonts w:ascii="Courier New" w:hAnsi="Courier New" w:cs="Courier New" w:hint="default"/>
      </w:rPr>
    </w:lvl>
    <w:lvl w:ilvl="2">
      <w:start w:val="1"/>
      <w:numFmt w:val="bullet"/>
      <w:lvlText w:val=""/>
      <w:lvlJc w:val="left"/>
      <w:pPr>
        <w:tabs>
          <w:tab w:val="num" w:pos="2302"/>
        </w:tabs>
        <w:ind w:left="2302" w:hanging="360"/>
      </w:pPr>
      <w:rPr>
        <w:rFonts w:ascii="Wingdings" w:hAnsi="Wingdings" w:cs="Wingdings" w:hint="default"/>
      </w:rPr>
    </w:lvl>
    <w:lvl w:ilvl="3">
      <w:start w:val="1"/>
      <w:numFmt w:val="bullet"/>
      <w:lvlText w:val=""/>
      <w:lvlJc w:val="left"/>
      <w:pPr>
        <w:tabs>
          <w:tab w:val="num" w:pos="3022"/>
        </w:tabs>
        <w:ind w:left="3022" w:hanging="360"/>
      </w:pPr>
      <w:rPr>
        <w:rFonts w:ascii="Symbol" w:hAnsi="Symbol" w:cs="Symbol" w:hint="default"/>
      </w:rPr>
    </w:lvl>
    <w:lvl w:ilvl="4">
      <w:start w:val="1"/>
      <w:numFmt w:val="bullet"/>
      <w:lvlText w:val="o"/>
      <w:lvlJc w:val="left"/>
      <w:pPr>
        <w:tabs>
          <w:tab w:val="num" w:pos="3742"/>
        </w:tabs>
        <w:ind w:left="3742" w:hanging="360"/>
      </w:pPr>
      <w:rPr>
        <w:rFonts w:ascii="Courier New" w:hAnsi="Courier New" w:cs="Courier New" w:hint="default"/>
      </w:rPr>
    </w:lvl>
    <w:lvl w:ilvl="5">
      <w:start w:val="1"/>
      <w:numFmt w:val="bullet"/>
      <w:lvlText w:val=""/>
      <w:lvlJc w:val="left"/>
      <w:pPr>
        <w:tabs>
          <w:tab w:val="num" w:pos="4462"/>
        </w:tabs>
        <w:ind w:left="4462" w:hanging="360"/>
      </w:pPr>
      <w:rPr>
        <w:rFonts w:ascii="Wingdings" w:hAnsi="Wingdings" w:cs="Wingdings" w:hint="default"/>
      </w:rPr>
    </w:lvl>
    <w:lvl w:ilvl="6">
      <w:start w:val="1"/>
      <w:numFmt w:val="bullet"/>
      <w:lvlText w:val=""/>
      <w:lvlJc w:val="left"/>
      <w:pPr>
        <w:tabs>
          <w:tab w:val="num" w:pos="5182"/>
        </w:tabs>
        <w:ind w:left="5182" w:hanging="360"/>
      </w:pPr>
      <w:rPr>
        <w:rFonts w:ascii="Symbol" w:hAnsi="Symbol" w:cs="Symbol" w:hint="default"/>
      </w:rPr>
    </w:lvl>
    <w:lvl w:ilvl="7">
      <w:start w:val="1"/>
      <w:numFmt w:val="bullet"/>
      <w:lvlText w:val="o"/>
      <w:lvlJc w:val="left"/>
      <w:pPr>
        <w:tabs>
          <w:tab w:val="num" w:pos="5902"/>
        </w:tabs>
        <w:ind w:left="5902" w:hanging="360"/>
      </w:pPr>
      <w:rPr>
        <w:rFonts w:ascii="Courier New" w:hAnsi="Courier New" w:cs="Courier New" w:hint="default"/>
      </w:rPr>
    </w:lvl>
    <w:lvl w:ilvl="8">
      <w:start w:val="1"/>
      <w:numFmt w:val="bullet"/>
      <w:lvlText w:val=""/>
      <w:lvlJc w:val="left"/>
      <w:pPr>
        <w:tabs>
          <w:tab w:val="num" w:pos="6622"/>
        </w:tabs>
        <w:ind w:left="6622" w:hanging="360"/>
      </w:pPr>
      <w:rPr>
        <w:rFonts w:ascii="Wingdings" w:hAnsi="Wingdings" w:cs="Wingdings" w:hint="default"/>
      </w:rPr>
    </w:lvl>
  </w:abstractNum>
  <w:abstractNum w:abstractNumId="11">
    <w:lvl w:ilvl="0">
      <w:start w:val="2"/>
      <w:numFmt w:val="bullet"/>
      <w:lvlText w:val="-"/>
      <w:lvlJc w:val="left"/>
      <w:pPr>
        <w:tabs>
          <w:tab w:val="num" w:pos="0"/>
        </w:tabs>
        <w:ind w:left="1429" w:hanging="360"/>
      </w:pPr>
      <w:rPr>
        <w:rFonts w:ascii="OpenSymbol" w:hAnsi="OpenSymbol" w:cs="Open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2"/>
      <w:numFmt w:val="bullet"/>
      <w:lvlText w:val="-"/>
      <w:lvlJc w:val="left"/>
      <w:pPr>
        <w:tabs>
          <w:tab w:val="num" w:pos="0"/>
        </w:tabs>
        <w:ind w:left="1440" w:hanging="360"/>
      </w:pPr>
      <w:rPr>
        <w:rFonts w:ascii="OpenSymbol" w:hAnsi="OpenSymbol" w:cs="Open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
    <w:lvl w:ilvl="0">
      <w:start w:val="3"/>
      <w:numFmt w:val="decimal"/>
      <w:lvlText w:val="%1."/>
      <w:lvlJc w:val="left"/>
      <w:pPr>
        <w:tabs>
          <w:tab w:val="num" w:pos="0"/>
        </w:tabs>
        <w:ind w:left="0" w:hanging="0"/>
      </w:pPr>
      <w:rPr>
        <w:rFonts w:ascii="Times New Roman" w:hAnsi="Times New Roman" w:cs="Times New Roman"/>
      </w:rPr>
    </w:lvl>
    <w:lvl w:ilvl="1">
      <w:start w:val="3"/>
      <w:numFmt w:val="decimal"/>
      <w:lvlText w:val="%1.%2."/>
      <w:lvlJc w:val="left"/>
      <w:pPr>
        <w:tabs>
          <w:tab w:val="num" w:pos="0"/>
        </w:tabs>
        <w:ind w:left="720" w:hanging="720"/>
      </w:pPr>
    </w:lvl>
    <w:lvl w:ilvl="2">
      <w:start w:val="1"/>
      <w:numFmt w:val="decimalZero"/>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4">
    <w:lvl w:ilvl="0">
      <w:start w:val="10"/>
      <w:numFmt w:val="decimal"/>
      <w:lvlText w:val="%1."/>
      <w:lvlJc w:val="left"/>
      <w:pPr>
        <w:tabs>
          <w:tab w:val="num" w:pos="0"/>
        </w:tabs>
        <w:ind w:left="0" w:hanging="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decimal"/>
      <w:lvlText w:val="%1."/>
      <w:lvlJc w:val="left"/>
      <w:pPr>
        <w:tabs>
          <w:tab w:val="num" w:pos="0"/>
        </w:tabs>
        <w:ind w:left="79" w:hanging="39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99" w:hanging="390"/>
      </w:pPr>
      <w:rPr>
        <w:rFonts w:ascii="Symbol" w:hAnsi="Symbol" w:cs="Symbol" w:hint="default"/>
        <w:lang w:val="ru-RU" w:eastAsia="en-US" w:bidi="ar-SA"/>
      </w:rPr>
    </w:lvl>
    <w:lvl w:ilvl="2">
      <w:start w:val="0"/>
      <w:numFmt w:val="bullet"/>
      <w:lvlText w:val=""/>
      <w:lvlJc w:val="left"/>
      <w:pPr>
        <w:tabs>
          <w:tab w:val="num" w:pos="0"/>
        </w:tabs>
        <w:ind w:left="518" w:hanging="390"/>
      </w:pPr>
      <w:rPr>
        <w:rFonts w:ascii="Symbol" w:hAnsi="Symbol" w:cs="Symbol" w:hint="default"/>
        <w:lang w:val="ru-RU" w:eastAsia="en-US" w:bidi="ar-SA"/>
      </w:rPr>
    </w:lvl>
    <w:lvl w:ilvl="3">
      <w:start w:val="0"/>
      <w:numFmt w:val="bullet"/>
      <w:lvlText w:val=""/>
      <w:lvlJc w:val="left"/>
      <w:pPr>
        <w:tabs>
          <w:tab w:val="num" w:pos="0"/>
        </w:tabs>
        <w:ind w:left="737" w:hanging="390"/>
      </w:pPr>
      <w:rPr>
        <w:rFonts w:ascii="Symbol" w:hAnsi="Symbol" w:cs="Symbol" w:hint="default"/>
        <w:lang w:val="ru-RU" w:eastAsia="en-US" w:bidi="ar-SA"/>
      </w:rPr>
    </w:lvl>
    <w:lvl w:ilvl="4">
      <w:start w:val="0"/>
      <w:numFmt w:val="bullet"/>
      <w:lvlText w:val=""/>
      <w:lvlJc w:val="left"/>
      <w:pPr>
        <w:tabs>
          <w:tab w:val="num" w:pos="0"/>
        </w:tabs>
        <w:ind w:left="956" w:hanging="390"/>
      </w:pPr>
      <w:rPr>
        <w:rFonts w:ascii="Symbol" w:hAnsi="Symbol" w:cs="Symbol" w:hint="default"/>
        <w:lang w:val="ru-RU" w:eastAsia="en-US" w:bidi="ar-SA"/>
      </w:rPr>
    </w:lvl>
    <w:lvl w:ilvl="5">
      <w:start w:val="0"/>
      <w:numFmt w:val="bullet"/>
      <w:lvlText w:val=""/>
      <w:lvlJc w:val="left"/>
      <w:pPr>
        <w:tabs>
          <w:tab w:val="num" w:pos="0"/>
        </w:tabs>
        <w:ind w:left="1175" w:hanging="390"/>
      </w:pPr>
      <w:rPr>
        <w:rFonts w:ascii="Symbol" w:hAnsi="Symbol" w:cs="Symbol" w:hint="default"/>
        <w:lang w:val="ru-RU" w:eastAsia="en-US" w:bidi="ar-SA"/>
      </w:rPr>
    </w:lvl>
    <w:lvl w:ilvl="6">
      <w:start w:val="0"/>
      <w:numFmt w:val="bullet"/>
      <w:lvlText w:val=""/>
      <w:lvlJc w:val="left"/>
      <w:pPr>
        <w:tabs>
          <w:tab w:val="num" w:pos="0"/>
        </w:tabs>
        <w:ind w:left="1394" w:hanging="390"/>
      </w:pPr>
      <w:rPr>
        <w:rFonts w:ascii="Symbol" w:hAnsi="Symbol" w:cs="Symbol" w:hint="default"/>
        <w:lang w:val="ru-RU" w:eastAsia="en-US" w:bidi="ar-SA"/>
      </w:rPr>
    </w:lvl>
    <w:lvl w:ilvl="7">
      <w:start w:val="0"/>
      <w:numFmt w:val="bullet"/>
      <w:lvlText w:val=""/>
      <w:lvlJc w:val="left"/>
      <w:pPr>
        <w:tabs>
          <w:tab w:val="num" w:pos="0"/>
        </w:tabs>
        <w:ind w:left="1613" w:hanging="390"/>
      </w:pPr>
      <w:rPr>
        <w:rFonts w:ascii="Symbol" w:hAnsi="Symbol" w:cs="Symbol" w:hint="default"/>
        <w:lang w:val="ru-RU" w:eastAsia="en-US" w:bidi="ar-SA"/>
      </w:rPr>
    </w:lvl>
    <w:lvl w:ilvl="8">
      <w:start w:val="0"/>
      <w:numFmt w:val="bullet"/>
      <w:lvlText w:val=""/>
      <w:lvlJc w:val="left"/>
      <w:pPr>
        <w:tabs>
          <w:tab w:val="num" w:pos="0"/>
        </w:tabs>
        <w:ind w:left="1832" w:hanging="390"/>
      </w:pPr>
      <w:rPr>
        <w:rFonts w:ascii="Symbol" w:hAnsi="Symbol" w:cs="Symbol" w:hint="default"/>
        <w:lang w:val="ru-RU" w:eastAsia="en-US" w:bidi="ar-SA"/>
      </w:rPr>
    </w:lvl>
  </w:abstractNum>
  <w:abstractNum w:abstractNumId="16">
    <w:lvl w:ilvl="0">
      <w:start w:val="1"/>
      <w:numFmt w:val="decimal"/>
      <w:lvlText w:val="%1."/>
      <w:lvlJc w:val="left"/>
      <w:pPr>
        <w:tabs>
          <w:tab w:val="num" w:pos="0"/>
        </w:tabs>
        <w:ind w:left="79" w:hanging="37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414" w:hanging="370"/>
      </w:pPr>
      <w:rPr>
        <w:rFonts w:ascii="Symbol" w:hAnsi="Symbol" w:cs="Symbol" w:hint="default"/>
        <w:lang w:val="ru-RU" w:eastAsia="en-US" w:bidi="ar-SA"/>
      </w:rPr>
    </w:lvl>
    <w:lvl w:ilvl="2">
      <w:start w:val="0"/>
      <w:numFmt w:val="bullet"/>
      <w:lvlText w:val=""/>
      <w:lvlJc w:val="left"/>
      <w:pPr>
        <w:tabs>
          <w:tab w:val="num" w:pos="0"/>
        </w:tabs>
        <w:ind w:left="749" w:hanging="370"/>
      </w:pPr>
      <w:rPr>
        <w:rFonts w:ascii="Symbol" w:hAnsi="Symbol" w:cs="Symbol" w:hint="default"/>
        <w:lang w:val="ru-RU" w:eastAsia="en-US" w:bidi="ar-SA"/>
      </w:rPr>
    </w:lvl>
    <w:lvl w:ilvl="3">
      <w:start w:val="0"/>
      <w:numFmt w:val="bullet"/>
      <w:lvlText w:val=""/>
      <w:lvlJc w:val="left"/>
      <w:pPr>
        <w:tabs>
          <w:tab w:val="num" w:pos="0"/>
        </w:tabs>
        <w:ind w:left="1084" w:hanging="370"/>
      </w:pPr>
      <w:rPr>
        <w:rFonts w:ascii="Symbol" w:hAnsi="Symbol" w:cs="Symbol" w:hint="default"/>
        <w:lang w:val="ru-RU" w:eastAsia="en-US" w:bidi="ar-SA"/>
      </w:rPr>
    </w:lvl>
    <w:lvl w:ilvl="4">
      <w:start w:val="0"/>
      <w:numFmt w:val="bullet"/>
      <w:lvlText w:val=""/>
      <w:lvlJc w:val="left"/>
      <w:pPr>
        <w:tabs>
          <w:tab w:val="num" w:pos="0"/>
        </w:tabs>
        <w:ind w:left="1418" w:hanging="370"/>
      </w:pPr>
      <w:rPr>
        <w:rFonts w:ascii="Symbol" w:hAnsi="Symbol" w:cs="Symbol" w:hint="default"/>
        <w:lang w:val="ru-RU" w:eastAsia="en-US" w:bidi="ar-SA"/>
      </w:rPr>
    </w:lvl>
    <w:lvl w:ilvl="5">
      <w:start w:val="0"/>
      <w:numFmt w:val="bullet"/>
      <w:lvlText w:val=""/>
      <w:lvlJc w:val="left"/>
      <w:pPr>
        <w:tabs>
          <w:tab w:val="num" w:pos="0"/>
        </w:tabs>
        <w:ind w:left="1753" w:hanging="370"/>
      </w:pPr>
      <w:rPr>
        <w:rFonts w:ascii="Symbol" w:hAnsi="Symbol" w:cs="Symbol" w:hint="default"/>
        <w:lang w:val="ru-RU" w:eastAsia="en-US" w:bidi="ar-SA"/>
      </w:rPr>
    </w:lvl>
    <w:lvl w:ilvl="6">
      <w:start w:val="0"/>
      <w:numFmt w:val="bullet"/>
      <w:lvlText w:val=""/>
      <w:lvlJc w:val="left"/>
      <w:pPr>
        <w:tabs>
          <w:tab w:val="num" w:pos="0"/>
        </w:tabs>
        <w:ind w:left="2088" w:hanging="370"/>
      </w:pPr>
      <w:rPr>
        <w:rFonts w:ascii="Symbol" w:hAnsi="Symbol" w:cs="Symbol" w:hint="default"/>
        <w:lang w:val="ru-RU" w:eastAsia="en-US" w:bidi="ar-SA"/>
      </w:rPr>
    </w:lvl>
    <w:lvl w:ilvl="7">
      <w:start w:val="0"/>
      <w:numFmt w:val="bullet"/>
      <w:lvlText w:val=""/>
      <w:lvlJc w:val="left"/>
      <w:pPr>
        <w:tabs>
          <w:tab w:val="num" w:pos="0"/>
        </w:tabs>
        <w:ind w:left="2422" w:hanging="370"/>
      </w:pPr>
      <w:rPr>
        <w:rFonts w:ascii="Symbol" w:hAnsi="Symbol" w:cs="Symbol" w:hint="default"/>
        <w:lang w:val="ru-RU" w:eastAsia="en-US" w:bidi="ar-SA"/>
      </w:rPr>
    </w:lvl>
    <w:lvl w:ilvl="8">
      <w:start w:val="0"/>
      <w:numFmt w:val="bullet"/>
      <w:lvlText w:val=""/>
      <w:lvlJc w:val="left"/>
      <w:pPr>
        <w:tabs>
          <w:tab w:val="num" w:pos="0"/>
        </w:tabs>
        <w:ind w:left="2757" w:hanging="370"/>
      </w:pPr>
      <w:rPr>
        <w:rFonts w:ascii="Symbol" w:hAnsi="Symbol" w:cs="Symbol" w:hint="default"/>
        <w:lang w:val="ru-RU" w:eastAsia="en-US" w:bidi="ar-SA"/>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lvl w:ilvl="0">
      <w:start w:val="1"/>
      <w:numFmt w:val="decimal"/>
      <w:lvlText w:val="%1."/>
      <w:lvlJc w:val="left"/>
      <w:pPr>
        <w:tabs>
          <w:tab w:val="num" w:pos="0"/>
        </w:tabs>
        <w:ind w:left="618" w:hanging="505"/>
      </w:pPr>
      <w:rPr>
        <w:sz w:val="24"/>
        <w:spacing w:val="0"/>
        <w:i w:val="false"/>
        <w:b w:val="false"/>
        <w:szCs w:val="24"/>
        <w:iCs w:val="false"/>
        <w:bCs w:val="false"/>
        <w:w w:val="97"/>
        <w:rFonts w:ascii="Times New Roman" w:hAnsi="Times New Roman" w:eastAsia="Times New Roman" w:cs="Times New Roman"/>
        <w:lang w:val="ru-RU" w:eastAsia="en-US" w:bidi="ar-SA"/>
      </w:rPr>
    </w:lvl>
    <w:lvl w:ilvl="1">
      <w:start w:val="0"/>
      <w:numFmt w:val="bullet"/>
      <w:lvlText w:val=""/>
      <w:lvlJc w:val="left"/>
      <w:pPr>
        <w:tabs>
          <w:tab w:val="num" w:pos="0"/>
        </w:tabs>
        <w:ind w:left="1039" w:hanging="505"/>
      </w:pPr>
      <w:rPr>
        <w:rFonts w:ascii="Symbol" w:hAnsi="Symbol" w:cs="Symbol" w:hint="default"/>
        <w:lang w:val="ru-RU" w:eastAsia="en-US" w:bidi="ar-SA"/>
      </w:rPr>
    </w:lvl>
    <w:lvl w:ilvl="2">
      <w:start w:val="0"/>
      <w:numFmt w:val="bullet"/>
      <w:lvlText w:val=""/>
      <w:lvlJc w:val="left"/>
      <w:pPr>
        <w:tabs>
          <w:tab w:val="num" w:pos="0"/>
        </w:tabs>
        <w:ind w:left="1458" w:hanging="505"/>
      </w:pPr>
      <w:rPr>
        <w:rFonts w:ascii="Symbol" w:hAnsi="Symbol" w:cs="Symbol" w:hint="default"/>
        <w:lang w:val="ru-RU" w:eastAsia="en-US" w:bidi="ar-SA"/>
      </w:rPr>
    </w:lvl>
    <w:lvl w:ilvl="3">
      <w:start w:val="0"/>
      <w:numFmt w:val="bullet"/>
      <w:lvlText w:val=""/>
      <w:lvlJc w:val="left"/>
      <w:pPr>
        <w:tabs>
          <w:tab w:val="num" w:pos="0"/>
        </w:tabs>
        <w:ind w:left="1877" w:hanging="505"/>
      </w:pPr>
      <w:rPr>
        <w:rFonts w:ascii="Symbol" w:hAnsi="Symbol" w:cs="Symbol" w:hint="default"/>
        <w:lang w:val="ru-RU" w:eastAsia="en-US" w:bidi="ar-SA"/>
      </w:rPr>
    </w:lvl>
    <w:lvl w:ilvl="4">
      <w:start w:val="0"/>
      <w:numFmt w:val="bullet"/>
      <w:lvlText w:val=""/>
      <w:lvlJc w:val="left"/>
      <w:pPr>
        <w:tabs>
          <w:tab w:val="num" w:pos="0"/>
        </w:tabs>
        <w:ind w:left="2297" w:hanging="505"/>
      </w:pPr>
      <w:rPr>
        <w:rFonts w:ascii="Symbol" w:hAnsi="Symbol" w:cs="Symbol" w:hint="default"/>
        <w:lang w:val="ru-RU" w:eastAsia="en-US" w:bidi="ar-SA"/>
      </w:rPr>
    </w:lvl>
    <w:lvl w:ilvl="5">
      <w:start w:val="0"/>
      <w:numFmt w:val="bullet"/>
      <w:lvlText w:val=""/>
      <w:lvlJc w:val="left"/>
      <w:pPr>
        <w:tabs>
          <w:tab w:val="num" w:pos="0"/>
        </w:tabs>
        <w:ind w:left="2716" w:hanging="505"/>
      </w:pPr>
      <w:rPr>
        <w:rFonts w:ascii="Symbol" w:hAnsi="Symbol" w:cs="Symbol" w:hint="default"/>
        <w:lang w:val="ru-RU" w:eastAsia="en-US" w:bidi="ar-SA"/>
      </w:rPr>
    </w:lvl>
    <w:lvl w:ilvl="6">
      <w:start w:val="0"/>
      <w:numFmt w:val="bullet"/>
      <w:lvlText w:val=""/>
      <w:lvlJc w:val="left"/>
      <w:pPr>
        <w:tabs>
          <w:tab w:val="num" w:pos="0"/>
        </w:tabs>
        <w:ind w:left="3135" w:hanging="505"/>
      </w:pPr>
      <w:rPr>
        <w:rFonts w:ascii="Symbol" w:hAnsi="Symbol" w:cs="Symbol" w:hint="default"/>
        <w:lang w:val="ru-RU" w:eastAsia="en-US" w:bidi="ar-SA"/>
      </w:rPr>
    </w:lvl>
    <w:lvl w:ilvl="7">
      <w:start w:val="0"/>
      <w:numFmt w:val="bullet"/>
      <w:lvlText w:val=""/>
      <w:lvlJc w:val="left"/>
      <w:pPr>
        <w:tabs>
          <w:tab w:val="num" w:pos="0"/>
        </w:tabs>
        <w:ind w:left="3555" w:hanging="505"/>
      </w:pPr>
      <w:rPr>
        <w:rFonts w:ascii="Symbol" w:hAnsi="Symbol" w:cs="Symbol" w:hint="default"/>
        <w:lang w:val="ru-RU" w:eastAsia="en-US" w:bidi="ar-SA"/>
      </w:rPr>
    </w:lvl>
    <w:lvl w:ilvl="8">
      <w:start w:val="0"/>
      <w:numFmt w:val="bullet"/>
      <w:lvlText w:val=""/>
      <w:lvlJc w:val="left"/>
      <w:pPr>
        <w:tabs>
          <w:tab w:val="num" w:pos="0"/>
        </w:tabs>
        <w:ind w:left="3974" w:hanging="505"/>
      </w:pPr>
      <w:rPr>
        <w:rFonts w:ascii="Symbol" w:hAnsi="Symbol" w:cs="Symbol" w:hint="default"/>
        <w:lang w:val="ru-RU" w:eastAsia="en-US" w:bidi="ar-SA"/>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7"/>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03cf8"/>
    <w:pPr>
      <w:widowControl/>
      <w:bidi w:val="0"/>
      <w:spacing w:lineRule="auto" w:line="240" w:before="0" w:after="0"/>
      <w:ind w:firstLine="340"/>
      <w:jc w:val="both"/>
    </w:pPr>
    <w:rPr>
      <w:rFonts w:ascii="Calibri" w:hAnsi="Calibri" w:eastAsia="Times New Roman" w:cs="Times New Roman" w:asciiTheme="minorHAnsi" w:hAnsiTheme="minorHAnsi"/>
      <w:color w:val="auto"/>
      <w:kern w:val="0"/>
      <w:sz w:val="22"/>
      <w:szCs w:val="22"/>
      <w:lang w:val="ru-RU" w:eastAsia="en-US" w:bidi="ar-SA"/>
    </w:rPr>
  </w:style>
  <w:style w:type="paragraph" w:styleId="1">
    <w:name w:val="Heading 1"/>
    <w:basedOn w:val="Normal"/>
    <w:next w:val="Normal"/>
    <w:link w:val="10"/>
    <w:qFormat/>
    <w:rsid w:val="00c03cf8"/>
    <w:pPr>
      <w:keepNext w:val="true"/>
      <w:keepLines/>
      <w:spacing w:before="480" w:after="0"/>
      <w:outlineLvl w:val="0"/>
    </w:pPr>
    <w:rPr>
      <w:rFonts w:ascii="Cambria" w:hAnsi="Cambria"/>
      <w:b/>
      <w:bCs/>
      <w:color w:val="365F91"/>
      <w:sz w:val="28"/>
      <w:szCs w:val="28"/>
    </w:rPr>
  </w:style>
  <w:style w:type="paragraph" w:styleId="2">
    <w:name w:val="Heading 2"/>
    <w:basedOn w:val="Normal"/>
    <w:next w:val="Normal"/>
    <w:link w:val="20"/>
    <w:uiPriority w:val="9"/>
    <w:unhideWhenUsed/>
    <w:qFormat/>
    <w:rsid w:val="00c03cf8"/>
    <w:pPr>
      <w:keepNext w:val="true"/>
      <w:keepLines/>
      <w:spacing w:before="200" w:after="0"/>
      <w:outlineLvl w:val="1"/>
    </w:pPr>
    <w:rPr>
      <w:rFonts w:ascii="Calibri Light" w:hAnsi="Calibri Light" w:eastAsia="" w:cs="" w:asciiTheme="majorHAnsi" w:cstheme="majorBidi" w:eastAsiaTheme="majorEastAsia" w:hAnsiTheme="majorHAnsi"/>
      <w:b/>
      <w:bCs/>
      <w:color w:val="5B9BD5" w:themeColor="accent1"/>
      <w:sz w:val="26"/>
      <w:szCs w:val="26"/>
    </w:rPr>
  </w:style>
  <w:style w:type="paragraph" w:styleId="3">
    <w:name w:val="Heading 3"/>
    <w:basedOn w:val="Normal"/>
    <w:next w:val="Normal"/>
    <w:link w:val="30"/>
    <w:semiHidden/>
    <w:unhideWhenUsed/>
    <w:qFormat/>
    <w:rsid w:val="00c03cf8"/>
    <w:pPr>
      <w:keepNext w:val="true"/>
      <w:spacing w:before="240" w:after="60"/>
      <w:outlineLvl w:val="2"/>
    </w:pPr>
    <w:rPr>
      <w:rFonts w:ascii="Cambria" w:hAnsi="Cambria"/>
      <w:b/>
      <w:bCs/>
      <w:sz w:val="26"/>
      <w:szCs w:val="26"/>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c03cf8"/>
    <w:rPr>
      <w:rFonts w:ascii="Cambria" w:hAnsi="Cambria" w:eastAsia="Times New Roman" w:cs="Times New Roman"/>
      <w:b/>
      <w:bCs/>
      <w:color w:val="365F91"/>
      <w:sz w:val="28"/>
      <w:szCs w:val="28"/>
    </w:rPr>
  </w:style>
  <w:style w:type="character" w:styleId="21" w:customStyle="1">
    <w:name w:val="Заголовок 2 Знак"/>
    <w:basedOn w:val="DefaultParagraphFont"/>
    <w:link w:val="2"/>
    <w:uiPriority w:val="9"/>
    <w:qFormat/>
    <w:rsid w:val="00c03cf8"/>
    <w:rPr>
      <w:rFonts w:ascii="Calibri Light" w:hAnsi="Calibri Light" w:eastAsia="" w:cs="" w:asciiTheme="majorHAnsi" w:cstheme="majorBidi" w:eastAsiaTheme="majorEastAsia" w:hAnsiTheme="majorHAnsi"/>
      <w:b/>
      <w:bCs/>
      <w:color w:val="5B9BD5" w:themeColor="accent1"/>
      <w:sz w:val="26"/>
      <w:szCs w:val="26"/>
    </w:rPr>
  </w:style>
  <w:style w:type="character" w:styleId="31" w:customStyle="1">
    <w:name w:val="Заголовок 3 Знак"/>
    <w:basedOn w:val="DefaultParagraphFont"/>
    <w:link w:val="3"/>
    <w:semiHidden/>
    <w:qFormat/>
    <w:rsid w:val="00c03cf8"/>
    <w:rPr>
      <w:rFonts w:ascii="Cambria" w:hAnsi="Cambria" w:eastAsia="Times New Roman" w:cs="Times New Roman"/>
      <w:b/>
      <w:bCs/>
      <w:sz w:val="26"/>
      <w:szCs w:val="26"/>
    </w:rPr>
  </w:style>
  <w:style w:type="character" w:styleId="Aeiannueea" w:customStyle="1">
    <w:name w:val="Aeia.nnueea"/>
    <w:qFormat/>
    <w:rsid w:val="00c03cf8"/>
    <w:rPr>
      <w:color w:val="000000"/>
      <w:sz w:val="28"/>
      <w:szCs w:val="28"/>
    </w:rPr>
  </w:style>
  <w:style w:type="character" w:styleId="32" w:customStyle="1">
    <w:name w:val="Основной текст с отступом 3 Знак"/>
    <w:basedOn w:val="DefaultParagraphFont"/>
    <w:link w:val="31"/>
    <w:qFormat/>
    <w:rsid w:val="00c03cf8"/>
    <w:rPr>
      <w:rFonts w:ascii="Times New Roman" w:hAnsi="Times New Roman" w:eastAsia="Times New Roman" w:cs="Times New Roman"/>
      <w:sz w:val="16"/>
      <w:szCs w:val="16"/>
      <w:lang w:eastAsia="ru-RU"/>
    </w:rPr>
  </w:style>
  <w:style w:type="character" w:styleId="Strong">
    <w:name w:val="Strong"/>
    <w:qFormat/>
    <w:rsid w:val="00c03cf8"/>
    <w:rPr>
      <w:rFonts w:cs="Times New Roman"/>
      <w:b/>
      <w:bCs/>
    </w:rPr>
  </w:style>
  <w:style w:type="character" w:styleId="Style11" w:customStyle="1">
    <w:name w:val="Основной текст с отступом Знак"/>
    <w:basedOn w:val="DefaultParagraphFont"/>
    <w:link w:val="a5"/>
    <w:uiPriority w:val="99"/>
    <w:qFormat/>
    <w:rsid w:val="00c03cf8"/>
    <w:rPr>
      <w:rFonts w:ascii="Calibri" w:hAnsi="Calibri" w:eastAsia="Times New Roman" w:cs="Times New Roman"/>
    </w:rPr>
  </w:style>
  <w:style w:type="character" w:styleId="Style12" w:customStyle="1">
    <w:name w:val="Основной текст Знак"/>
    <w:basedOn w:val="DefaultParagraphFont"/>
    <w:link w:val="a7"/>
    <w:qFormat/>
    <w:rsid w:val="00c03cf8"/>
    <w:rPr>
      <w:rFonts w:ascii="Calibri" w:hAnsi="Calibri" w:eastAsia="Times New Roman" w:cs="Times New Roman"/>
    </w:rPr>
  </w:style>
  <w:style w:type="character" w:styleId="Style13" w:customStyle="1">
    <w:name w:val="Нижний колонтитул Знак"/>
    <w:basedOn w:val="DefaultParagraphFont"/>
    <w:link w:val="a9"/>
    <w:uiPriority w:val="99"/>
    <w:qFormat/>
    <w:rsid w:val="00c03cf8"/>
    <w:rPr>
      <w:rFonts w:ascii="Calibri" w:hAnsi="Calibri" w:eastAsia="Times New Roman" w:cs="Times New Roman"/>
    </w:rPr>
  </w:style>
  <w:style w:type="character" w:styleId="Pagenumber">
    <w:name w:val="page number"/>
    <w:basedOn w:val="DefaultParagraphFont"/>
    <w:qFormat/>
    <w:rsid w:val="00c03cf8"/>
    <w:rPr/>
  </w:style>
  <w:style w:type="character" w:styleId="Style14" w:customStyle="1">
    <w:name w:val="Верхний колонтитул Знак"/>
    <w:basedOn w:val="DefaultParagraphFont"/>
    <w:link w:val="ac"/>
    <w:uiPriority w:val="99"/>
    <w:qFormat/>
    <w:rsid w:val="00c03cf8"/>
    <w:rPr>
      <w:rFonts w:ascii="Calibri" w:hAnsi="Calibri" w:eastAsia="Times New Roman" w:cs="Times New Roman"/>
    </w:rPr>
  </w:style>
  <w:style w:type="character" w:styleId="Style15" w:customStyle="1">
    <w:name w:val="Текст сноски Знак"/>
    <w:basedOn w:val="DefaultParagraphFont"/>
    <w:link w:val="af0"/>
    <w:uiPriority w:val="99"/>
    <w:qFormat/>
    <w:rsid w:val="00c03cf8"/>
    <w:rPr>
      <w:rFonts w:ascii="Calibri" w:hAnsi="Calibri" w:eastAsia="Times New Roman" w:cs="Times New Roman"/>
      <w:sz w:val="20"/>
      <w:szCs w:val="20"/>
    </w:rPr>
  </w:style>
  <w:style w:type="character" w:styleId="Style16" w:customStyle="1">
    <w:name w:val="Текст выноски Знак"/>
    <w:basedOn w:val="DefaultParagraphFont"/>
    <w:link w:val="af2"/>
    <w:qFormat/>
    <w:rsid w:val="00c03cf8"/>
    <w:rPr>
      <w:rFonts w:ascii="Tahoma" w:hAnsi="Tahoma" w:eastAsia="Times New Roman" w:cs="Tahoma"/>
      <w:sz w:val="16"/>
      <w:szCs w:val="16"/>
    </w:rPr>
  </w:style>
  <w:style w:type="character" w:styleId="Style17">
    <w:name w:val="Интернет-ссылка"/>
    <w:unhideWhenUsed/>
    <w:rsid w:val="00c03cf8"/>
    <w:rPr>
      <w:color w:val="0000FF"/>
      <w:u w:val="single"/>
    </w:rPr>
  </w:style>
  <w:style w:type="character" w:styleId="Style18">
    <w:name w:val="Привязка сноски"/>
    <w:rPr>
      <w:vertAlign w:val="superscript"/>
    </w:rPr>
  </w:style>
  <w:style w:type="character" w:styleId="FootnoteCharacters">
    <w:name w:val="Footnote Characters"/>
    <w:basedOn w:val="DefaultParagraphFont"/>
    <w:unhideWhenUsed/>
    <w:qFormat/>
    <w:rsid w:val="00c03cf8"/>
    <w:rPr>
      <w:vertAlign w:val="superscript"/>
    </w:rPr>
  </w:style>
  <w:style w:type="character" w:styleId="22" w:customStyle="1">
    <w:name w:val="Текст сноски Знак2"/>
    <w:qFormat/>
    <w:locked/>
    <w:rsid w:val="003256f1"/>
    <w:rPr>
      <w:rFonts w:ascii="Times New Roman" w:hAnsi="Times New Roman" w:eastAsia="Times New Roman" w:cs="Times New Roman"/>
      <w:sz w:val="20"/>
      <w:szCs w:val="20"/>
      <w:lang w:eastAsia="ru-RU"/>
    </w:rPr>
  </w:style>
  <w:style w:type="character" w:styleId="FontStyle85" w:customStyle="1">
    <w:name w:val="Font Style85"/>
    <w:basedOn w:val="DefaultParagraphFont"/>
    <w:uiPriority w:val="99"/>
    <w:qFormat/>
    <w:rsid w:val="00307aaa"/>
    <w:rPr>
      <w:rFonts w:ascii="Times New Roman" w:hAnsi="Times New Roman" w:cs="Times New Roman"/>
      <w:b/>
      <w:bCs/>
      <w:sz w:val="34"/>
      <w:szCs w:val="34"/>
    </w:rPr>
  </w:style>
  <w:style w:type="character" w:styleId="FontStyle110" w:customStyle="1">
    <w:name w:val="Font Style110"/>
    <w:basedOn w:val="DefaultParagraphFont"/>
    <w:uiPriority w:val="99"/>
    <w:qFormat/>
    <w:rsid w:val="00307aaa"/>
    <w:rPr>
      <w:rFonts w:ascii="Times New Roman" w:hAnsi="Times New Roman" w:cs="Times New Roman"/>
      <w:sz w:val="26"/>
      <w:szCs w:val="26"/>
    </w:rPr>
  </w:style>
  <w:style w:type="character" w:styleId="FontStyle78" w:customStyle="1">
    <w:name w:val="Font Style78"/>
    <w:uiPriority w:val="99"/>
    <w:qFormat/>
    <w:rsid w:val="00307aaa"/>
    <w:rPr>
      <w:rFonts w:ascii="Times New Roman" w:hAnsi="Times New Roman" w:cs="Times New Roman"/>
      <w:b/>
      <w:bCs/>
      <w:sz w:val="26"/>
      <w:szCs w:val="26"/>
    </w:rPr>
  </w:style>
  <w:style w:type="character" w:styleId="FontStyle77" w:customStyle="1">
    <w:name w:val="Font Style77"/>
    <w:uiPriority w:val="99"/>
    <w:qFormat/>
    <w:rsid w:val="00307aaa"/>
    <w:rPr>
      <w:rFonts w:ascii="Times New Roman" w:hAnsi="Times New Roman" w:cs="Times New Roman"/>
      <w:sz w:val="26"/>
      <w:szCs w:val="26"/>
    </w:rPr>
  </w:style>
  <w:style w:type="character" w:styleId="FontStyle75" w:customStyle="1">
    <w:name w:val="Font Style75"/>
    <w:uiPriority w:val="99"/>
    <w:qFormat/>
    <w:rsid w:val="00307aaa"/>
    <w:rPr>
      <w:rFonts w:ascii="Times New Roman" w:hAnsi="Times New Roman" w:cs="Times New Roman"/>
      <w:i/>
      <w:iCs/>
      <w:sz w:val="26"/>
      <w:szCs w:val="26"/>
    </w:rPr>
  </w:style>
  <w:style w:type="character" w:styleId="FontStyle69" w:customStyle="1">
    <w:name w:val="Font Style69"/>
    <w:qFormat/>
    <w:rsid w:val="0091506e"/>
    <w:rPr>
      <w:rFonts w:ascii="Times New Roman" w:hAnsi="Times New Roman" w:cs="Times New Roman"/>
      <w:b/>
      <w:bCs/>
      <w:sz w:val="30"/>
      <w:szCs w:val="30"/>
    </w:rPr>
  </w:style>
  <w:style w:type="character" w:styleId="FontStyle73" w:customStyle="1">
    <w:name w:val="Font Style73"/>
    <w:qFormat/>
    <w:rsid w:val="00a80a7e"/>
    <w:rPr>
      <w:rFonts w:ascii="Times New Roman" w:hAnsi="Times New Roman" w:cs="Times New Roman"/>
      <w:b/>
      <w:bCs/>
      <w:sz w:val="22"/>
      <w:szCs w:val="22"/>
    </w:rPr>
  </w:style>
  <w:style w:type="character" w:styleId="FontStyle74" w:customStyle="1">
    <w:name w:val="Font Style74"/>
    <w:qFormat/>
    <w:rsid w:val="00a80a7e"/>
    <w:rPr>
      <w:rFonts w:ascii="Times New Roman" w:hAnsi="Times New Roman" w:cs="Times New Roman"/>
      <w:sz w:val="22"/>
      <w:szCs w:val="22"/>
    </w:rPr>
  </w:style>
  <w:style w:type="character" w:styleId="Style19" w:customStyle="1">
    <w:name w:val="Основной текст + Полужирный"/>
    <w:qFormat/>
    <w:rsid w:val="004e265b"/>
    <w:rPr>
      <w:rFonts w:ascii="Times New Roman" w:hAnsi="Times New Roman" w:eastAsia="Times New Roman" w:cs="Times New Roman"/>
      <w:b/>
      <w:bCs/>
      <w:i w:val="false"/>
      <w:iCs w:val="false"/>
      <w:caps w:val="false"/>
      <w:smallCaps w:val="false"/>
      <w:strike w:val="false"/>
      <w:dstrike w:val="false"/>
      <w:spacing w:val="0"/>
      <w:sz w:val="27"/>
      <w:szCs w:val="27"/>
      <w:shd w:fill="FFFFFF" w:val="clear"/>
    </w:rPr>
  </w:style>
  <w:style w:type="paragraph" w:styleId="Style20">
    <w:name w:val="Заголовок"/>
    <w:basedOn w:val="Normal"/>
    <w:next w:val="Style21"/>
    <w:qFormat/>
    <w:pPr>
      <w:keepNext w:val="true"/>
      <w:spacing w:before="240" w:after="120"/>
    </w:pPr>
    <w:rPr>
      <w:rFonts w:ascii="PT Astra Serif" w:hAnsi="PT Astra Serif" w:eastAsia="Tahoma" w:cs="Noto Sans Devanagari"/>
      <w:sz w:val="28"/>
      <w:szCs w:val="28"/>
    </w:rPr>
  </w:style>
  <w:style w:type="paragraph" w:styleId="Style21">
    <w:name w:val="Body Text"/>
    <w:basedOn w:val="Normal"/>
    <w:link w:val="a8"/>
    <w:rsid w:val="00c03cf8"/>
    <w:pPr>
      <w:spacing w:before="0" w:after="120"/>
    </w:pPr>
    <w:rPr/>
  </w:style>
  <w:style w:type="paragraph" w:styleId="Style22">
    <w:name w:val="List"/>
    <w:basedOn w:val="Style21"/>
    <w:pPr/>
    <w:rPr>
      <w:rFonts w:ascii="PT Astra Serif" w:hAnsi="PT Astra Serif" w:cs="Noto Sans Devanagari"/>
    </w:rPr>
  </w:style>
  <w:style w:type="paragraph" w:styleId="Style23">
    <w:name w:val="Caption"/>
    <w:basedOn w:val="Normal"/>
    <w:qFormat/>
    <w:pPr>
      <w:suppressLineNumbers/>
      <w:spacing w:before="120" w:after="120"/>
    </w:pPr>
    <w:rPr>
      <w:rFonts w:ascii="PT Astra Serif" w:hAnsi="PT Astra Serif" w:cs="Noto Sans Devanagari"/>
      <w:i/>
      <w:iCs/>
      <w:sz w:val="24"/>
      <w:szCs w:val="24"/>
    </w:rPr>
  </w:style>
  <w:style w:type="paragraph" w:styleId="Style24">
    <w:name w:val="Указатель"/>
    <w:basedOn w:val="Normal"/>
    <w:qFormat/>
    <w:pPr>
      <w:suppressLineNumbers/>
    </w:pPr>
    <w:rPr>
      <w:rFonts w:ascii="PT Astra Serif" w:hAnsi="PT Astra Serif" w:cs="Noto Sans Devanagari"/>
      <w:lang w:val="zxx" w:eastAsia="zxx" w:bidi="zxx"/>
    </w:rPr>
  </w:style>
  <w:style w:type="paragraph" w:styleId="Default" w:customStyle="1">
    <w:name w:val="Default"/>
    <w:qFormat/>
    <w:rsid w:val="00c03cf8"/>
    <w:pPr>
      <w:widowControl/>
      <w:bidi w:val="0"/>
      <w:spacing w:lineRule="auto" w:line="240" w:before="0" w:after="0"/>
      <w:jc w:val="left"/>
    </w:pPr>
    <w:rPr>
      <w:rFonts w:ascii="Times New Roman" w:hAnsi="Times New Roman" w:eastAsia="Calibri" w:cs="Times New Roman"/>
      <w:color w:val="000000"/>
      <w:kern w:val="0"/>
      <w:sz w:val="24"/>
      <w:szCs w:val="24"/>
      <w:lang w:val="ru-RU" w:eastAsia="en-US" w:bidi="ar-SA"/>
    </w:rPr>
  </w:style>
  <w:style w:type="paragraph" w:styleId="Iniiaiieoaenonionooiii3" w:customStyle="1">
    <w:name w:val="Iniiaiie oaeno n ionooiii 3"/>
    <w:basedOn w:val="Default"/>
    <w:next w:val="Default"/>
    <w:qFormat/>
    <w:rsid w:val="00c03cf8"/>
    <w:pPr/>
    <w:rPr>
      <w:color w:val="auto"/>
    </w:rPr>
  </w:style>
  <w:style w:type="paragraph" w:styleId="Iaeaaeaiea2" w:customStyle="1">
    <w:name w:val="Iaeaaeaiea 2"/>
    <w:basedOn w:val="Default"/>
    <w:next w:val="Default"/>
    <w:qFormat/>
    <w:rsid w:val="00c03cf8"/>
    <w:pPr/>
    <w:rPr>
      <w:color w:val="auto"/>
    </w:rPr>
  </w:style>
  <w:style w:type="paragraph" w:styleId="BodyTextIndent3">
    <w:name w:val="Body Text Indent 3"/>
    <w:basedOn w:val="Normal"/>
    <w:link w:val="32"/>
    <w:qFormat/>
    <w:rsid w:val="00c03cf8"/>
    <w:pPr>
      <w:spacing w:before="0" w:after="120"/>
      <w:ind w:left="283" w:hanging="0"/>
      <w:jc w:val="left"/>
    </w:pPr>
    <w:rPr>
      <w:rFonts w:ascii="Times New Roman" w:hAnsi="Times New Roman"/>
      <w:sz w:val="16"/>
      <w:szCs w:val="16"/>
      <w:lang w:eastAsia="ru-RU"/>
    </w:rPr>
  </w:style>
  <w:style w:type="paragraph" w:styleId="NormalWeb">
    <w:name w:val="Normal (Web)"/>
    <w:basedOn w:val="Normal"/>
    <w:qFormat/>
    <w:rsid w:val="00c03cf8"/>
    <w:pPr>
      <w:spacing w:beforeAutospacing="1" w:afterAutospacing="1"/>
      <w:ind w:hanging="0"/>
      <w:jc w:val="left"/>
    </w:pPr>
    <w:rPr>
      <w:rFonts w:ascii="Times New Roman" w:hAnsi="Times New Roman"/>
      <w:sz w:val="24"/>
      <w:szCs w:val="24"/>
      <w:lang w:eastAsia="ru-RU"/>
    </w:rPr>
  </w:style>
  <w:style w:type="paragraph" w:styleId="Style25">
    <w:name w:val="Body Text Indent"/>
    <w:basedOn w:val="Normal"/>
    <w:link w:val="a6"/>
    <w:uiPriority w:val="99"/>
    <w:rsid w:val="00c03cf8"/>
    <w:pPr>
      <w:spacing w:before="0" w:after="120"/>
      <w:ind w:left="283" w:firstLine="340"/>
    </w:pPr>
    <w:rPr/>
  </w:style>
  <w:style w:type="paragraph" w:styleId="ConsPlusNormal" w:customStyle="1">
    <w:name w:val="ConsPlusNormal"/>
    <w:qFormat/>
    <w:rsid w:val="00c03cf8"/>
    <w:pPr>
      <w:widowControl w:val="false"/>
      <w:bidi w:val="0"/>
      <w:spacing w:lineRule="auto" w:line="240" w:before="0" w:after="0"/>
      <w:ind w:firstLine="720"/>
      <w:jc w:val="left"/>
    </w:pPr>
    <w:rPr>
      <w:rFonts w:ascii="Arial" w:hAnsi="Arial" w:eastAsia="Times New Roman" w:cs="Arial"/>
      <w:color w:val="auto"/>
      <w:kern w:val="0"/>
      <w:sz w:val="20"/>
      <w:szCs w:val="20"/>
      <w:lang w:eastAsia="ru-RU" w:val="ru-RU" w:bidi="ar-SA"/>
    </w:rPr>
  </w:style>
  <w:style w:type="paragraph" w:styleId="12" w:customStyle="1">
    <w:name w:val="Абзац списка1"/>
    <w:basedOn w:val="Normal"/>
    <w:qFormat/>
    <w:rsid w:val="00c03cf8"/>
    <w:pPr>
      <w:spacing w:before="0" w:after="0"/>
      <w:ind w:left="720" w:firstLine="340"/>
      <w:contextualSpacing/>
    </w:pPr>
    <w:rPr/>
  </w:style>
  <w:style w:type="paragraph" w:styleId="Style26">
    <w:name w:val="Колонтитул"/>
    <w:basedOn w:val="Normal"/>
    <w:qFormat/>
    <w:pPr/>
    <w:rPr/>
  </w:style>
  <w:style w:type="paragraph" w:styleId="Style27">
    <w:name w:val="Footer"/>
    <w:basedOn w:val="Normal"/>
    <w:link w:val="aa"/>
    <w:uiPriority w:val="99"/>
    <w:rsid w:val="00c03cf8"/>
    <w:pPr>
      <w:tabs>
        <w:tab w:val="clear" w:pos="708"/>
        <w:tab w:val="center" w:pos="4677" w:leader="none"/>
        <w:tab w:val="right" w:pos="9355" w:leader="none"/>
      </w:tabs>
    </w:pPr>
    <w:rPr/>
  </w:style>
  <w:style w:type="paragraph" w:styleId="Style28">
    <w:name w:val="Header"/>
    <w:basedOn w:val="Normal"/>
    <w:link w:val="ad"/>
    <w:uiPriority w:val="99"/>
    <w:rsid w:val="00c03cf8"/>
    <w:pPr>
      <w:tabs>
        <w:tab w:val="clear" w:pos="708"/>
        <w:tab w:val="center" w:pos="4677" w:leader="none"/>
        <w:tab w:val="right" w:pos="9355" w:leader="none"/>
      </w:tabs>
    </w:pPr>
    <w:rPr/>
  </w:style>
  <w:style w:type="paragraph" w:styleId="ListParagraph">
    <w:name w:val="List Paragraph"/>
    <w:basedOn w:val="Normal"/>
    <w:uiPriority w:val="34"/>
    <w:qFormat/>
    <w:rsid w:val="00c03cf8"/>
    <w:pPr>
      <w:spacing w:lineRule="auto" w:line="276" w:before="0" w:after="200"/>
      <w:ind w:left="720" w:hanging="0"/>
      <w:contextualSpacing/>
      <w:jc w:val="left"/>
    </w:pPr>
    <w:rPr>
      <w:rFonts w:eastAsia="Calibri"/>
    </w:rPr>
  </w:style>
  <w:style w:type="paragraph" w:styleId="Style29">
    <w:name w:val="Footnote Text"/>
    <w:basedOn w:val="Normal"/>
    <w:link w:val="af1"/>
    <w:rsid w:val="00c03cf8"/>
    <w:pPr/>
    <w:rPr>
      <w:sz w:val="20"/>
      <w:szCs w:val="20"/>
    </w:rPr>
  </w:style>
  <w:style w:type="paragraph" w:styleId="Caaieiaie2" w:customStyle="1">
    <w:name w:val="Caaieiaie 2"/>
    <w:basedOn w:val="Default"/>
    <w:next w:val="Default"/>
    <w:uiPriority w:val="99"/>
    <w:qFormat/>
    <w:rsid w:val="00c03cf8"/>
    <w:pPr/>
    <w:rPr>
      <w:color w:val="auto"/>
    </w:rPr>
  </w:style>
  <w:style w:type="paragraph" w:styleId="13" w:customStyle="1">
    <w:name w:val="Обычный1"/>
    <w:qFormat/>
    <w:rsid w:val="00c03cf8"/>
    <w:pPr>
      <w:widowControl w:val="false"/>
      <w:bidi w:val="0"/>
      <w:snapToGrid w:val="false"/>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BalloonText">
    <w:name w:val="Balloon Text"/>
    <w:basedOn w:val="Normal"/>
    <w:link w:val="af3"/>
    <w:qFormat/>
    <w:rsid w:val="00c03cf8"/>
    <w:pPr/>
    <w:rPr>
      <w:rFonts w:ascii="Tahoma" w:hAnsi="Tahoma" w:cs="Tahoma"/>
      <w:sz w:val="16"/>
      <w:szCs w:val="16"/>
    </w:rPr>
  </w:style>
  <w:style w:type="paragraph" w:styleId="Style61" w:customStyle="1">
    <w:name w:val="Style6"/>
    <w:basedOn w:val="Normal"/>
    <w:uiPriority w:val="99"/>
    <w:qFormat/>
    <w:rsid w:val="00307aaa"/>
    <w:pPr>
      <w:widowControl w:val="false"/>
      <w:ind w:hanging="0"/>
      <w:jc w:val="left"/>
    </w:pPr>
    <w:rPr>
      <w:rFonts w:ascii="Times New Roman" w:hAnsi="Times New Roman" w:eastAsia="" w:eastAsiaTheme="minorEastAsia"/>
      <w:sz w:val="24"/>
      <w:szCs w:val="24"/>
      <w:lang w:eastAsia="ru-RU"/>
    </w:rPr>
  </w:style>
  <w:style w:type="paragraph" w:styleId="Style201" w:customStyle="1">
    <w:name w:val="Style20"/>
    <w:basedOn w:val="Normal"/>
    <w:uiPriority w:val="99"/>
    <w:qFormat/>
    <w:rsid w:val="00307aaa"/>
    <w:pPr>
      <w:widowControl w:val="false"/>
      <w:ind w:hanging="0"/>
      <w:jc w:val="left"/>
    </w:pPr>
    <w:rPr>
      <w:rFonts w:ascii="Times New Roman" w:hAnsi="Times New Roman"/>
      <w:sz w:val="24"/>
      <w:szCs w:val="24"/>
      <w:lang w:eastAsia="ru-RU"/>
    </w:rPr>
  </w:style>
  <w:style w:type="paragraph" w:styleId="Style71" w:customStyle="1">
    <w:name w:val="Style7"/>
    <w:basedOn w:val="Normal"/>
    <w:uiPriority w:val="99"/>
    <w:qFormat/>
    <w:rsid w:val="00307aaa"/>
    <w:pPr>
      <w:widowControl w:val="false"/>
      <w:spacing w:lineRule="exact" w:line="326"/>
      <w:ind w:hanging="0"/>
      <w:jc w:val="center"/>
    </w:pPr>
    <w:rPr>
      <w:rFonts w:ascii="Times New Roman" w:hAnsi="Times New Roman" w:eastAsia="" w:eastAsiaTheme="minorEastAsia"/>
      <w:sz w:val="24"/>
      <w:szCs w:val="24"/>
      <w:lang w:eastAsia="ru-RU"/>
    </w:rPr>
  </w:style>
  <w:style w:type="paragraph" w:styleId="Style131" w:customStyle="1">
    <w:name w:val="Style13"/>
    <w:basedOn w:val="Normal"/>
    <w:qFormat/>
    <w:rsid w:val="00307aaa"/>
    <w:pPr>
      <w:widowControl w:val="false"/>
      <w:ind w:hanging="0"/>
    </w:pPr>
    <w:rPr>
      <w:rFonts w:ascii="Times New Roman" w:hAnsi="Times New Roman"/>
      <w:sz w:val="20"/>
      <w:szCs w:val="20"/>
      <w:lang w:eastAsia="ru-RU"/>
    </w:rPr>
  </w:style>
  <w:style w:type="paragraph" w:styleId="Style41" w:customStyle="1">
    <w:name w:val="Style4"/>
    <w:basedOn w:val="Normal"/>
    <w:qFormat/>
    <w:rsid w:val="0091506e"/>
    <w:pPr>
      <w:widowControl w:val="false"/>
      <w:ind w:hanging="0"/>
    </w:pPr>
    <w:rPr>
      <w:rFonts w:ascii="Times New Roman" w:hAnsi="Times New Roman"/>
      <w:sz w:val="24"/>
      <w:szCs w:val="24"/>
      <w:lang w:eastAsia="ru-RU"/>
    </w:rPr>
  </w:style>
  <w:style w:type="paragraph" w:styleId="Style211" w:customStyle="1">
    <w:name w:val="Style21"/>
    <w:basedOn w:val="Normal"/>
    <w:qFormat/>
    <w:rsid w:val="0091506e"/>
    <w:pPr>
      <w:widowControl w:val="false"/>
      <w:spacing w:lineRule="exact" w:line="322"/>
      <w:ind w:hanging="0"/>
      <w:jc w:val="left"/>
    </w:pPr>
    <w:rPr>
      <w:rFonts w:ascii="Times New Roman" w:hAnsi="Times New Roman"/>
      <w:sz w:val="24"/>
      <w:szCs w:val="24"/>
      <w:lang w:eastAsia="ru-RU"/>
    </w:rPr>
  </w:style>
  <w:style w:type="paragraph" w:styleId="Style30" w:customStyle="1">
    <w:name w:val="Style30"/>
    <w:basedOn w:val="Normal"/>
    <w:qFormat/>
    <w:rsid w:val="0091506e"/>
    <w:pPr>
      <w:widowControl w:val="false"/>
      <w:ind w:hanging="0"/>
      <w:jc w:val="left"/>
    </w:pPr>
    <w:rPr>
      <w:rFonts w:ascii="Times New Roman" w:hAnsi="Times New Roman"/>
      <w:sz w:val="24"/>
      <w:szCs w:val="24"/>
      <w:lang w:eastAsia="ru-RU"/>
    </w:rPr>
  </w:style>
  <w:style w:type="paragraph" w:styleId="Style56" w:customStyle="1">
    <w:name w:val="Style56"/>
    <w:basedOn w:val="Normal"/>
    <w:qFormat/>
    <w:rsid w:val="00a80a7e"/>
    <w:pPr>
      <w:widowControl w:val="false"/>
      <w:spacing w:lineRule="exact" w:line="276"/>
      <w:ind w:hanging="0"/>
      <w:jc w:val="left"/>
    </w:pPr>
    <w:rPr>
      <w:rFonts w:ascii="Times New Roman" w:hAnsi="Times New Roman"/>
      <w:sz w:val="24"/>
      <w:szCs w:val="24"/>
      <w:lang w:eastAsia="ru-RU"/>
    </w:rPr>
  </w:style>
  <w:style w:type="paragraph" w:styleId="Style58" w:customStyle="1">
    <w:name w:val="Style58"/>
    <w:basedOn w:val="Normal"/>
    <w:qFormat/>
    <w:rsid w:val="00a80a7e"/>
    <w:pPr>
      <w:widowControl w:val="false"/>
      <w:spacing w:lineRule="exact" w:line="274"/>
      <w:ind w:hanging="0"/>
    </w:pPr>
    <w:rPr>
      <w:rFonts w:ascii="Times New Roman" w:hAnsi="Times New Roman"/>
      <w:sz w:val="24"/>
      <w:szCs w:val="24"/>
      <w:lang w:eastAsia="ru-RU"/>
    </w:rPr>
  </w:style>
  <w:style w:type="paragraph" w:styleId="Style32" w:customStyle="1">
    <w:name w:val="Style32"/>
    <w:basedOn w:val="Normal"/>
    <w:uiPriority w:val="99"/>
    <w:qFormat/>
    <w:rsid w:val="00735651"/>
    <w:pPr>
      <w:widowControl w:val="false"/>
      <w:spacing w:lineRule="exact" w:line="485"/>
      <w:ind w:hanging="0"/>
    </w:pPr>
    <w:rPr>
      <w:rFonts w:ascii="Times New Roman" w:hAnsi="Times New Roman"/>
      <w:sz w:val="24"/>
      <w:szCs w:val="24"/>
      <w:lang w:eastAsia="ru-RU"/>
    </w:rPr>
  </w:style>
  <w:style w:type="paragraph" w:styleId="43" w:customStyle="1">
    <w:name w:val="Основной текст43"/>
    <w:basedOn w:val="Normal"/>
    <w:qFormat/>
    <w:rsid w:val="004e265b"/>
    <w:pPr>
      <w:shd w:val="clear" w:color="auto" w:fill="FFFFFF"/>
      <w:suppressAutoHyphens w:val="true"/>
      <w:spacing w:lineRule="exact" w:line="322" w:before="0" w:after="300"/>
      <w:ind w:hanging="700"/>
      <w:jc w:val="center"/>
    </w:pPr>
    <w:rPr>
      <w:rFonts w:ascii="Times New Roman" w:hAnsi="Times New Roman"/>
      <w:sz w:val="27"/>
      <w:szCs w:val="27"/>
      <w:lang w:val="x-none" w:eastAsia="zh-CN"/>
    </w:rPr>
  </w:style>
  <w:style w:type="paragraph" w:styleId="14" w:customStyle="1">
    <w:name w:val="Заголовок №1"/>
    <w:basedOn w:val="Normal"/>
    <w:qFormat/>
    <w:rsid w:val="004e265b"/>
    <w:pPr>
      <w:shd w:val="clear" w:color="auto" w:fill="FFFFFF"/>
      <w:suppressAutoHyphens w:val="true"/>
      <w:spacing w:lineRule="exact" w:line="274"/>
      <w:ind w:hanging="700"/>
      <w:jc w:val="left"/>
      <w:outlineLvl w:val="0"/>
    </w:pPr>
    <w:rPr>
      <w:rFonts w:ascii="Times New Roman" w:hAnsi="Times New Roman"/>
      <w:sz w:val="27"/>
      <w:szCs w:val="27"/>
      <w:lang w:val="x-none" w:eastAsia="zh-CN"/>
    </w:rPr>
  </w:style>
  <w:style w:type="paragraph" w:styleId="TableParagraph" w:customStyle="1">
    <w:name w:val="Table Paragraph"/>
    <w:basedOn w:val="Normal"/>
    <w:qFormat/>
    <w:rsid w:val="004e265b"/>
    <w:pPr>
      <w:widowControl w:val="false"/>
      <w:suppressAutoHyphens w:val="true"/>
      <w:ind w:left="107" w:hanging="0"/>
      <w:jc w:val="left"/>
    </w:pPr>
    <w:rPr>
      <w:rFonts w:ascii="Times New Roman" w:hAnsi="Times New Roman"/>
      <w:lang w:eastAsia="zh-CN" w:bidi="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basedOn w:val="a1"/>
    <w:uiPriority w:val="39"/>
    <w:rsid w:val="00c03cf8"/>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Сетка таблицы1"/>
    <w:basedOn w:val="a1"/>
    <w:uiPriority w:val="39"/>
    <w:rsid w:val="0015200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
    <w:name w:val="Сетка таблицы2"/>
    <w:basedOn w:val="a1"/>
    <w:uiPriority w:val="39"/>
    <w:rsid w:val="00e534c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Сетка таблицы3"/>
    <w:basedOn w:val="a1"/>
    <w:uiPriority w:val="39"/>
    <w:rsid w:val="00b066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remlin.ru/" TargetMode="External"/><Relationship Id="rId3" Type="http://schemas.openxmlformats.org/officeDocument/2006/relationships/hyperlink" Target="http://go.worldbank.org/2EAGGLRZ40" TargetMode="External"/><Relationship Id="rId4" Type="http://schemas.openxmlformats.org/officeDocument/2006/relationships/hyperlink" Target="http://www.systemicpeace.org/polity4.htm" TargetMode="External"/><Relationship Id="rId5" Type="http://schemas.openxmlformats.org/officeDocument/2006/relationships/hyperlink" Target="https://academic.oup.com/journals/" TargetMode="External"/><Relationship Id="rId6" Type="http://schemas.openxmlformats.org/officeDocument/2006/relationships/hyperlink" Target="http://ru.wikipedia.org/wiki/Wiki" TargetMode="External"/><Relationship Id="rId7" Type="http://schemas.openxmlformats.org/officeDocument/2006/relationships/hyperlink" Target="http://www.skrin.ru/" TargetMode="Externa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B8D01-E5DD-4C67-B887-43AF25D9D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Application>LibreOffice/7.2.7.2$Linux_X86_64 LibreOffice_project/20$Build-2</Application>
  <AppVersion>15.0000</AppVersion>
  <Pages>29</Pages>
  <Words>6103</Words>
  <Characters>46732</Characters>
  <CharactersWithSpaces>52273</CharactersWithSpaces>
  <Paragraphs>627</Paragraphs>
  <Company>Финансовый университет при правительстве РФ</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2023-10-02T19:56:00Z</dcterms:created>
  <dc:creator>Расторгуев Сергей Викторович</dc:creator>
  <dc:description/>
  <dc:language>ru-RU</dc:language>
  <cp:lastModifiedBy/>
  <cp:lastPrinted>2019-03-25T08:47:00Z</cp:lastPrinted>
  <dcterms:modified xsi:type="dcterms:W3CDTF">2024-10-03T14:53:32Z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file>