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857" w14:textId="77777777" w:rsidR="00A87364" w:rsidRPr="002516EA" w:rsidRDefault="00A87364" w:rsidP="00A87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75211778"/>
      <w:r w:rsidRPr="00251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дисциплины</w:t>
      </w:r>
    </w:p>
    <w:p w14:paraId="58B39514" w14:textId="5270DC07" w:rsidR="00A87364" w:rsidRDefault="00A87364" w:rsidP="00A87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«Аудит (продвинутый уровень)»</w:t>
      </w:r>
    </w:p>
    <w:p w14:paraId="7C6B184C" w14:textId="77777777" w:rsidR="00A87364" w:rsidRPr="002516EA" w:rsidRDefault="00A87364" w:rsidP="00A87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по направлению подготовки магистров 38.04.01 Экономика, направление «Бухгалтерский учет и правовое обеспечение бизнеса»</w:t>
      </w:r>
    </w:p>
    <w:p w14:paraId="33901B5D" w14:textId="77777777" w:rsidR="00A87364" w:rsidRPr="00AA3EEF" w:rsidRDefault="00A87364" w:rsidP="00A87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B610D2" w14:textId="01A2BE73" w:rsidR="00C2632A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211912"/>
      <w:bookmarkEnd w:id="0"/>
      <w:r w:rsidRPr="0025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дисциплины</w:t>
      </w:r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87364">
        <w:t xml:space="preserve"> </w:t>
      </w:r>
      <w:r w:rsidRPr="00A87364">
        <w:rPr>
          <w:rFonts w:ascii="Times New Roman" w:hAnsi="Times New Roman" w:cs="Times New Roman"/>
          <w:sz w:val="28"/>
          <w:szCs w:val="28"/>
        </w:rPr>
        <w:t>Изучение закономерностей и перспектив развития сложнейшего вида профессиональной деятельности –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0E0CC" w14:textId="146CD398" w:rsidR="00A87364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753BE" w14:textId="22ADA9E2" w:rsidR="00A87364" w:rsidRPr="00E63F43" w:rsidRDefault="00A87364" w:rsidP="00A87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Hlk75211976"/>
      <w:bookmarkStart w:id="3" w:name="_Hlk75210945"/>
      <w:r w:rsidRPr="00E63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дисциплины в структуре ОП: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(продвинутый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</w:t>
      </w:r>
      <w:proofErr w:type="gramEnd"/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профиль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учет и правое обеспечение бизнеса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цикл 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по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бору» 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модуль)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14:paraId="4CE49908" w14:textId="77777777" w:rsidR="00A87364" w:rsidRPr="00AA3EEF" w:rsidRDefault="00A87364" w:rsidP="00A87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2DFE3939" w14:textId="0CE612BB" w:rsidR="00A87364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AACAA" w14:textId="13DE5135" w:rsidR="00A87364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5211234"/>
      <w:r w:rsidRPr="00AA3EEF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r w:rsidRPr="00AA3EE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87364">
        <w:rPr>
          <w:rFonts w:ascii="Times New Roman" w:hAnsi="Times New Roman" w:cs="Times New Roman"/>
          <w:sz w:val="28"/>
          <w:szCs w:val="28"/>
        </w:rPr>
        <w:t xml:space="preserve">Регулирование профессии: современное состояние. Социальная функция аудита. </w:t>
      </w:r>
    </w:p>
    <w:p w14:paraId="2ED08849" w14:textId="77777777" w:rsidR="00A87364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 xml:space="preserve">Конкуренция на рынке аудиторских услуг. Независимость аудитора: подходы и критерии. Аудит эффективности управления. Оценка соблюдения законодательства. Аудит бизнеса. </w:t>
      </w:r>
    </w:p>
    <w:p w14:paraId="71694D4C" w14:textId="11091DC2" w:rsidR="00A87364" w:rsidRPr="00A87364" w:rsidRDefault="00A87364" w:rsidP="00A87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4">
        <w:rPr>
          <w:rFonts w:ascii="Times New Roman" w:hAnsi="Times New Roman" w:cs="Times New Roman"/>
          <w:sz w:val="28"/>
          <w:szCs w:val="28"/>
        </w:rPr>
        <w:t>Современные методы получения аудиторских доказательств и их фиксации. Оценка качества и эффективности аудита. Сопутствующие и прочие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87364" w:rsidRPr="00A8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64"/>
    <w:rsid w:val="00255E64"/>
    <w:rsid w:val="00316C5D"/>
    <w:rsid w:val="009C411F"/>
    <w:rsid w:val="00A87364"/>
    <w:rsid w:val="00C2632A"/>
    <w:rsid w:val="00C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F67"/>
  <w15:chartTrackingRefBased/>
  <w15:docId w15:val="{ED8833A8-E26B-456B-8C6D-F6B2F43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2</cp:revision>
  <dcterms:created xsi:type="dcterms:W3CDTF">2021-06-21T22:45:00Z</dcterms:created>
  <dcterms:modified xsi:type="dcterms:W3CDTF">2021-06-21T22:45:00Z</dcterms:modified>
</cp:coreProperties>
</file>