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8E" w:rsidRPr="0061763A" w:rsidRDefault="004F0DA0" w:rsidP="0061763A">
      <w:pPr>
        <w:pStyle w:val="a3"/>
        <w:spacing w:before="0"/>
        <w:rPr>
          <w:szCs w:val="24"/>
          <w:u w:val="single"/>
        </w:rPr>
      </w:pPr>
      <w:r>
        <w:rPr>
          <w:szCs w:val="24"/>
          <w:u w:val="single"/>
        </w:rPr>
        <w:t>Декабрь</w:t>
      </w:r>
      <w:r w:rsidR="001D6D8E" w:rsidRPr="0061763A">
        <w:rPr>
          <w:szCs w:val="24"/>
          <w:u w:val="single"/>
        </w:rPr>
        <w:t xml:space="preserve"> 202</w:t>
      </w:r>
      <w:r w:rsidR="0061763A" w:rsidRPr="0061763A">
        <w:rPr>
          <w:szCs w:val="24"/>
          <w:u w:val="single"/>
        </w:rPr>
        <w:t>4</w:t>
      </w:r>
      <w:r w:rsidR="001D6D8E" w:rsidRPr="0061763A">
        <w:rPr>
          <w:szCs w:val="24"/>
          <w:u w:val="single"/>
        </w:rPr>
        <w:t xml:space="preserve"> года</w:t>
      </w:r>
    </w:p>
    <w:p w:rsidR="001D6D8E" w:rsidRDefault="004F0DA0" w:rsidP="00A71F19">
      <w:pPr>
        <w:pStyle w:val="a3"/>
        <w:spacing w:before="0"/>
        <w:rPr>
          <w:szCs w:val="24"/>
          <w:u w:val="single"/>
        </w:rPr>
      </w:pPr>
      <w:r>
        <w:rPr>
          <w:szCs w:val="24"/>
          <w:u w:val="single"/>
        </w:rPr>
        <w:t>1</w:t>
      </w:r>
      <w:r w:rsidR="001D6D8E" w:rsidRPr="0061763A">
        <w:rPr>
          <w:szCs w:val="24"/>
          <w:u w:val="single"/>
        </w:rPr>
        <w:t xml:space="preserve"> этап</w:t>
      </w:r>
    </w:p>
    <w:p w:rsidR="00A71F19" w:rsidRPr="0061763A" w:rsidRDefault="00A71F19" w:rsidP="00A71F19">
      <w:pPr>
        <w:pStyle w:val="a3"/>
        <w:spacing w:before="0"/>
        <w:rPr>
          <w:szCs w:val="24"/>
          <w:u w:val="single"/>
        </w:rPr>
      </w:pPr>
    </w:p>
    <w:p w:rsidR="001D6D8E" w:rsidRPr="00A71F19" w:rsidRDefault="001D6D8E" w:rsidP="0061763A">
      <w:pPr>
        <w:pStyle w:val="a3"/>
        <w:spacing w:before="0"/>
        <w:rPr>
          <w:szCs w:val="24"/>
        </w:rPr>
      </w:pPr>
      <w:r w:rsidRPr="00A71F19">
        <w:rPr>
          <w:szCs w:val="24"/>
        </w:rPr>
        <w:t xml:space="preserve">ЗАДАНИЯ </w:t>
      </w:r>
    </w:p>
    <w:p w:rsidR="001D6D8E" w:rsidRPr="00A71F19" w:rsidRDefault="001D6D8E" w:rsidP="0061763A">
      <w:pPr>
        <w:pStyle w:val="a3"/>
        <w:spacing w:before="0"/>
        <w:rPr>
          <w:szCs w:val="24"/>
        </w:rPr>
      </w:pPr>
      <w:r w:rsidRPr="00A71F19">
        <w:rPr>
          <w:szCs w:val="24"/>
        </w:rPr>
        <w:t xml:space="preserve">ДЛЯ ПРОВЕДЕНИЯ </w:t>
      </w:r>
      <w:r w:rsidR="0061763A" w:rsidRPr="00A71F19">
        <w:rPr>
          <w:szCs w:val="24"/>
        </w:rPr>
        <w:t>ОЛИМПИАДЫ ПО</w:t>
      </w:r>
      <w:r w:rsidRPr="00A71F19">
        <w:rPr>
          <w:szCs w:val="24"/>
        </w:rPr>
        <w:t xml:space="preserve"> ОБЩЕСТВОЗНАНИЮ</w:t>
      </w:r>
    </w:p>
    <w:p w:rsidR="001D6D8E" w:rsidRPr="00A71F19" w:rsidRDefault="001D6D8E" w:rsidP="0061763A">
      <w:pPr>
        <w:pStyle w:val="a3"/>
        <w:spacing w:before="0"/>
        <w:rPr>
          <w:szCs w:val="24"/>
        </w:rPr>
      </w:pPr>
      <w:r w:rsidRPr="00A71F19">
        <w:rPr>
          <w:szCs w:val="24"/>
        </w:rPr>
        <w:t xml:space="preserve">СРЕДИ УЧАЩИХСЯ ОБРАЗОВАТЕЛЬНЫХ УЧРЕЖДЕНИЙ ТУЛЬСКОЙ ОБЛАСТИ </w:t>
      </w:r>
    </w:p>
    <w:p w:rsidR="00A71F19" w:rsidRPr="00A71F19" w:rsidRDefault="00A71F19" w:rsidP="0061763A">
      <w:pPr>
        <w:pStyle w:val="a3"/>
        <w:spacing w:before="0"/>
        <w:rPr>
          <w:szCs w:val="24"/>
        </w:rPr>
      </w:pPr>
    </w:p>
    <w:p w:rsidR="004406D5" w:rsidRPr="004406D5" w:rsidRDefault="00A71F19" w:rsidP="004406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1F19">
        <w:rPr>
          <w:rFonts w:ascii="Times New Roman" w:hAnsi="Times New Roman" w:cs="Times New Roman"/>
          <w:sz w:val="24"/>
          <w:szCs w:val="24"/>
        </w:rPr>
        <w:t xml:space="preserve">Решения высылайте на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71F1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406D5" w:rsidRPr="001D30DA">
          <w:rPr>
            <w:rStyle w:val="a6"/>
            <w:sz w:val="24"/>
            <w:szCs w:val="24"/>
          </w:rPr>
          <w:t>m.gureev9@gmail.com</w:t>
        </w:r>
      </w:hyperlink>
    </w:p>
    <w:p w:rsidR="00A71F19" w:rsidRPr="00A71F19" w:rsidRDefault="00A71F19" w:rsidP="00A71F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71F19">
        <w:rPr>
          <w:rFonts w:ascii="Times New Roman" w:hAnsi="Times New Roman" w:cs="Times New Roman"/>
          <w:sz w:val="24"/>
          <w:szCs w:val="24"/>
        </w:rPr>
        <w:t xml:space="preserve">В начале решения обязательно укажите Ваши фамилию И.О., класс, номер ЦО, Ваш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71F19">
        <w:rPr>
          <w:rFonts w:ascii="Times New Roman" w:hAnsi="Times New Roman" w:cs="Times New Roman"/>
          <w:sz w:val="24"/>
          <w:szCs w:val="24"/>
        </w:rPr>
        <w:t xml:space="preserve"> и, желательно, телефон для связи.</w:t>
      </w:r>
    </w:p>
    <w:p w:rsidR="001D6D8E" w:rsidRDefault="001D6D8E" w:rsidP="0061763A">
      <w:pPr>
        <w:pStyle w:val="a3"/>
        <w:spacing w:before="0"/>
        <w:rPr>
          <w:b w:val="0"/>
          <w:szCs w:val="24"/>
        </w:rPr>
      </w:pPr>
      <w:r w:rsidRPr="0061763A">
        <w:rPr>
          <w:b w:val="0"/>
          <w:szCs w:val="24"/>
        </w:rPr>
        <w:t>Желаем успехов!</w:t>
      </w:r>
      <w:bookmarkStart w:id="0" w:name="_GoBack"/>
      <w:bookmarkEnd w:id="0"/>
    </w:p>
    <w:p w:rsidR="00A71F19" w:rsidRPr="0061763A" w:rsidRDefault="00A71F19" w:rsidP="0061763A">
      <w:pPr>
        <w:pStyle w:val="a3"/>
        <w:spacing w:before="0"/>
        <w:rPr>
          <w:b w:val="0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120"/>
      </w:tblGrid>
      <w:tr w:rsidR="001D6D8E" w:rsidRPr="004F0DA0" w:rsidTr="001D6D8E">
        <w:trPr>
          <w:tblCellSpacing w:w="15" w:type="dxa"/>
        </w:trPr>
        <w:tc>
          <w:tcPr>
            <w:tcW w:w="9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D8E" w:rsidRPr="004F0DA0" w:rsidRDefault="001D6D8E" w:rsidP="004F0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Прочитайте текст и выполните задания №№ 1-</w:t>
            </w:r>
            <w:r w:rsidR="0061763A" w:rsidRPr="004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F0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экономическим агентам относят домашние хозяйства (отдельных лиц и семей), предприятия (фирмы) и государство (органы государственного управления, государственные учреждения), а также некоммерческие организации. Отличительная черта экономических агентов — принятие и реализация самостоятельных решений в сфере хозяйственной деятельности.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Домохозяйства получают доходы, предоставляя экономические факторы производства, иначе говоря, путем оказания факторных услуг. Полученные доходы используются ими на приобретение необходимых товаров, а также для создания сбережений.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(фирмы), в отличие от домашних хозяйств, выполняющих преимущественно функцию потребления, в основном осуществляют производственную деятельность, а также инвестирование.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(фирмы) занимаются предпринимательской, коммерческой деятельностью, цель которой – извлечение прибыли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специфические функции выполняют в обществе некоммерческие организации, например, благотворительные фонды, профсоюзные организации, спортивные общества, ассоциации предпринимателей. Их основная задача — непосредственное удовлетворение потребностей людей, а не получение прибыли. Так, цель некоммерческих организаций в области спорта — физическое развитие личности и подготовка спортсменов.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основные функции государства состоят в обеспечении общественных потребностей и безопасности, оно всегда играло важную роль в экономической жизни общества. Государство активно вмешивается в экономику, используя различные формы и методы. Существуют различные показатели и критерии экономической активности государства, среди них — доля государственных расходов в ВВП; доля налогов в ВВП; размеры государственной собственности и продукции, производимой государственными предприятиями.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экономических агентов обуславливаются их положением в экономической системе, выполняемыми ими функциями. Домашние хозяйства стремятся максимизировать полезность благ, приобретаемых на доходы; они ранжируют свои потребности и совершают расходы </w:t>
      </w:r>
      <w:r w:rsidR="00A71F19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пределах,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у них бюджетов. Решения, принимаемые предприятиями (фирмами) не однозначны: они определяются не только стремлением максимизировать прибыль, но и другими мотивами, например, захватом и удержанием доли на рынке, расширением масштабов производства, утверждением экономической власти.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функции, которые не может реализовать рынок, государство призвано обеспечивать общенациональные интересы, способствовать росту богатства нации, повышения уровня жизни населения.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А.С. Булатову).</w:t>
      </w:r>
    </w:p>
    <w:p w:rsidR="0061763A" w:rsidRDefault="0061763A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19" w:rsidRDefault="00A71F1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19" w:rsidRDefault="00A71F1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19" w:rsidRPr="004F0DA0" w:rsidRDefault="00A71F1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8E" w:rsidRPr="004F0DA0" w:rsidRDefault="0061763A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чём, по мнению автора, заключается отличие предприятия(фирмы) от домашних хозяйств? Как в тексте сформулирован основная задача некоммерческих организаций? Какие мотивы принятия решений предприятиями (фирмами) отметил автор?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(Укажите любые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мотива).</w:t>
      </w:r>
    </w:p>
    <w:p w:rsidR="001D6D8E" w:rsidRPr="004F0DA0" w:rsidRDefault="00173F08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 на третий вопрос засчитывается только при указании трёх или более мотивов и при отсутствии неверных позиций).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ответа могут быть представлены как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форме цитат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так и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r w:rsidR="0061763A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форме сжатого воспроизведения</w:t>
      </w:r>
      <w:r w:rsidR="0061763A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основных идей соответствующих фрагментов текста.</w:t>
      </w:r>
    </w:p>
    <w:p w:rsidR="0061763A" w:rsidRPr="00A71F19" w:rsidRDefault="0061763A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D6D8E" w:rsidRPr="004F0DA0" w:rsidRDefault="0061763A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D6D8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тексте упомянуты основные понятия социально- гуманитарных наук.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обществоведческие знания,</w:t>
      </w:r>
      <w:r w:rsidR="0061763A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укажите не менее</w:t>
      </w:r>
      <w:r w:rsidR="0061763A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трёх основных</w:t>
      </w:r>
      <w:r w:rsidR="0061763A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признако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понятия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налога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законно установленного платежа физических и юридических лиц</w:t>
      </w:r>
      <w:r w:rsidR="0061763A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1763A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 связь</w:t>
      </w:r>
      <w:r w:rsidR="0061763A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из указанных автором основных функций государства с достижением долговременного экономического роста. (Объяснение может быть дано в одном или нескольких распространённых предложениях).</w:t>
      </w:r>
    </w:p>
    <w:p w:rsidR="001D6D8E" w:rsidRPr="004F0DA0" w:rsidRDefault="00173F08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(Основные признаки могут быть приведены в иных близких по смыслу формулировках. Может быть приведён любой другой признак.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элемент засчитывается только при указании трёх или более признаков, из которых два должны быть из приведённого перечня при отсутствии неверных позиций).</w:t>
      </w:r>
    </w:p>
    <w:p w:rsidR="001D6D8E" w:rsidRPr="00A71F19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D6D8E" w:rsidRPr="004F0DA0" w:rsidRDefault="0061763A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D6D8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обществоведческие знания и факты общественной жизни, проиллюстрируйте примерами предоставление домохозяйствами любых трёх факторов производства другим экономическим агентам.</w:t>
      </w:r>
    </w:p>
    <w:p w:rsidR="0061763A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каждом случае сначала приведите пример, затем укажите фактор производства. Каждый пример должен быть сформулирован развёрнуто).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 быть приведены другие примеры, в том числе примеры, иллюстрирующие предоставление других факторов производства.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Засчитываются только примеры, сформулированные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развёрнуто</w:t>
      </w:r>
      <w:r w:rsidR="0061763A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отдельные слова и словосочетания не</w:t>
      </w:r>
      <w:r w:rsidR="00173F08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засчитываются</w:t>
      </w:r>
      <w:r w:rsidR="0061763A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).</w:t>
      </w:r>
    </w:p>
    <w:p w:rsidR="001D6D8E" w:rsidRPr="00A71F19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1D6D8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D6D8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Используя обществоведческие знания, приведите </w:t>
      </w:r>
      <w:r w:rsidR="001D6D8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аргумента,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подтверждающих необходимость активного вмешательства государства в экономику.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(Каждое суждение должно быть формулировано как распространённое предложение).</w:t>
      </w:r>
      <w:r w:rsidR="007A016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 быть приведены другие суждения в соответствии с требованием задания.</w:t>
      </w:r>
      <w:r w:rsidR="007A016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Засчитываются только примеры, сформулированные</w:t>
      </w:r>
      <w:r w:rsidR="007A016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развёрнуто</w:t>
      </w:r>
      <w:r w:rsidR="007A016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отдельные слова и словосочетания не засчитываются в качестве примеров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7A016E" w:rsidRPr="00A71F19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D6D8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стране Z основные процессы производства и управления компьютеризированы, активно развиваются наукоёмкие производства и средства коммуникации.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экономики высока доля сферы услуг. Основой экономики является частная собственность и частная хозяйственная инициатива. Доля государственного сектора в экономике страны незначительная.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2019 по 2021 год наметился рост популярности дистанционного обучения, в школах в стране Z на 25% увеличилось количество занятий с использованием интернет-технологий. В среднем доля учеников, имеющих доступ к видеоурокам, методическим материалам выросла в 2.5 раза.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 опросы позволили установить, что в Z преобладают семьи демократического типа.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типу относится общество страны Z?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тип экономической системы страны Z?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тенденцию развития образования иллюстрируют приведённые данные?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характеризуют семью демократического типа? (Приведите любые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две</w:t>
      </w:r>
      <w:r w:rsidR="007A016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характеристики).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(Могут быть приведены другие характеристики. Ответ на четвёртый вопрос засчитывается только при правильном указании</w:t>
      </w:r>
      <w:r w:rsidR="007A016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двух или более характеристик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на вопросы могут быть даны в других формулировках, не искажающих смысла соответствующих элементов.</w:t>
      </w:r>
    </w:p>
    <w:p w:rsidR="007A016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6D8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D6D8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Конституцию Российской Федерации называют</w:t>
      </w: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социально-ценностной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3F08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онституцией.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положений Конституции РФ приведите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="007A016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этой характеристики.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(Каждое подтверждение должно быть сформулировано как распространённое предложение с опорой на конкретное положение Конституции РФ).</w:t>
      </w:r>
      <w:r w:rsidR="007A016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Обратите внимание на то, что правильное выполнение задания</w:t>
      </w:r>
      <w:r w:rsidR="007A016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не требует</w:t>
      </w:r>
      <w:r w:rsidR="007A016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указания в ответе номеров соответствующих статей Конституции РФ и дословного их содержания).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270"/>
      </w:tblGrid>
      <w:tr w:rsidR="001D6D8E" w:rsidRPr="004F0DA0" w:rsidTr="001D6D8E">
        <w:trPr>
          <w:tblCellSpacing w:w="15" w:type="dxa"/>
        </w:trPr>
        <w:tc>
          <w:tcPr>
            <w:tcW w:w="92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6D8E" w:rsidRPr="004F0DA0" w:rsidRDefault="001D6D8E" w:rsidP="004F0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0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Засчитываются только подтверждения, сформулированные как распространённые предложения (отдельные слова и словосочетания</w:t>
            </w:r>
            <w:r w:rsidR="007A016E" w:rsidRPr="004F0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F0D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</w:t>
            </w:r>
            <w:r w:rsidR="007A016E" w:rsidRPr="004F0DA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F0D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засчитываются в качестве подтверждений) с опорой на конкретное положение Конституции РФ.</w:t>
            </w:r>
          </w:p>
          <w:p w:rsidR="007A016E" w:rsidRPr="00A71F19" w:rsidRDefault="007A016E" w:rsidP="004F0D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E92150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D6D8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Вам необходимо подготовить доклад по теме «Правовые основы брака в РФ».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обществоведческие знания, составьте сложный план, позволяющий раскрыть по сущес</w:t>
      </w:r>
      <w:r w:rsidR="007A016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тву </w:t>
      </w: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«Правовые основы брака в РФ».</w:t>
      </w:r>
    </w:p>
    <w:p w:rsidR="001D6D8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Сложный план должен содержать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менее трёх непосредственно раскрывающих тему пунктов.</w:t>
      </w:r>
      <w:r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</w:t>
      </w:r>
      <w:r w:rsidR="001D6D8E" w:rsidRPr="004F0D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подпунктов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должно быть</w:t>
      </w: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менее трёх</w:t>
      </w:r>
      <w:r w:rsidR="001D6D8E"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 исключением случаев, когда с точки зрения общественных наук возможно только два подпункта).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анализе ответа учитывается:</w:t>
      </w:r>
    </w:p>
    <w:p w:rsidR="001D6D8E" w:rsidRPr="004F0DA0" w:rsidRDefault="001D6D8E" w:rsidP="004F0D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соответствие структуры предложенного ответа плану сложного типа;</w:t>
      </w:r>
    </w:p>
    <w:p w:rsidR="001D6D8E" w:rsidRPr="004F0DA0" w:rsidRDefault="001D6D8E" w:rsidP="004F0D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пунктов плана, позволяющих раскрыть данную тему по существу;</w:t>
      </w:r>
    </w:p>
    <w:p w:rsidR="001D6D8E" w:rsidRPr="004F0DA0" w:rsidRDefault="001D6D8E" w:rsidP="004F0D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подпунктов каждого пункта;</w:t>
      </w:r>
    </w:p>
    <w:p w:rsidR="001D6D8E" w:rsidRPr="004F0DA0" w:rsidRDefault="001D6D8E" w:rsidP="004F0D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корректность формулировок пунктов плана.</w:t>
      </w:r>
    </w:p>
    <w:p w:rsidR="007A016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6D8E" w:rsidRPr="004F0DA0" w:rsidRDefault="007A016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D6D8E"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D8E"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обществоведческие знания, факты общественной жизни и личный социальный опыт, выполните задания, ответьте на вопросы.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необходимость правового регулирования семейных отношений.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может быть дано опорой на обществоведческие знания </w:t>
      </w:r>
      <w:r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нескольких</w:t>
      </w:r>
      <w:r w:rsidR="007A016E"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между собой распространённых предложениях, раскрывать причинно-следственные и/или функциональные связи).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меры российского государства направлены на сохранение и укрепление семьи? (Назовите любые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</w:t>
      </w:r>
      <w:r w:rsidR="007A016E"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меры).</w:t>
      </w:r>
    </w:p>
    <w:p w:rsidR="001D6D8E" w:rsidRPr="004F0DA0" w:rsidRDefault="001D6D8E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из указанных в пункте 2 мер приведите</w:t>
      </w:r>
      <w:r w:rsidR="007A016E"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одному примеру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иллюстрирующему её реализацию в РФ. (Каждый пример должен быть формулирован развёрнуто и содержать указание на то, как реализация данной меры влияет на укрепление и сохранение семьи).</w:t>
      </w:r>
    </w:p>
    <w:p w:rsidR="00B85D69" w:rsidRPr="00A71F19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0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Представьте, что вы помогаете учителю оформить презентацию к уроку обществознания по тебе: «Юридическая ответственность». Один из слайдов называется «Дисциплинарные взыскания, установленные Трудовым кодексом РФ». Что из перечисленного вы включили бы в этот слайд? Запишите цифры, под которыми указаны эти условия.</w:t>
      </w: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</w:t>
      </w: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</w:t>
      </w: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замечание</w:t>
      </w: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дисквалификация</w:t>
      </w: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исправительные работы</w:t>
      </w:r>
    </w:p>
    <w:p w:rsidR="00B85D69" w:rsidRPr="004F0DA0" w:rsidRDefault="00B85D69" w:rsidP="004F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A0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увольнение по соответствующим основаниям</w:t>
      </w:r>
    </w:p>
    <w:sectPr w:rsidR="00B85D69" w:rsidRPr="004F0DA0" w:rsidSect="00A71F19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4C"/>
    <w:multiLevelType w:val="multilevel"/>
    <w:tmpl w:val="BCDE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85FAA"/>
    <w:multiLevelType w:val="multilevel"/>
    <w:tmpl w:val="A97EB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711B6"/>
    <w:multiLevelType w:val="hybridMultilevel"/>
    <w:tmpl w:val="4C18BD2E"/>
    <w:lvl w:ilvl="0" w:tplc="C8BEB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12"/>
    <w:rsid w:val="00173F08"/>
    <w:rsid w:val="001D6D8E"/>
    <w:rsid w:val="004406D5"/>
    <w:rsid w:val="004F0DA0"/>
    <w:rsid w:val="00541912"/>
    <w:rsid w:val="0061763A"/>
    <w:rsid w:val="007A016E"/>
    <w:rsid w:val="00A71F19"/>
    <w:rsid w:val="00B85D69"/>
    <w:rsid w:val="00CF6091"/>
    <w:rsid w:val="00E9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1B6A"/>
  <w15:chartTrackingRefBased/>
  <w15:docId w15:val="{1264FAEB-057C-475D-B939-1310D36C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D8E"/>
    <w:pPr>
      <w:widowControl w:val="0"/>
      <w:autoSpaceDE w:val="0"/>
      <w:autoSpaceDN w:val="0"/>
      <w:adjustRightInd w:val="0"/>
      <w:spacing w:before="10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D6D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763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1F19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gureev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F649-77CA-44AD-8C6A-CE3D82E1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Методсовет</dc:creator>
  <cp:keywords/>
  <dc:description/>
  <cp:lastModifiedBy>ОтВТ Круглова</cp:lastModifiedBy>
  <cp:revision>4</cp:revision>
  <dcterms:created xsi:type="dcterms:W3CDTF">2024-12-02T09:19:00Z</dcterms:created>
  <dcterms:modified xsi:type="dcterms:W3CDTF">2024-12-02T11:43:00Z</dcterms:modified>
</cp:coreProperties>
</file>