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EA1A0" w14:textId="77777777" w:rsidR="0015281A" w:rsidRPr="00CE2354" w:rsidRDefault="0015281A" w:rsidP="0015281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E8739D0" w14:textId="77777777" w:rsidR="0015281A" w:rsidRDefault="0015281A" w:rsidP="0015281A">
      <w:pPr>
        <w:jc w:val="center"/>
        <w:rPr>
          <w:rStyle w:val="a7"/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</w:rPr>
        <w:t>​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</w:rPr>
        <w:t>―« </w:t>
      </w:r>
      <w:r>
        <w:rPr>
          <w:rStyle w:val="a7"/>
          <w:rFonts w:ascii="Arial" w:hAnsi="Arial" w:cs="Arial"/>
          <w:color w:val="000000"/>
          <w:sz w:val="33"/>
          <w:szCs w:val="33"/>
        </w:rPr>
        <w:t>Описание</w:t>
      </w:r>
      <w:proofErr w:type="gramEnd"/>
      <w:r>
        <w:rPr>
          <w:rStyle w:val="a7"/>
          <w:rFonts w:ascii="Arial" w:hAnsi="Arial" w:cs="Arial"/>
          <w:color w:val="000000"/>
          <w:sz w:val="33"/>
          <w:szCs w:val="33"/>
        </w:rPr>
        <w:t xml:space="preserve"> программы</w:t>
      </w:r>
      <w:r>
        <w:rPr>
          <w:rStyle w:val="a7"/>
          <w:rFonts w:ascii="Arial" w:hAnsi="Arial" w:cs="Arial"/>
          <w:color w:val="000000"/>
          <w:sz w:val="30"/>
          <w:szCs w:val="30"/>
        </w:rPr>
        <w:t> »―</w:t>
      </w:r>
    </w:p>
    <w:p w14:paraId="5175D403" w14:textId="5BCEE7CF" w:rsidR="0015281A" w:rsidRPr="00B53CC7" w:rsidRDefault="00B53CC7" w:rsidP="0015281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53CC7">
        <w:rPr>
          <w:rStyle w:val="fontstyle01"/>
          <w:sz w:val="24"/>
          <w:szCs w:val="24"/>
        </w:rPr>
        <w:t xml:space="preserve">Программа дает комплекс профессиональных знаний в области корпоративных </w:t>
      </w:r>
      <w:r>
        <w:rPr>
          <w:rStyle w:val="fontstyle01"/>
          <w:sz w:val="24"/>
          <w:szCs w:val="24"/>
        </w:rPr>
        <w:t xml:space="preserve"> ф</w:t>
      </w:r>
      <w:r w:rsidRPr="00B53CC7">
        <w:rPr>
          <w:rStyle w:val="fontstyle01"/>
          <w:sz w:val="24"/>
          <w:szCs w:val="24"/>
        </w:rPr>
        <w:t>инансов, финансового рынка, общественных</w:t>
      </w:r>
      <w:r>
        <w:rPr>
          <w:rStyle w:val="fontstyle01"/>
          <w:sz w:val="24"/>
          <w:szCs w:val="24"/>
        </w:rPr>
        <w:t xml:space="preserve"> </w:t>
      </w:r>
      <w:r w:rsidRPr="00B53CC7">
        <w:rPr>
          <w:rStyle w:val="fontstyle01"/>
          <w:sz w:val="24"/>
          <w:szCs w:val="24"/>
        </w:rPr>
        <w:t>финансов; ориентирована на развитие компетенций по разработке и принятию инвестиционных и финансовых решений, анализу</w:t>
      </w:r>
      <w:r>
        <w:rPr>
          <w:rStyle w:val="fontstyle01"/>
          <w:sz w:val="24"/>
          <w:szCs w:val="24"/>
        </w:rPr>
        <w:t xml:space="preserve"> </w:t>
      </w:r>
      <w:r w:rsidRPr="00B53CC7">
        <w:rPr>
          <w:rStyle w:val="fontstyle01"/>
          <w:sz w:val="24"/>
          <w:szCs w:val="24"/>
        </w:rPr>
        <w:t>современного состояния и выявлению тенденций развития финансового рынка и его секторов, оценке направлений</w:t>
      </w:r>
      <w:r>
        <w:rPr>
          <w:rStyle w:val="fontstyle01"/>
          <w:sz w:val="24"/>
          <w:szCs w:val="24"/>
        </w:rPr>
        <w:t xml:space="preserve"> </w:t>
      </w:r>
      <w:r w:rsidRPr="00B53CC7">
        <w:rPr>
          <w:rStyle w:val="fontstyle01"/>
          <w:sz w:val="24"/>
          <w:szCs w:val="24"/>
        </w:rPr>
        <w:t>государственной политики и их последствий для деятельности экономических субъектов, использованию современных методов и</w:t>
      </w:r>
      <w:r>
        <w:rPr>
          <w:rStyle w:val="fontstyle01"/>
          <w:sz w:val="24"/>
          <w:szCs w:val="24"/>
        </w:rPr>
        <w:t xml:space="preserve"> </w:t>
      </w:r>
      <w:r w:rsidRPr="00B53CC7">
        <w:rPr>
          <w:rStyle w:val="fontstyle01"/>
          <w:sz w:val="24"/>
          <w:szCs w:val="24"/>
        </w:rPr>
        <w:t>информационных технологий в решении профессиональных задач</w:t>
      </w:r>
    </w:p>
    <w:p w14:paraId="06D611D4" w14:textId="69EBBF3B" w:rsidR="0015281A" w:rsidRPr="00CE2354" w:rsidRDefault="0015281A" w:rsidP="0015281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235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―«</w:t>
      </w:r>
      <w:proofErr w:type="gramEnd"/>
      <w:r w:rsidRPr="00CE235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Дисциплины программы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</w:t>
      </w:r>
      <w:r w:rsidRPr="00CE235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―</w:t>
      </w:r>
    </w:p>
    <w:p w14:paraId="170A1ECE" w14:textId="77777777" w:rsidR="00B53CC7" w:rsidRDefault="00B53CC7" w:rsidP="007B5A41">
      <w:pPr>
        <w:pStyle w:val="a6"/>
        <w:numPr>
          <w:ilvl w:val="0"/>
          <w:numId w:val="5"/>
        </w:numPr>
        <w:spacing w:after="0" w:line="240" w:lineRule="auto"/>
        <w:ind w:left="714" w:hanging="357"/>
        <w:rPr>
          <w:rFonts w:ascii="Book Antiqua" w:hAnsi="Book Antiqua" w:cs="Arial"/>
          <w:color w:val="000000"/>
          <w:sz w:val="24"/>
          <w:szCs w:val="24"/>
        </w:rPr>
      </w:pPr>
      <w:r w:rsidRPr="00B53C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CC7">
        <w:rPr>
          <w:rFonts w:ascii="Book Antiqua" w:hAnsi="Book Antiqua" w:cs="Arial"/>
          <w:color w:val="000000"/>
          <w:sz w:val="24"/>
          <w:szCs w:val="24"/>
        </w:rPr>
        <w:t>Финансы бизнеса в различных сегментах экономики</w:t>
      </w:r>
    </w:p>
    <w:p w14:paraId="01CCA67E" w14:textId="77777777" w:rsidR="00B53CC7" w:rsidRDefault="00B53CC7" w:rsidP="007B5A41">
      <w:pPr>
        <w:pStyle w:val="a6"/>
        <w:numPr>
          <w:ilvl w:val="0"/>
          <w:numId w:val="5"/>
        </w:numPr>
        <w:spacing w:after="0" w:line="240" w:lineRule="auto"/>
        <w:ind w:left="714" w:hanging="357"/>
        <w:rPr>
          <w:rFonts w:ascii="Book Antiqua" w:hAnsi="Book Antiqua" w:cs="Arial"/>
          <w:color w:val="000000"/>
          <w:sz w:val="24"/>
          <w:szCs w:val="24"/>
        </w:rPr>
      </w:pPr>
      <w:r w:rsidRPr="00B53CC7">
        <w:rPr>
          <w:rFonts w:ascii="Book Antiqua" w:hAnsi="Book Antiqua" w:cs="Arial"/>
          <w:color w:val="000000"/>
          <w:sz w:val="24"/>
          <w:szCs w:val="24"/>
        </w:rPr>
        <w:t xml:space="preserve"> Финансовые технологии и финансовый инжиниринг</w:t>
      </w:r>
    </w:p>
    <w:p w14:paraId="2049EB7D" w14:textId="77777777" w:rsidR="00B53CC7" w:rsidRDefault="00B53CC7" w:rsidP="007B5A41">
      <w:pPr>
        <w:pStyle w:val="a6"/>
        <w:numPr>
          <w:ilvl w:val="0"/>
          <w:numId w:val="5"/>
        </w:numPr>
        <w:spacing w:after="0" w:line="240" w:lineRule="auto"/>
        <w:ind w:left="714" w:hanging="357"/>
        <w:rPr>
          <w:rFonts w:ascii="Book Antiqua" w:hAnsi="Book Antiqua" w:cs="Arial"/>
          <w:color w:val="000000"/>
          <w:sz w:val="24"/>
          <w:szCs w:val="24"/>
        </w:rPr>
      </w:pPr>
      <w:r w:rsidRPr="00B53CC7">
        <w:rPr>
          <w:rFonts w:ascii="Book Antiqua" w:hAnsi="Book Antiqua" w:cs="Arial"/>
          <w:color w:val="000000"/>
          <w:sz w:val="24"/>
          <w:szCs w:val="24"/>
        </w:rPr>
        <w:t xml:space="preserve"> Бюджетное финансирование и инвестиции</w:t>
      </w:r>
    </w:p>
    <w:p w14:paraId="5F620743" w14:textId="77777777" w:rsidR="00B53CC7" w:rsidRDefault="00B53CC7" w:rsidP="007B5A41">
      <w:pPr>
        <w:pStyle w:val="a6"/>
        <w:numPr>
          <w:ilvl w:val="0"/>
          <w:numId w:val="5"/>
        </w:numPr>
        <w:spacing w:after="0" w:line="240" w:lineRule="auto"/>
        <w:ind w:left="714" w:hanging="357"/>
        <w:rPr>
          <w:rFonts w:ascii="Book Antiqua" w:hAnsi="Book Antiqua" w:cs="Arial"/>
          <w:color w:val="000000"/>
          <w:sz w:val="24"/>
          <w:szCs w:val="24"/>
        </w:rPr>
      </w:pPr>
      <w:r w:rsidRPr="00B53CC7">
        <w:rPr>
          <w:rFonts w:ascii="Book Antiqua" w:hAnsi="Book Antiqua" w:cs="Arial"/>
          <w:color w:val="000000"/>
          <w:sz w:val="24"/>
          <w:szCs w:val="24"/>
        </w:rPr>
        <w:t xml:space="preserve"> Оценка и управление стоимостью организаций (бизнеса)</w:t>
      </w:r>
    </w:p>
    <w:p w14:paraId="4CF7207E" w14:textId="77777777" w:rsidR="00B53CC7" w:rsidRDefault="00B53CC7" w:rsidP="007B5A41">
      <w:pPr>
        <w:pStyle w:val="a6"/>
        <w:numPr>
          <w:ilvl w:val="0"/>
          <w:numId w:val="5"/>
        </w:numPr>
        <w:spacing w:after="0" w:line="240" w:lineRule="auto"/>
        <w:ind w:left="714" w:hanging="357"/>
        <w:rPr>
          <w:rFonts w:ascii="Book Antiqua" w:hAnsi="Book Antiqua" w:cs="Arial"/>
          <w:color w:val="000000"/>
          <w:sz w:val="24"/>
          <w:szCs w:val="24"/>
        </w:rPr>
      </w:pPr>
      <w:r w:rsidRPr="00B53CC7">
        <w:rPr>
          <w:rFonts w:ascii="Book Antiqua" w:hAnsi="Book Antiqua" w:cs="Arial"/>
          <w:color w:val="000000"/>
          <w:sz w:val="24"/>
          <w:szCs w:val="24"/>
        </w:rPr>
        <w:t xml:space="preserve"> Инвестиции</w:t>
      </w:r>
    </w:p>
    <w:p w14:paraId="47D4AA92" w14:textId="77777777" w:rsidR="00B53CC7" w:rsidRDefault="00B53CC7" w:rsidP="007B5A41">
      <w:pPr>
        <w:pStyle w:val="a6"/>
        <w:numPr>
          <w:ilvl w:val="0"/>
          <w:numId w:val="5"/>
        </w:numPr>
        <w:spacing w:after="0" w:line="240" w:lineRule="auto"/>
        <w:ind w:left="714" w:hanging="357"/>
        <w:rPr>
          <w:rFonts w:ascii="Book Antiqua" w:hAnsi="Book Antiqua" w:cs="Arial"/>
          <w:color w:val="000000"/>
          <w:sz w:val="24"/>
          <w:szCs w:val="24"/>
        </w:rPr>
      </w:pPr>
      <w:r w:rsidRPr="00B53CC7">
        <w:rPr>
          <w:rFonts w:ascii="Book Antiqua" w:hAnsi="Book Antiqua" w:cs="Arial"/>
          <w:color w:val="000000"/>
          <w:sz w:val="24"/>
          <w:szCs w:val="24"/>
        </w:rPr>
        <w:t xml:space="preserve"> Инвестиционный анализ</w:t>
      </w:r>
    </w:p>
    <w:p w14:paraId="595AA095" w14:textId="77777777" w:rsidR="00B53CC7" w:rsidRDefault="00B53CC7" w:rsidP="007B5A41">
      <w:pPr>
        <w:pStyle w:val="a6"/>
        <w:numPr>
          <w:ilvl w:val="0"/>
          <w:numId w:val="5"/>
        </w:numPr>
        <w:spacing w:after="0" w:line="240" w:lineRule="auto"/>
        <w:ind w:left="714" w:hanging="357"/>
        <w:rPr>
          <w:rFonts w:ascii="Book Antiqua" w:hAnsi="Book Antiqua" w:cs="Arial"/>
          <w:color w:val="000000"/>
          <w:sz w:val="24"/>
          <w:szCs w:val="24"/>
        </w:rPr>
      </w:pPr>
      <w:r w:rsidRPr="00B53CC7">
        <w:rPr>
          <w:rFonts w:ascii="Book Antiqua" w:hAnsi="Book Antiqua" w:cs="Arial"/>
          <w:color w:val="000000"/>
          <w:sz w:val="24"/>
          <w:szCs w:val="24"/>
        </w:rPr>
        <w:t xml:space="preserve"> Инвестиционный банкинг</w:t>
      </w:r>
    </w:p>
    <w:p w14:paraId="11371575" w14:textId="77777777" w:rsidR="00B53CC7" w:rsidRDefault="00B53CC7" w:rsidP="007B5A41">
      <w:pPr>
        <w:pStyle w:val="a6"/>
        <w:numPr>
          <w:ilvl w:val="0"/>
          <w:numId w:val="5"/>
        </w:numPr>
        <w:spacing w:after="0" w:line="240" w:lineRule="auto"/>
        <w:ind w:left="714" w:hanging="357"/>
        <w:rPr>
          <w:rFonts w:ascii="Book Antiqua" w:hAnsi="Book Antiqua" w:cs="Arial"/>
          <w:color w:val="000000"/>
          <w:sz w:val="24"/>
          <w:szCs w:val="24"/>
        </w:rPr>
      </w:pPr>
      <w:r w:rsidRPr="00B53CC7">
        <w:rPr>
          <w:rFonts w:ascii="Book Antiqua" w:hAnsi="Book Antiqua" w:cs="Arial"/>
          <w:color w:val="000000"/>
          <w:sz w:val="24"/>
          <w:szCs w:val="24"/>
        </w:rPr>
        <w:t xml:space="preserve"> Управление инвестиционными проектами</w:t>
      </w:r>
    </w:p>
    <w:p w14:paraId="71FD6D35" w14:textId="4CFDCBDA" w:rsidR="00B53CC7" w:rsidRPr="00B53CC7" w:rsidRDefault="00B53CC7" w:rsidP="007B5A41">
      <w:pPr>
        <w:pStyle w:val="a6"/>
        <w:numPr>
          <w:ilvl w:val="0"/>
          <w:numId w:val="5"/>
        </w:numPr>
        <w:spacing w:after="0" w:line="240" w:lineRule="auto"/>
        <w:ind w:left="714" w:hanging="357"/>
        <w:rPr>
          <w:rFonts w:ascii="Book Antiqua" w:hAnsi="Book Antiqua" w:cs="Arial"/>
          <w:color w:val="000000"/>
          <w:sz w:val="24"/>
          <w:szCs w:val="24"/>
        </w:rPr>
      </w:pPr>
      <w:r w:rsidRPr="00B53CC7">
        <w:rPr>
          <w:rFonts w:ascii="Book Antiqua" w:hAnsi="Book Antiqua" w:cs="Arial"/>
          <w:color w:val="000000"/>
          <w:sz w:val="24"/>
          <w:szCs w:val="24"/>
        </w:rPr>
        <w:t xml:space="preserve"> Риски инвестиционной деятельности</w:t>
      </w:r>
    </w:p>
    <w:p w14:paraId="565B1628" w14:textId="77777777" w:rsidR="00B53CC7" w:rsidRDefault="00B53CC7" w:rsidP="0015281A">
      <w:pPr>
        <w:spacing w:after="0" w:line="360" w:lineRule="auto"/>
        <w:ind w:firstLine="709"/>
        <w:jc w:val="center"/>
      </w:pPr>
    </w:p>
    <w:p w14:paraId="371E1A2F" w14:textId="30DE2C6D" w:rsidR="0015281A" w:rsidRPr="0015281A" w:rsidRDefault="00B53CC7" w:rsidP="0015281A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53CC7">
        <w:t xml:space="preserve"> </w:t>
      </w:r>
      <w:proofErr w:type="gramStart"/>
      <w:r w:rsidR="0015281A" w:rsidRPr="0015281A">
        <w:rPr>
          <w:rStyle w:val="a7"/>
          <w:rFonts w:ascii="Arial" w:hAnsi="Arial" w:cs="Arial"/>
          <w:color w:val="222222"/>
          <w:sz w:val="32"/>
          <w:szCs w:val="32"/>
        </w:rPr>
        <w:t>―«</w:t>
      </w:r>
      <w:proofErr w:type="gramEnd"/>
      <w:r w:rsidR="0015281A" w:rsidRPr="0015281A">
        <w:rPr>
          <w:rStyle w:val="a7"/>
          <w:rFonts w:ascii="Arial" w:hAnsi="Arial" w:cs="Arial"/>
          <w:color w:val="222222"/>
          <w:sz w:val="32"/>
          <w:szCs w:val="32"/>
        </w:rPr>
        <w:t>Карьера и работа»―</w:t>
      </w:r>
      <w:r w:rsidR="0015281A" w:rsidRPr="0015281A">
        <w:rPr>
          <w:rStyle w:val="ms-rtethemeforecolor-2-5"/>
          <w:rFonts w:ascii="Arial" w:hAnsi="Arial" w:cs="Arial"/>
          <w:color w:val="222222"/>
          <w:sz w:val="32"/>
          <w:szCs w:val="32"/>
        </w:rPr>
        <w:t>​</w:t>
      </w:r>
    </w:p>
    <w:tbl>
      <w:tblPr>
        <w:tblW w:w="5000" w:type="pct"/>
        <w:tblBorders>
          <w:left w:val="single" w:sz="6" w:space="0" w:color="FFFFFF"/>
          <w:bottom w:val="single" w:sz="4" w:space="0" w:color="auto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4122"/>
      </w:tblGrid>
      <w:tr w:rsidR="005D3E06" w:rsidRPr="00B53CC7" w14:paraId="0208AE08" w14:textId="77777777" w:rsidTr="00B53CC7">
        <w:trPr>
          <w:trHeight w:val="1800"/>
        </w:trPr>
        <w:tc>
          <w:tcPr>
            <w:tcW w:w="5217" w:type="dxa"/>
            <w:shd w:val="clear" w:color="auto" w:fill="auto"/>
            <w:hideMark/>
          </w:tcPr>
          <w:p w14:paraId="2B3ADCF0" w14:textId="65FBB8AE" w:rsidR="00B53CC7" w:rsidRPr="00B53CC7" w:rsidRDefault="00B53CC7" w:rsidP="005A05C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b/>
                <w:bCs/>
                <w:lang w:eastAsia="ru-RU"/>
              </w:rPr>
              <w:t>Профессиональная деятельность выпускника:</w:t>
            </w:r>
          </w:p>
          <w:p w14:paraId="0C3AA7D3" w14:textId="77777777" w:rsidR="00B53CC7" w:rsidRPr="00B53CC7" w:rsidRDefault="00B53CC7" w:rsidP="005A05C6">
            <w:pPr>
              <w:numPr>
                <w:ilvl w:val="0"/>
                <w:numId w:val="6"/>
              </w:numPr>
              <w:tabs>
                <w:tab w:val="clear" w:pos="720"/>
                <w:tab w:val="num" w:pos="402"/>
              </w:tabs>
              <w:spacing w:after="0" w:line="240" w:lineRule="auto"/>
              <w:ind w:left="118" w:firstLine="0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b/>
                <w:bCs/>
                <w:lang w:eastAsia="ru-RU"/>
              </w:rPr>
              <w:t>финансовый сектор экономики</w:t>
            </w:r>
            <w:r w:rsidRPr="00B53CC7">
              <w:rPr>
                <w:rFonts w:ascii="Arial" w:eastAsia="Times New Roman" w:hAnsi="Arial" w:cs="Arial"/>
                <w:lang w:eastAsia="ru-RU"/>
              </w:rPr>
              <w:t> (банки, небанковские кредитные организации, микрофинансовые организации, операторы платежных систем, инвестиционные фонды, страховые компании, фондовые биржи и др.</w:t>
            </w:r>
            <w:proofErr w:type="gramStart"/>
            <w:r w:rsidRPr="00B53CC7">
              <w:rPr>
                <w:rFonts w:ascii="Arial" w:eastAsia="Times New Roman" w:hAnsi="Arial" w:cs="Arial"/>
                <w:lang w:eastAsia="ru-RU"/>
              </w:rPr>
              <w:t>);​</w:t>
            </w:r>
            <w:proofErr w:type="gramEnd"/>
          </w:p>
          <w:p w14:paraId="41450BD0" w14:textId="20FACEF4" w:rsidR="00B53CC7" w:rsidRPr="00B53CC7" w:rsidRDefault="00B53CC7" w:rsidP="005A05C6">
            <w:pPr>
              <w:numPr>
                <w:ilvl w:val="0"/>
                <w:numId w:val="6"/>
              </w:numPr>
              <w:tabs>
                <w:tab w:val="clear" w:pos="720"/>
                <w:tab w:val="num" w:pos="402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b/>
                <w:bCs/>
                <w:lang w:eastAsia="ru-RU"/>
              </w:rPr>
              <w:t>реальный сектор экономики</w:t>
            </w:r>
            <w:r w:rsidRPr="00B53CC7">
              <w:rPr>
                <w:rFonts w:ascii="Arial" w:eastAsia="Times New Roman" w:hAnsi="Arial" w:cs="Arial"/>
                <w:lang w:eastAsia="ru-RU"/>
              </w:rPr>
              <w:t xml:space="preserve"> (промышленность, сельское хозяйство, связь и средства массовой информации, сервис и оказание услуг населению, строительство, здравоохранение, </w:t>
            </w:r>
            <w:r w:rsidR="005A05C6" w:rsidRPr="005D3E06">
              <w:rPr>
                <w:rFonts w:ascii="Arial" w:eastAsia="Times New Roman" w:hAnsi="Arial" w:cs="Arial"/>
                <w:lang w:eastAsia="ru-RU"/>
              </w:rPr>
              <w:t>ю</w:t>
            </w:r>
            <w:r w:rsidRPr="00B53CC7">
              <w:rPr>
                <w:rFonts w:ascii="Arial" w:eastAsia="Times New Roman" w:hAnsi="Arial" w:cs="Arial"/>
                <w:lang w:eastAsia="ru-RU"/>
              </w:rPr>
              <w:t>риспруденция, международная торговля и др.);</w:t>
            </w:r>
          </w:p>
          <w:p w14:paraId="10E31351" w14:textId="77777777" w:rsidR="00B53CC7" w:rsidRPr="00B53CC7" w:rsidRDefault="00B53CC7" w:rsidP="005A05C6">
            <w:pPr>
              <w:numPr>
                <w:ilvl w:val="0"/>
                <w:numId w:val="6"/>
              </w:numPr>
              <w:tabs>
                <w:tab w:val="clear" w:pos="720"/>
                <w:tab w:val="num" w:pos="402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b/>
                <w:bCs/>
                <w:lang w:eastAsia="ru-RU"/>
              </w:rPr>
              <w:t>государственный (муниципальный) сектор экономики</w:t>
            </w:r>
            <w:r w:rsidRPr="00B53CC7">
              <w:rPr>
                <w:rFonts w:ascii="Arial" w:eastAsia="Times New Roman" w:hAnsi="Arial" w:cs="Arial"/>
                <w:lang w:eastAsia="ru-RU"/>
              </w:rPr>
              <w:t> (органы власти и управления раз​личных уровней, государственные внебюджетный фонды, учреждения, унитарные предприятия);</w:t>
            </w:r>
          </w:p>
          <w:p w14:paraId="7268BB5A" w14:textId="77777777" w:rsidR="00B53CC7" w:rsidRPr="00B53CC7" w:rsidRDefault="00B53CC7" w:rsidP="005A05C6">
            <w:pPr>
              <w:numPr>
                <w:ilvl w:val="0"/>
                <w:numId w:val="6"/>
              </w:numPr>
              <w:tabs>
                <w:tab w:val="clear" w:pos="720"/>
                <w:tab w:val="num" w:pos="402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b/>
                <w:bCs/>
                <w:lang w:eastAsia="ru-RU"/>
              </w:rPr>
              <w:t>экспертно-аналитические службы</w:t>
            </w:r>
            <w:r w:rsidRPr="00B53CC7">
              <w:rPr>
                <w:rFonts w:ascii="Arial" w:eastAsia="Times New Roman" w:hAnsi="Arial" w:cs="Arial"/>
                <w:lang w:eastAsia="ru-RU"/>
              </w:rPr>
              <w:t> (центры экономического анализа, государственный сектор, общественные организации) и др.</w:t>
            </w:r>
          </w:p>
        </w:tc>
        <w:tc>
          <w:tcPr>
            <w:tcW w:w="4122" w:type="dxa"/>
            <w:shd w:val="clear" w:color="auto" w:fill="auto"/>
            <w:hideMark/>
          </w:tcPr>
          <w:p w14:paraId="36E85CFD" w14:textId="77777777" w:rsidR="00B53CC7" w:rsidRPr="00B53CC7" w:rsidRDefault="00B53CC7" w:rsidP="005A05C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lang w:eastAsia="ru-RU"/>
              </w:rPr>
              <w:t xml:space="preserve">Основными потребителями специалистов на рынке труда по данному профилю подготовки являются: ​структурные подразделения аппарата власти публично-правовых образований и организаций реального и финансового </w:t>
            </w:r>
            <w:proofErr w:type="spellStart"/>
            <w:r w:rsidRPr="00B53CC7">
              <w:rPr>
                <w:rFonts w:ascii="Arial" w:eastAsia="Times New Roman" w:hAnsi="Arial" w:cs="Arial"/>
                <w:lang w:eastAsia="ru-RU"/>
              </w:rPr>
              <w:t>секто</w:t>
            </w:r>
            <w:proofErr w:type="spellEnd"/>
            <w:r w:rsidRPr="00B53CC7">
              <w:rPr>
                <w:rFonts w:ascii="Arial" w:eastAsia="Times New Roman" w:hAnsi="Arial" w:cs="Arial"/>
                <w:lang w:eastAsia="ru-RU"/>
              </w:rPr>
              <w:t xml:space="preserve">​ров экономики, занимающиеся финансовым обеспечением деятельности и финансовым контролем на макро- и </w:t>
            </w:r>
            <w:proofErr w:type="gramStart"/>
            <w:r w:rsidRPr="00B53CC7">
              <w:rPr>
                <w:rFonts w:ascii="Arial" w:eastAsia="Times New Roman" w:hAnsi="Arial" w:cs="Arial"/>
                <w:lang w:eastAsia="ru-RU"/>
              </w:rPr>
              <w:t>микроуровне.​</w:t>
            </w:r>
            <w:proofErr w:type="gramEnd"/>
            <w:r w:rsidRPr="00B53CC7">
              <w:rPr>
                <w:rFonts w:ascii="Arial" w:eastAsia="Times New Roman" w:hAnsi="Arial" w:cs="Arial"/>
                <w:lang w:eastAsia="ru-RU"/>
              </w:rPr>
              <w:t>​​​</w:t>
            </w:r>
          </w:p>
          <w:p w14:paraId="0B4421F7" w14:textId="77777777" w:rsidR="00B53CC7" w:rsidRPr="00B53CC7" w:rsidRDefault="00B53CC7" w:rsidP="005A05C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lang w:eastAsia="ru-RU"/>
              </w:rPr>
              <w:t>​</w:t>
            </w:r>
            <w:r w:rsidRPr="00B53CC7">
              <w:rPr>
                <w:rFonts w:ascii="Arial" w:eastAsia="Times New Roman" w:hAnsi="Arial" w:cs="Arial"/>
                <w:b/>
                <w:bCs/>
                <w:lang w:eastAsia="ru-RU"/>
              </w:rPr>
              <w:t>Возможные профессиональные ​траектории:</w:t>
            </w:r>
          </w:p>
          <w:p w14:paraId="4FD7C238" w14:textId="77777777" w:rsidR="00B53CC7" w:rsidRPr="00B53CC7" w:rsidRDefault="00B53CC7" w:rsidP="005A05C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lang w:eastAsia="ru-RU"/>
              </w:rPr>
              <w:t>Специалист по кредитованию;</w:t>
            </w:r>
          </w:p>
          <w:p w14:paraId="2342AEBE" w14:textId="77777777" w:rsidR="00B53CC7" w:rsidRPr="00B53CC7" w:rsidRDefault="00B53CC7" w:rsidP="005A05C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lang w:eastAsia="ru-RU"/>
              </w:rPr>
              <w:t>Аудитор;</w:t>
            </w:r>
          </w:p>
          <w:p w14:paraId="5036850A" w14:textId="77777777" w:rsidR="00B53CC7" w:rsidRPr="00B53CC7" w:rsidRDefault="00B53CC7" w:rsidP="005A05C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lang w:eastAsia="ru-RU"/>
              </w:rPr>
              <w:t>Работник банка;</w:t>
            </w:r>
          </w:p>
          <w:p w14:paraId="569ABE8D" w14:textId="77777777" w:rsidR="00B53CC7" w:rsidRPr="00B53CC7" w:rsidRDefault="00B53CC7" w:rsidP="005A05C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lang w:eastAsia="ru-RU"/>
              </w:rPr>
              <w:t>Специалист по страхованию;</w:t>
            </w:r>
          </w:p>
          <w:p w14:paraId="098D12F9" w14:textId="77777777" w:rsidR="00B53CC7" w:rsidRPr="00B53CC7" w:rsidRDefault="00B53CC7" w:rsidP="005A05C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53CC7">
              <w:rPr>
                <w:rFonts w:ascii="Arial" w:eastAsia="Times New Roman" w:hAnsi="Arial" w:cs="Arial"/>
                <w:lang w:eastAsia="ru-RU"/>
              </w:rPr>
              <w:t>Брокер;​</w:t>
            </w:r>
            <w:proofErr w:type="gramEnd"/>
          </w:p>
          <w:p w14:paraId="041D9594" w14:textId="77777777" w:rsidR="00B53CC7" w:rsidRPr="00B53CC7" w:rsidRDefault="00B53CC7" w:rsidP="005A05C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lang w:eastAsia="ru-RU"/>
              </w:rPr>
              <w:t>Оценщик бизнеса;</w:t>
            </w:r>
          </w:p>
          <w:p w14:paraId="7E000E4D" w14:textId="77777777" w:rsidR="00B53CC7" w:rsidRPr="00B53CC7" w:rsidRDefault="00B53CC7" w:rsidP="005A05C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lang w:eastAsia="ru-RU"/>
              </w:rPr>
              <w:t>Бизнес-аналитик;</w:t>
            </w:r>
          </w:p>
          <w:p w14:paraId="6331A15F" w14:textId="77777777" w:rsidR="00B53CC7" w:rsidRPr="00B53CC7" w:rsidRDefault="00B53CC7" w:rsidP="005A05C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53CC7">
              <w:rPr>
                <w:rFonts w:ascii="Arial" w:eastAsia="Times New Roman" w:hAnsi="Arial" w:cs="Arial"/>
                <w:lang w:eastAsia="ru-RU"/>
              </w:rPr>
              <w:t>Инвестиционный аналитик.</w:t>
            </w:r>
          </w:p>
        </w:tc>
      </w:tr>
    </w:tbl>
    <w:p w14:paraId="155B6198" w14:textId="77777777" w:rsidR="005A05C6" w:rsidRDefault="0015281A" w:rsidP="0015281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2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</w:t>
      </w:r>
    </w:p>
    <w:p w14:paraId="68795CA3" w14:textId="77777777" w:rsidR="007B5A41" w:rsidRDefault="007B5A41" w:rsidP="0015281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4F9EA84" w14:textId="77777777" w:rsidR="007B5A41" w:rsidRDefault="007B5A41" w:rsidP="0015281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DBE363B" w14:textId="77777777" w:rsidR="007B5A41" w:rsidRDefault="007B5A41" w:rsidP="0015281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92962C1" w14:textId="42A6A2BE" w:rsidR="0015281A" w:rsidRPr="00CE2354" w:rsidRDefault="0015281A" w:rsidP="0015281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2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CE235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―«</w:t>
      </w:r>
      <w:proofErr w:type="gramEnd"/>
      <w:r w:rsidRPr="00CE235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​ </w:t>
      </w:r>
      <w:r w:rsidRPr="00CE235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Уникальные преимущества программы</w:t>
      </w:r>
      <w:r w:rsidRPr="00CE235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»―</w:t>
      </w:r>
    </w:p>
    <w:p w14:paraId="5A7699AC" w14:textId="24897DED" w:rsidR="0015281A" w:rsidRPr="005A05C6" w:rsidRDefault="0015281A" w:rsidP="00B53CC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35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6D1F7AB" wp14:editId="101715F1">
            <wp:extent cx="160020" cy="1600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 </w:t>
      </w:r>
      <w:r w:rsidRPr="005A05C6">
        <w:rPr>
          <w:rFonts w:ascii="Arial" w:eastAsia="Times New Roman" w:hAnsi="Arial" w:cs="Arial"/>
          <w:color w:val="000000"/>
          <w:lang w:eastAsia="ru-RU"/>
        </w:rPr>
        <w:t>процессе обучения широко используются современные информационные технологии - популярные пакеты прикладных программ</w:t>
      </w:r>
      <w:bookmarkStart w:id="0" w:name="_GoBack"/>
      <w:bookmarkEnd w:id="0"/>
      <w:r w:rsidRPr="005A05C6">
        <w:rPr>
          <w:rFonts w:ascii="Arial" w:eastAsia="Times New Roman" w:hAnsi="Arial" w:cs="Arial"/>
          <w:color w:val="000000"/>
          <w:lang w:eastAsia="ru-RU"/>
        </w:rPr>
        <w:t xml:space="preserve"> и базы данных ведущих отечественных программ и средства </w:t>
      </w:r>
      <w:proofErr w:type="gramStart"/>
      <w:r w:rsidRPr="005A05C6">
        <w:rPr>
          <w:rFonts w:ascii="Arial" w:eastAsia="Times New Roman" w:hAnsi="Arial" w:cs="Arial"/>
          <w:color w:val="000000"/>
          <w:lang w:eastAsia="ru-RU"/>
        </w:rPr>
        <w:t>мультимедиа.​</w:t>
      </w:r>
      <w:proofErr w:type="gramEnd"/>
    </w:p>
    <w:p w14:paraId="72CBED9D" w14:textId="7FFBC8D5" w:rsidR="0015281A" w:rsidRPr="005A05C6" w:rsidRDefault="0015281A" w:rsidP="00B53CC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A05C6">
        <w:rPr>
          <w:rFonts w:ascii="Arial" w:eastAsia="Times New Roman" w:hAnsi="Arial" w:cs="Arial"/>
          <w:color w:val="000000"/>
          <w:lang w:eastAsia="ru-RU"/>
        </w:rPr>
        <w:t>​</w:t>
      </w:r>
      <w:r w:rsidRPr="005A05C6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60B18894" wp14:editId="15D1814A">
            <wp:extent cx="160020" cy="1600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CC7" w:rsidRPr="005A05C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A05C6">
        <w:rPr>
          <w:rFonts w:ascii="Arial" w:eastAsia="Times New Roman" w:hAnsi="Arial" w:cs="Arial"/>
          <w:color w:val="000000"/>
          <w:lang w:eastAsia="ru-RU"/>
        </w:rPr>
        <w:t xml:space="preserve">В рамках реализации образовательной программы ведется активная научно-исследовательская работа (НИР), основные направления которой охватывают современные актуальные вопросы в области финансов и кредита различного масштаба, уровня, сфер действия и форм </w:t>
      </w:r>
      <w:proofErr w:type="gramStart"/>
      <w:r w:rsidRPr="005A05C6">
        <w:rPr>
          <w:rFonts w:ascii="Arial" w:eastAsia="Times New Roman" w:hAnsi="Arial" w:cs="Arial"/>
          <w:color w:val="000000"/>
          <w:lang w:eastAsia="ru-RU"/>
        </w:rPr>
        <w:t>собственности.​</w:t>
      </w:r>
      <w:proofErr w:type="gramEnd"/>
      <w:r w:rsidRPr="005A05C6">
        <w:rPr>
          <w:rFonts w:ascii="Arial" w:eastAsia="Times New Roman" w:hAnsi="Arial" w:cs="Arial"/>
          <w:color w:val="000000"/>
          <w:lang w:eastAsia="ru-RU"/>
        </w:rPr>
        <w:t>​</w:t>
      </w:r>
    </w:p>
    <w:p w14:paraId="62DD7F8C" w14:textId="15CEA8A5" w:rsidR="0015281A" w:rsidRPr="005A05C6" w:rsidRDefault="0015281A" w:rsidP="00B53C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A05C6">
        <w:rPr>
          <w:rFonts w:ascii="Arial" w:eastAsia="Times New Roman" w:hAnsi="Arial" w:cs="Arial"/>
          <w:color w:val="000000"/>
          <w:lang w:eastAsia="ru-RU"/>
        </w:rPr>
        <w:t>​​</w:t>
      </w:r>
      <w:r w:rsidRPr="005A05C6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2159C076" wp14:editId="0B393AC6">
            <wp:extent cx="160020" cy="1600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5C6">
        <w:rPr>
          <w:rFonts w:ascii="Arial" w:eastAsia="Times New Roman" w:hAnsi="Arial" w:cs="Arial"/>
          <w:color w:val="000000"/>
          <w:lang w:eastAsia="ru-RU"/>
        </w:rPr>
        <w:t> </w:t>
      </w:r>
      <w:r w:rsidR="00B53CC7" w:rsidRPr="005A05C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A05C6">
        <w:rPr>
          <w:rFonts w:ascii="Arial" w:eastAsia="Times New Roman" w:hAnsi="Arial" w:cs="Arial"/>
          <w:color w:val="000000"/>
          <w:lang w:eastAsia="ru-RU"/>
        </w:rPr>
        <w:t>​В процессе обучения студенты принимают широкое участие в научных мероприятиях - всероссийских, университетских и кафедральных конференциях, конкурсах, круглых столах. Лучшие студенческие работы публикуются в различных научных журналах и сборниках.</w:t>
      </w:r>
    </w:p>
    <w:p w14:paraId="667314D8" w14:textId="77777777" w:rsidR="0015281A" w:rsidRDefault="0015281A" w:rsidP="00B53CC7">
      <w:pPr>
        <w:pStyle w:val="a6"/>
        <w:ind w:left="0"/>
        <w:jc w:val="both"/>
      </w:pPr>
    </w:p>
    <w:p w14:paraId="3A31EBD2" w14:textId="77777777" w:rsidR="00DC5856" w:rsidRDefault="00DC5856" w:rsidP="00B53CC7">
      <w:pPr>
        <w:jc w:val="both"/>
      </w:pPr>
    </w:p>
    <w:sectPr w:rsidR="00DC585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79D36" w14:textId="77777777" w:rsidR="00D138D2" w:rsidRDefault="00D138D2" w:rsidP="0015281A">
      <w:pPr>
        <w:spacing w:after="0" w:line="240" w:lineRule="auto"/>
      </w:pPr>
      <w:r>
        <w:separator/>
      </w:r>
    </w:p>
  </w:endnote>
  <w:endnote w:type="continuationSeparator" w:id="0">
    <w:p w14:paraId="4D614B37" w14:textId="77777777" w:rsidR="00D138D2" w:rsidRDefault="00D138D2" w:rsidP="0015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69EDB" w14:textId="77777777" w:rsidR="00D138D2" w:rsidRDefault="00D138D2" w:rsidP="0015281A">
      <w:pPr>
        <w:spacing w:after="0" w:line="240" w:lineRule="auto"/>
      </w:pPr>
      <w:r>
        <w:separator/>
      </w:r>
    </w:p>
  </w:footnote>
  <w:footnote w:type="continuationSeparator" w:id="0">
    <w:p w14:paraId="1A900864" w14:textId="77777777" w:rsidR="00D138D2" w:rsidRDefault="00D138D2" w:rsidP="0015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CA31E" w14:textId="725EC61B" w:rsidR="007B5A41" w:rsidRPr="007B5A41" w:rsidRDefault="007B5A41">
    <w:pPr>
      <w:pStyle w:val="a4"/>
      <w:rPr>
        <w:b/>
        <w:bCs/>
        <w:sz w:val="32"/>
        <w:szCs w:val="32"/>
      </w:rPr>
    </w:pPr>
    <w:r w:rsidRPr="007B5A41">
      <w:rPr>
        <w:b/>
        <w:bCs/>
        <w:sz w:val="32"/>
        <w:szCs w:val="32"/>
      </w:rPr>
      <w:t>38.03.01- ЭКОНОМИКА, ОП</w:t>
    </w:r>
    <w:r>
      <w:rPr>
        <w:b/>
        <w:bCs/>
        <w:sz w:val="32"/>
        <w:szCs w:val="32"/>
      </w:rPr>
      <w:t xml:space="preserve"> </w:t>
    </w:r>
    <w:r w:rsidRPr="007B5A41">
      <w:rPr>
        <w:b/>
        <w:bCs/>
        <w:sz w:val="32"/>
        <w:szCs w:val="32"/>
      </w:rPr>
      <w:t>- ЭКОН</w:t>
    </w:r>
    <w:r>
      <w:rPr>
        <w:b/>
        <w:bCs/>
        <w:sz w:val="32"/>
        <w:szCs w:val="32"/>
      </w:rPr>
      <w:t>О</w:t>
    </w:r>
    <w:r w:rsidRPr="007B5A41">
      <w:rPr>
        <w:b/>
        <w:bCs/>
        <w:sz w:val="32"/>
        <w:szCs w:val="32"/>
      </w:rPr>
      <w:t xml:space="preserve">МИКА И ФИНАНСЫ </w:t>
    </w:r>
  </w:p>
  <w:p w14:paraId="2D90717B" w14:textId="62E9C474" w:rsidR="00F52EF9" w:rsidRPr="007B5A41" w:rsidRDefault="007B5A41">
    <w:pPr>
      <w:pStyle w:val="a4"/>
      <w:rPr>
        <w:b/>
        <w:bCs/>
        <w:sz w:val="32"/>
        <w:szCs w:val="32"/>
      </w:rPr>
    </w:pPr>
    <w:r w:rsidRPr="007B5A41">
      <w:rPr>
        <w:b/>
        <w:bCs/>
        <w:sz w:val="28"/>
        <w:szCs w:val="28"/>
      </w:rPr>
      <w:t>ПРОФИЛЬ</w:t>
    </w:r>
    <w:r>
      <w:rPr>
        <w:b/>
        <w:bCs/>
        <w:sz w:val="32"/>
        <w:szCs w:val="32"/>
      </w:rPr>
      <w:t>:</w:t>
    </w:r>
    <w:r w:rsidRPr="007B5A41">
      <w:rPr>
        <w:b/>
        <w:bCs/>
        <w:sz w:val="32"/>
        <w:szCs w:val="32"/>
      </w:rPr>
      <w:t xml:space="preserve"> </w:t>
    </w:r>
    <w:r w:rsidR="00755392" w:rsidRPr="007B5A41">
      <w:rPr>
        <w:b/>
        <w:bCs/>
        <w:sz w:val="32"/>
        <w:szCs w:val="32"/>
      </w:rPr>
      <w:t xml:space="preserve">ФИНАНСЫ И </w:t>
    </w:r>
    <w:r w:rsidR="00B53CC7" w:rsidRPr="007B5A41">
      <w:rPr>
        <w:b/>
        <w:bCs/>
        <w:sz w:val="32"/>
        <w:szCs w:val="32"/>
      </w:rPr>
      <w:t>ИНВЕСТИЦИИ</w:t>
    </w:r>
    <w:r w:rsidR="00755392" w:rsidRPr="007B5A41">
      <w:rPr>
        <w:b/>
        <w:bCs/>
        <w:sz w:val="32"/>
        <w:szCs w:val="32"/>
      </w:rPr>
      <w:t>, очн</w:t>
    </w:r>
    <w:r w:rsidR="0015281A" w:rsidRPr="007B5A41">
      <w:rPr>
        <w:b/>
        <w:bCs/>
        <w:sz w:val="32"/>
        <w:szCs w:val="32"/>
      </w:rPr>
      <w:t>о-заочная</w:t>
    </w:r>
    <w:r w:rsidR="00755392" w:rsidRPr="007B5A41">
      <w:rPr>
        <w:b/>
        <w:bCs/>
        <w:sz w:val="32"/>
        <w:szCs w:val="32"/>
      </w:rPr>
      <w:t xml:space="preserve"> форма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62A6"/>
    <w:multiLevelType w:val="multilevel"/>
    <w:tmpl w:val="70F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152C6"/>
    <w:multiLevelType w:val="multilevel"/>
    <w:tmpl w:val="7CA0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54EA9"/>
    <w:multiLevelType w:val="multilevel"/>
    <w:tmpl w:val="D106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613DF"/>
    <w:multiLevelType w:val="hybridMultilevel"/>
    <w:tmpl w:val="0C52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489"/>
    <w:multiLevelType w:val="hybridMultilevel"/>
    <w:tmpl w:val="2C5A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15A01"/>
    <w:multiLevelType w:val="hybridMultilevel"/>
    <w:tmpl w:val="1C80D08C"/>
    <w:lvl w:ilvl="0" w:tplc="D0FCE6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C2930"/>
    <w:multiLevelType w:val="hybridMultilevel"/>
    <w:tmpl w:val="E79E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80"/>
    <w:rsid w:val="000154C9"/>
    <w:rsid w:val="0015281A"/>
    <w:rsid w:val="00306B80"/>
    <w:rsid w:val="005A05C6"/>
    <w:rsid w:val="005D3E06"/>
    <w:rsid w:val="00755392"/>
    <w:rsid w:val="007B5A41"/>
    <w:rsid w:val="007D3D7A"/>
    <w:rsid w:val="0090032D"/>
    <w:rsid w:val="00B53CC7"/>
    <w:rsid w:val="00BF6706"/>
    <w:rsid w:val="00CB3542"/>
    <w:rsid w:val="00D138D2"/>
    <w:rsid w:val="00D52DED"/>
    <w:rsid w:val="00DC5856"/>
    <w:rsid w:val="00DC7564"/>
    <w:rsid w:val="00F5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87C1"/>
  <w15:chartTrackingRefBased/>
  <w15:docId w15:val="{C633CB7C-F43E-4632-A60B-7DCC35C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81A"/>
  </w:style>
  <w:style w:type="paragraph" w:styleId="a6">
    <w:name w:val="List Paragraph"/>
    <w:basedOn w:val="a"/>
    <w:uiPriority w:val="34"/>
    <w:qFormat/>
    <w:rsid w:val="0015281A"/>
    <w:pPr>
      <w:ind w:left="720"/>
      <w:contextualSpacing/>
    </w:pPr>
  </w:style>
  <w:style w:type="character" w:styleId="a7">
    <w:name w:val="Strong"/>
    <w:basedOn w:val="a0"/>
    <w:uiPriority w:val="22"/>
    <w:qFormat/>
    <w:rsid w:val="0015281A"/>
    <w:rPr>
      <w:b/>
      <w:bCs/>
    </w:rPr>
  </w:style>
  <w:style w:type="character" w:customStyle="1" w:styleId="fontstyle21">
    <w:name w:val="fontstyle21"/>
    <w:basedOn w:val="a0"/>
    <w:rsid w:val="0015281A"/>
    <w:rPr>
      <w:rFonts w:ascii="BookAntiqua" w:hAnsi="BookAntiqua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ms-rtethemeforecolor-2-5">
    <w:name w:val="ms-rtethemeforecolor-2-5"/>
    <w:basedOn w:val="a0"/>
    <w:rsid w:val="0015281A"/>
  </w:style>
  <w:style w:type="paragraph" w:styleId="a8">
    <w:name w:val="footer"/>
    <w:basedOn w:val="a"/>
    <w:link w:val="a9"/>
    <w:uiPriority w:val="99"/>
    <w:unhideWhenUsed/>
    <w:rsid w:val="0015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81A"/>
  </w:style>
  <w:style w:type="character" w:customStyle="1" w:styleId="fontstyle01">
    <w:name w:val="fontstyle01"/>
    <w:basedOn w:val="a0"/>
    <w:rsid w:val="00B53CC7"/>
    <w:rPr>
      <w:rFonts w:ascii="BookAntiqua" w:hAnsi="BookAntiqua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B5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Рахматуллина Юлия Айратовна</dc:creator>
  <cp:keywords/>
  <dc:description/>
  <cp:lastModifiedBy>Рахматуллина Юлия Айратовна</cp:lastModifiedBy>
  <cp:revision>3</cp:revision>
  <cp:lastPrinted>2023-05-05T10:24:00Z</cp:lastPrinted>
  <dcterms:created xsi:type="dcterms:W3CDTF">2023-05-05T09:49:00Z</dcterms:created>
  <dcterms:modified xsi:type="dcterms:W3CDTF">2023-05-05T10:45:00Z</dcterms:modified>
</cp:coreProperties>
</file>