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за</w:t>
      </w:r>
      <w:r>
        <w:rPr>
          <w:rFonts w:hint="default"/>
          <w:b/>
          <w:sz w:val="28"/>
          <w:szCs w:val="28"/>
          <w:lang w:val="ru-RU"/>
        </w:rPr>
        <w:t xml:space="preserve"> апрель</w:t>
      </w:r>
      <w:r>
        <w:rPr>
          <w:b/>
          <w:sz w:val="28"/>
          <w:szCs w:val="28"/>
        </w:rPr>
        <w:t xml:space="preserve"> 2023 год</w:t>
      </w:r>
    </w:p>
    <w:p>
      <w:pPr>
        <w:jc w:val="center"/>
        <w:rPr>
          <w:b/>
          <w:sz w:val="28"/>
          <w:szCs w:val="28"/>
        </w:rPr>
      </w:pPr>
    </w:p>
    <w:tbl>
      <w:tblPr>
        <w:tblStyle w:val="8"/>
        <w:tblW w:w="157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76"/>
        <w:gridCol w:w="850"/>
        <w:gridCol w:w="1219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191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bookmarkStart w:id="0" w:name="_GoBack" w:colFirst="0" w:colLast="4"/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65.052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Б27</w:t>
            </w:r>
          </w:p>
        </w:tc>
        <w:tc>
          <w:tcPr>
            <w:tcW w:w="12191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Басова, М. М., Основы анализа бухгалтерской отчетности : учебник / М. М. Басова, М. Н. Ермакова. — Москва : КноРус, 2022. — 345 с. — ISBN 978-5-406-09556-0. — URL: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"https://book.ru/book/943195"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5"/>
                <w:sz w:val="22"/>
                <w:szCs w:val="22"/>
              </w:rPr>
              <w:t>https://book.ru/book/943195</w:t>
            </w:r>
            <w:r>
              <w:rPr>
                <w:rStyle w:val="5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65+65.42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Б82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Борисова, О. В., Финансово-экономический механизм государственных закупок : учебник / О. В. Борисова, М. А. Ажмуратова, М. Н. Прокофьев. — Москва : КноРус, 2023. — 273 с. — ISBN 978-5-406-11541-1. — URL: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"https://book.ru/book/949658"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5"/>
                <w:sz w:val="22"/>
                <w:szCs w:val="22"/>
              </w:rPr>
              <w:t>https://book.ru/book/949658</w:t>
            </w:r>
            <w:r>
              <w:rPr>
                <w:rStyle w:val="5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65+65.261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К33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Кеворкова, Ж. А., Проведение расчетов с бюджетом и внебюджетными фондами : учебник / Ж. А. Кеворкова, Л. А. Мельникова, Е. Н. Домбровская. — Москва : КноРус, 2023. — 197 с. — ISBN 978-5-406-11291-5. — URL: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"https://book.ru/book/948619"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5"/>
                <w:sz w:val="22"/>
                <w:szCs w:val="22"/>
              </w:rPr>
              <w:t>https://book.ru/book/948619</w:t>
            </w:r>
            <w:r>
              <w:rPr>
                <w:rStyle w:val="5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65+65.262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Р95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Рынок ценных бумаг : учебник / Т. В. Абалакина, К. Р. Адамова, Л. Н. Андрианова [и др.] ; под общ. ред. Б. Б. Рубцова. — Москва : КноРус, 2023. — 407 с. — ISBN 978-5-406-11385-1. — URL: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"https://book.ru/book/949341"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5"/>
                <w:sz w:val="22"/>
                <w:szCs w:val="22"/>
              </w:rPr>
              <w:t>https://book.ru/book/949341</w:t>
            </w:r>
            <w:r>
              <w:rPr>
                <w:rStyle w:val="5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С28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Седых, И. Ю., Дискретная математика : учебное пособие / И. Ю. Седых, Ю. Б. Гребенщиков. — Москва : КноРус, 2022. — 329 с. — ISBN 978-5-406-09534-8. — URL: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"https://book.ru/book/943182"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5"/>
                <w:sz w:val="22"/>
                <w:szCs w:val="22"/>
              </w:rPr>
              <w:t>https://book.ru/book/943182</w:t>
            </w:r>
            <w:r>
              <w:rPr>
                <w:rStyle w:val="5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65+65.261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Ф59</w:t>
            </w:r>
          </w:p>
        </w:tc>
        <w:tc>
          <w:tcPr>
            <w:tcW w:w="12191" w:type="dxa"/>
            <w:shd w:val="clear" w:color="auto" w:fill="auto"/>
          </w:tcPr>
          <w:p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Финансы, денежное обращение и кредит : учебник / М. А. Абрамова, Т. В. Абалакина, Р. А. Аландаров [и др.] ; под общ. ред. М. А. Абрамовой, М. Л. Васюниной. — Москва : КноРус, 2023. — 246 с. — ISBN 978-5-406-11460-5. — URL: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"https://book.ru/book/949247"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5"/>
                <w:sz w:val="22"/>
                <w:szCs w:val="22"/>
              </w:rPr>
              <w:t>https://book.ru/book/949247</w:t>
            </w:r>
            <w:r>
              <w:rPr>
                <w:rStyle w:val="5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bookmarkEnd w:id="0"/>
    </w:tbl>
    <w:p>
      <w:pPr>
        <w:rPr>
          <w:sz w:val="22"/>
          <w:szCs w:val="22"/>
        </w:rPr>
      </w:pPr>
    </w:p>
    <w:sectPr>
      <w:pgSz w:w="16838" w:h="11906" w:orient="landscape"/>
      <w:pgMar w:top="312" w:right="284" w:bottom="312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459F7"/>
    <w:multiLevelType w:val="multilevel"/>
    <w:tmpl w:val="26C459F7"/>
    <w:lvl w:ilvl="0" w:tentative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9"/>
    <w:rsid w:val="0002522E"/>
    <w:rsid w:val="0004695D"/>
    <w:rsid w:val="00056287"/>
    <w:rsid w:val="0005651D"/>
    <w:rsid w:val="00064019"/>
    <w:rsid w:val="00075EF2"/>
    <w:rsid w:val="000820A9"/>
    <w:rsid w:val="000B339E"/>
    <w:rsid w:val="000C2509"/>
    <w:rsid w:val="000D5665"/>
    <w:rsid w:val="00112BD1"/>
    <w:rsid w:val="00113444"/>
    <w:rsid w:val="00130687"/>
    <w:rsid w:val="00143463"/>
    <w:rsid w:val="00163655"/>
    <w:rsid w:val="0018015E"/>
    <w:rsid w:val="001B4E63"/>
    <w:rsid w:val="001B4F3B"/>
    <w:rsid w:val="001E0589"/>
    <w:rsid w:val="00205F57"/>
    <w:rsid w:val="00224739"/>
    <w:rsid w:val="002645B2"/>
    <w:rsid w:val="002737F4"/>
    <w:rsid w:val="002A01BA"/>
    <w:rsid w:val="002A3C14"/>
    <w:rsid w:val="002C0BF4"/>
    <w:rsid w:val="002D0ABC"/>
    <w:rsid w:val="002E642C"/>
    <w:rsid w:val="003073EF"/>
    <w:rsid w:val="003B2134"/>
    <w:rsid w:val="00402B53"/>
    <w:rsid w:val="004419BA"/>
    <w:rsid w:val="004712F7"/>
    <w:rsid w:val="00472565"/>
    <w:rsid w:val="004A2063"/>
    <w:rsid w:val="004B531C"/>
    <w:rsid w:val="004C5B6C"/>
    <w:rsid w:val="004E4E8C"/>
    <w:rsid w:val="004E6E8F"/>
    <w:rsid w:val="005217D8"/>
    <w:rsid w:val="005544E2"/>
    <w:rsid w:val="00600216"/>
    <w:rsid w:val="006030B3"/>
    <w:rsid w:val="006C27BF"/>
    <w:rsid w:val="006F632A"/>
    <w:rsid w:val="007011DC"/>
    <w:rsid w:val="0074319E"/>
    <w:rsid w:val="00767D37"/>
    <w:rsid w:val="00775065"/>
    <w:rsid w:val="00810D9A"/>
    <w:rsid w:val="00860ABF"/>
    <w:rsid w:val="00877CA3"/>
    <w:rsid w:val="0088252A"/>
    <w:rsid w:val="008E1B2B"/>
    <w:rsid w:val="00915073"/>
    <w:rsid w:val="00926944"/>
    <w:rsid w:val="00954C98"/>
    <w:rsid w:val="00997E30"/>
    <w:rsid w:val="009A62B2"/>
    <w:rsid w:val="009E2454"/>
    <w:rsid w:val="009F3D2D"/>
    <w:rsid w:val="00A35092"/>
    <w:rsid w:val="00A93E68"/>
    <w:rsid w:val="00AC1C7A"/>
    <w:rsid w:val="00AD0AEC"/>
    <w:rsid w:val="00AD5710"/>
    <w:rsid w:val="00AD7F0B"/>
    <w:rsid w:val="00AF71B5"/>
    <w:rsid w:val="00B230F3"/>
    <w:rsid w:val="00B556E7"/>
    <w:rsid w:val="00B87397"/>
    <w:rsid w:val="00BA4295"/>
    <w:rsid w:val="00BC2723"/>
    <w:rsid w:val="00BF28AB"/>
    <w:rsid w:val="00BF3D55"/>
    <w:rsid w:val="00C0478A"/>
    <w:rsid w:val="00C35DC1"/>
    <w:rsid w:val="00C4218F"/>
    <w:rsid w:val="00C527F1"/>
    <w:rsid w:val="00C5738E"/>
    <w:rsid w:val="00C72487"/>
    <w:rsid w:val="00C860FD"/>
    <w:rsid w:val="00CC6FED"/>
    <w:rsid w:val="00CF4F63"/>
    <w:rsid w:val="00CF6514"/>
    <w:rsid w:val="00D0740D"/>
    <w:rsid w:val="00D22FB9"/>
    <w:rsid w:val="00D53E44"/>
    <w:rsid w:val="00D555E2"/>
    <w:rsid w:val="00DD2824"/>
    <w:rsid w:val="00DE5CED"/>
    <w:rsid w:val="00DF1122"/>
    <w:rsid w:val="00E10B08"/>
    <w:rsid w:val="00E1386C"/>
    <w:rsid w:val="00EA5A1B"/>
    <w:rsid w:val="00ED2C45"/>
    <w:rsid w:val="00ED3699"/>
    <w:rsid w:val="00EE33A1"/>
    <w:rsid w:val="00EF1C89"/>
    <w:rsid w:val="00F033AB"/>
    <w:rsid w:val="00F03A76"/>
    <w:rsid w:val="00F376A9"/>
    <w:rsid w:val="00F56F99"/>
    <w:rsid w:val="00F74BBC"/>
    <w:rsid w:val="00FB1915"/>
    <w:rsid w:val="00FB5112"/>
    <w:rsid w:val="00FD2B03"/>
    <w:rsid w:val="00FE206A"/>
    <w:rsid w:val="3847395F"/>
    <w:rsid w:val="3B852DEC"/>
    <w:rsid w:val="669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Title"/>
    <w:basedOn w:val="1"/>
    <w:link w:val="11"/>
    <w:qFormat/>
    <w:uiPriority w:val="0"/>
    <w:pPr>
      <w:jc w:val="center"/>
    </w:pPr>
    <w:rPr>
      <w:rFonts w:eastAsia="Calibri"/>
      <w:b/>
      <w:bCs/>
      <w:sz w:val="20"/>
    </w:rPr>
  </w:style>
  <w:style w:type="table" w:styleId="8">
    <w:name w:val="Table Grid"/>
    <w:basedOn w:val="3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1">
    <w:name w:val="Название Знак"/>
    <w:basedOn w:val="2"/>
    <w:link w:val="7"/>
    <w:qFormat/>
    <w:uiPriority w:val="0"/>
    <w:rPr>
      <w:rFonts w:ascii="Times New Roman" w:hAnsi="Times New Roman" w:eastAsia="Calibri" w:cs="Times New Roman"/>
      <w:b/>
      <w:bCs/>
      <w:sz w:val="20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F7E9-6137-4857-BA78-A7DBD7DC6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1494</Characters>
  <Lines>12</Lines>
  <Paragraphs>3</Paragraphs>
  <TotalTime>0</TotalTime>
  <ScaleCrop>false</ScaleCrop>
  <LinksUpToDate>false</LinksUpToDate>
  <CharactersWithSpaces>1752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2022-11-25T06:19:00Z</dcterms:created>
  <dc:creator>библиотека</dc:creator>
  <cp:lastModifiedBy>WPS_1669870117</cp:lastModifiedBy>
  <cp:lastPrinted>2023-09-12T11:26:00Z</cp:lastPrinted>
  <dcterms:modified xsi:type="dcterms:W3CDTF">2023-09-13T04:51:00Z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B02D175E59844AE8A4265BE21F0A3927_12</vt:lpwstr>
  </property>
</Properties>
</file>