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46" w:rsidRPr="007B0707" w:rsidRDefault="007B0707" w:rsidP="007B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Аннотация к </w:t>
      </w:r>
      <w:r w:rsidR="003737ED" w:rsidRPr="007B0707">
        <w:rPr>
          <w:rFonts w:ascii="Times New Roman" w:hAnsi="Times New Roman"/>
          <w:sz w:val="24"/>
          <w:szCs w:val="28"/>
        </w:rPr>
        <w:t>рабочей программе</w:t>
      </w:r>
    </w:p>
    <w:p w:rsidR="002B4946" w:rsidRPr="007B0707" w:rsidRDefault="002B4946" w:rsidP="007B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="00C26599" w:rsidRPr="007B0707">
        <w:rPr>
          <w:rFonts w:ascii="Times New Roman" w:hAnsi="Times New Roman"/>
          <w:sz w:val="24"/>
          <w:szCs w:val="28"/>
        </w:rPr>
        <w:t>02</w:t>
      </w:r>
      <w:r w:rsidR="007B0707">
        <w:rPr>
          <w:rFonts w:ascii="Times New Roman" w:hAnsi="Times New Roman"/>
          <w:sz w:val="24"/>
          <w:szCs w:val="28"/>
        </w:rPr>
        <w:t xml:space="preserve"> </w:t>
      </w:r>
      <w:r w:rsidRPr="007B0707">
        <w:rPr>
          <w:rFonts w:ascii="Times New Roman" w:hAnsi="Times New Roman"/>
          <w:sz w:val="24"/>
          <w:szCs w:val="28"/>
        </w:rPr>
        <w:t>«</w:t>
      </w:r>
      <w:r w:rsidR="00C26599" w:rsidRPr="007B0707">
        <w:rPr>
          <w:rFonts w:ascii="Times New Roman" w:hAnsi="Times New Roman"/>
          <w:sz w:val="24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7B0707">
        <w:rPr>
          <w:rFonts w:ascii="Times New Roman" w:hAnsi="Times New Roman"/>
          <w:sz w:val="24"/>
          <w:szCs w:val="28"/>
        </w:rPr>
        <w:t>»</w:t>
      </w:r>
    </w:p>
    <w:p w:rsidR="00F60F1C" w:rsidRPr="007B0707" w:rsidRDefault="002B4946" w:rsidP="007B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по специальности </w:t>
      </w:r>
      <w:r w:rsidR="00F60F1C" w:rsidRPr="007B0707">
        <w:rPr>
          <w:rFonts w:ascii="Times New Roman" w:hAnsi="Times New Roman"/>
          <w:sz w:val="24"/>
          <w:szCs w:val="28"/>
        </w:rPr>
        <w:t>38.02.01 Экономика и бухгалтерский учет</w:t>
      </w:r>
    </w:p>
    <w:p w:rsidR="00F60F1C" w:rsidRPr="007B0707" w:rsidRDefault="00F60F1C" w:rsidP="007B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(по отраслям)</w:t>
      </w:r>
    </w:p>
    <w:p w:rsidR="002B4946" w:rsidRPr="007B0707" w:rsidRDefault="002B4946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1.1. Соответствие </w:t>
      </w:r>
      <w:r w:rsidR="002B4946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 </w:t>
      </w:r>
      <w:r w:rsidR="00645966" w:rsidRPr="007B0707">
        <w:rPr>
          <w:rFonts w:ascii="Times New Roman" w:hAnsi="Times New Roman"/>
          <w:sz w:val="24"/>
          <w:szCs w:val="28"/>
        </w:rPr>
        <w:t>программы подготовки специалистов среднего звена</w:t>
      </w:r>
      <w:r w:rsidRPr="007B0707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2B4946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Рабочая программа </w:t>
      </w:r>
      <w:r w:rsidR="002B4946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 разработана на основе Федерального государственного образовательного стандарта (ФГОС) СПО  по специальности  </w:t>
      </w:r>
      <w:r w:rsidR="00F60F1C" w:rsidRPr="007B0707">
        <w:rPr>
          <w:rFonts w:ascii="Times New Roman" w:hAnsi="Times New Roman"/>
          <w:sz w:val="24"/>
          <w:szCs w:val="28"/>
        </w:rPr>
        <w:t>38.02.01 Экономика и бухгалтерский учет (по отраслям).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1.2. Место </w:t>
      </w:r>
      <w:r w:rsidR="002B4946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 в структуре </w:t>
      </w:r>
      <w:r w:rsidR="00645966" w:rsidRPr="007B0707">
        <w:rPr>
          <w:rFonts w:ascii="Times New Roman" w:hAnsi="Times New Roman"/>
          <w:sz w:val="24"/>
          <w:szCs w:val="28"/>
        </w:rPr>
        <w:t>программы подготовки специалистов среднего звена</w:t>
      </w:r>
      <w:r w:rsidRPr="007B0707">
        <w:rPr>
          <w:rFonts w:ascii="Times New Roman" w:hAnsi="Times New Roman"/>
          <w:sz w:val="24"/>
          <w:szCs w:val="28"/>
        </w:rPr>
        <w:t xml:space="preserve">: </w:t>
      </w:r>
      <w:r w:rsidR="00301CB4" w:rsidRPr="007B0707">
        <w:rPr>
          <w:rFonts w:ascii="Times New Roman" w:hAnsi="Times New Roman"/>
          <w:sz w:val="24"/>
          <w:szCs w:val="28"/>
        </w:rPr>
        <w:t>профессиональн</w:t>
      </w:r>
      <w:r w:rsidR="00F60F1C" w:rsidRPr="007B0707">
        <w:rPr>
          <w:rFonts w:ascii="Times New Roman" w:hAnsi="Times New Roman"/>
          <w:sz w:val="24"/>
          <w:szCs w:val="28"/>
        </w:rPr>
        <w:t>ый</w:t>
      </w:r>
      <w:r w:rsidR="00301CB4" w:rsidRPr="007B0707">
        <w:rPr>
          <w:rFonts w:ascii="Times New Roman" w:hAnsi="Times New Roman"/>
          <w:sz w:val="24"/>
          <w:szCs w:val="28"/>
        </w:rPr>
        <w:t xml:space="preserve"> модул</w:t>
      </w:r>
      <w:r w:rsidR="00F60F1C" w:rsidRPr="007B0707">
        <w:rPr>
          <w:rFonts w:ascii="Times New Roman" w:hAnsi="Times New Roman"/>
          <w:sz w:val="24"/>
          <w:szCs w:val="28"/>
        </w:rPr>
        <w:t>ь</w:t>
      </w:r>
      <w:r w:rsidR="00301CB4" w:rsidRPr="007B0707">
        <w:rPr>
          <w:rFonts w:ascii="Times New Roman" w:hAnsi="Times New Roman"/>
          <w:sz w:val="24"/>
          <w:szCs w:val="28"/>
        </w:rPr>
        <w:t xml:space="preserve"> входит  в </w:t>
      </w:r>
      <w:r w:rsidR="00F20BE5">
        <w:rPr>
          <w:rFonts w:ascii="Times New Roman" w:hAnsi="Times New Roman"/>
          <w:sz w:val="24"/>
          <w:szCs w:val="28"/>
        </w:rPr>
        <w:t xml:space="preserve">состав </w:t>
      </w:r>
      <w:r w:rsidR="00F60F1C" w:rsidRPr="007B0707">
        <w:rPr>
          <w:rFonts w:ascii="Times New Roman" w:hAnsi="Times New Roman"/>
          <w:sz w:val="24"/>
          <w:szCs w:val="28"/>
        </w:rPr>
        <w:t>профессиональны</w:t>
      </w:r>
      <w:r w:rsidR="00F20BE5">
        <w:rPr>
          <w:rFonts w:ascii="Times New Roman" w:hAnsi="Times New Roman"/>
          <w:sz w:val="24"/>
          <w:szCs w:val="28"/>
        </w:rPr>
        <w:t>х модулей ППССЗ.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1.3. Цели и задачи </w:t>
      </w:r>
      <w:r w:rsidR="00301CB4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 – требования к результатам освоения </w:t>
      </w:r>
      <w:r w:rsidR="00301CB4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: 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1.3.1 В результате освоения </w:t>
      </w:r>
      <w:r w:rsidR="00301CB4" w:rsidRPr="007B0707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Pr="007B0707">
        <w:rPr>
          <w:rFonts w:ascii="Times New Roman" w:hAnsi="Times New Roman"/>
          <w:sz w:val="24"/>
          <w:szCs w:val="28"/>
        </w:rPr>
        <w:t>студент должен уметь: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рассчитывать заработную плату сотрудников;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сумму удержаний из заработной платы сотрудников;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нераспределенной прибыли;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собственного капитала;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уставного капитала;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резервного капитала и целевого финансирования;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кредитов и займов;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цели и периодичность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пользоваться специальной терминологией при проведении инвентаризации активов;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давать характеристику активов организации;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готовить регистры аналитического учета по местам хранения активов и передавать их лицам, ответственным за  подготовительный этап, для подбора документации, необходимой для проведения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составлять инвентаризационные описи;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фактический подсчет активов;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составлять сличительные ведомости и устанавливать соответствие данных  о фактическом наличии средств данным бухгалтерского учета;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составлять акт по результатам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выверку финансовых обязательств;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lastRenderedPageBreak/>
        <w:t>участвовать в инвентаризации дебиторской и кредиторской задолженности организации;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инвентаризацию расчетов;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реальное состояние расчетов;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301CB4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1.3.2 В результате освоения </w:t>
      </w:r>
      <w:r w:rsidR="00301CB4" w:rsidRPr="007B0707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Pr="007B0707">
        <w:rPr>
          <w:rFonts w:ascii="Times New Roman" w:hAnsi="Times New Roman"/>
          <w:sz w:val="24"/>
          <w:szCs w:val="28"/>
        </w:rPr>
        <w:t>студент должен знать: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069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труда и его оплаты;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удержаний из заработной платы работников;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финансовых результатов и использования прибыли;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финансовых результатов по обычным видам деятельности;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финансовых результатов по прочим видам деятельности;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нераспределенной прибыли;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собственного капитала: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уставного капитала;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резервного капитала и целевого финансирования;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кредитов и займов;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нормативно-правовые акты, регулирующие порядок проведения инвентаризации имущества и обязательств;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основные понятия инвентаризации активов;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характеристику объектов, подлежащих инвентаризации;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цели и периодичность проведения инвентаризации имущества;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задачи и состав инвентаризационной комиссии;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приемы физического подсчета активов;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составления инвентаризационных описей и сроки передачи их в бухгалтерию;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составления сличительных ведомостей в бухгалтерии и установление соответствия данных  о фактическом наличии средств данным бухгалтерского учета;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процедуру составления акта по результатам инвентаризации;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дебиторской и кредиторской задолженности организации;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расчетов;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технологию определения реального состояния расчетов;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lastRenderedPageBreak/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недостач и потерь от порчи ценностей;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ведения бухгалтерского учета источников формирования имущества;</w:t>
      </w:r>
    </w:p>
    <w:p w:rsidR="00C26599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выполнения работ по инвентаризации активов и обязательств;</w:t>
      </w:r>
    </w:p>
    <w:p w:rsidR="00301CB4" w:rsidRPr="007B0707" w:rsidRDefault="00C26599" w:rsidP="00F20BE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Общие компетенции 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ОК 1 Выбирать способы решения задач профессиональной деятельности применительно к различным контекстам 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3 Планировать и реализовывать собственное профессиональное и личностное развитие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ОК 4 Работать в коллективе и команде, эффективно взаимодействовать с коллегами, руководством, клиентами 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7 Содействовать сохранению окружающей среды, ресурсосбережению, эффективно действовать в чрезвычайных ситуациях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9 Использовать информационные технологии в профессиональной деятельности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10 Пользоваться профессиональной документацией на государственном и иностранном языках</w:t>
      </w:r>
    </w:p>
    <w:p w:rsidR="00301CB4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11 Использовать знания по финансовой грамотности, планировать предпринимательскую  деятельность в профессиональной сфере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Профессиональные компетенции 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учета.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2.2 Выполнять поручения руководства в составе комиссии по инвентаризации активов в местах их хранения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2.3 Проводить подготовку к инвентаризации и проверку действительного соответствия фактических данных инвентаризации данным учета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2.4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2.5 Проводить процедуры финансовых обязательств организации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:rsidR="00301CB4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2.7 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1.4 Структура и содержание </w:t>
      </w:r>
      <w:r w:rsidR="00331CA7" w:rsidRPr="007B0707">
        <w:rPr>
          <w:rFonts w:ascii="Times New Roman" w:hAnsi="Times New Roman"/>
          <w:sz w:val="24"/>
          <w:szCs w:val="28"/>
        </w:rPr>
        <w:t>профессионального модуля</w:t>
      </w:r>
    </w:p>
    <w:p w:rsidR="006D2B72" w:rsidRPr="007B0707" w:rsidRDefault="006D2B72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Наименование разделов профессионального модуля:</w:t>
      </w:r>
    </w:p>
    <w:p w:rsidR="006D2B72" w:rsidRDefault="00C26599" w:rsidP="007B070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Практические основы бухгалтерского учета источников формирования активов организации</w:t>
      </w:r>
    </w:p>
    <w:p w:rsidR="00786FC9" w:rsidRDefault="00786FC9" w:rsidP="00786FC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1.1 Учет собственного капитала</w:t>
      </w:r>
    </w:p>
    <w:p w:rsidR="00786FC9" w:rsidRDefault="00786FC9" w:rsidP="00786FC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1.2 Учет труда и заработной платы</w:t>
      </w:r>
    </w:p>
    <w:p w:rsidR="00786FC9" w:rsidRDefault="00786FC9" w:rsidP="00786FC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1.3 Учет кредитов и займов</w:t>
      </w:r>
    </w:p>
    <w:p w:rsidR="00786FC9" w:rsidRPr="007B0707" w:rsidRDefault="00786FC9" w:rsidP="00786FC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1.4 Учет финансовых результатов</w:t>
      </w:r>
    </w:p>
    <w:p w:rsidR="006D2B72" w:rsidRDefault="00C26599" w:rsidP="007B070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Бухгалтерская технология проведения и оформления инвентаризации</w:t>
      </w:r>
    </w:p>
    <w:p w:rsidR="00786FC9" w:rsidRDefault="00786FC9" w:rsidP="00786FC9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2.1 Нормативно-правовая основа проведения инвентаризации имущества и обязательств организации</w:t>
      </w:r>
    </w:p>
    <w:p w:rsidR="00786FC9" w:rsidRDefault="00786FC9" w:rsidP="00786FC9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Тема 2.2 Общие правила проведения инвентаризации имущества и обязательств организации</w:t>
      </w:r>
    </w:p>
    <w:p w:rsidR="00786FC9" w:rsidRDefault="00786FC9" w:rsidP="00786FC9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2.3 Проверка действительного соответствия фактического наличия имущества организации данным учета</w:t>
      </w:r>
    </w:p>
    <w:p w:rsidR="00786FC9" w:rsidRDefault="00786FC9" w:rsidP="00786FC9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2.4 Учет выявленных инвентаризационных разниц и оформление результатов инвентаризации</w:t>
      </w:r>
    </w:p>
    <w:p w:rsidR="00786FC9" w:rsidRDefault="00786FC9" w:rsidP="00786FC9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2.5 Технология проведения инвентаризации отдельных видов имущества и обязательств</w:t>
      </w:r>
    </w:p>
    <w:p w:rsidR="00B8174E" w:rsidRPr="007B0707" w:rsidRDefault="00786FC9" w:rsidP="00C67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E276B">
        <w:rPr>
          <w:rFonts w:ascii="Times New Roman" w:hAnsi="Times New Roman"/>
          <w:sz w:val="24"/>
          <w:szCs w:val="24"/>
        </w:rPr>
        <w:t xml:space="preserve">1.5 </w:t>
      </w:r>
      <w:r w:rsidR="00B8174E" w:rsidRPr="007B0707">
        <w:rPr>
          <w:rFonts w:ascii="Times New Roman" w:hAnsi="Times New Roman"/>
          <w:sz w:val="24"/>
          <w:szCs w:val="28"/>
        </w:rPr>
        <w:t>Форма контроля</w:t>
      </w:r>
    </w:p>
    <w:p w:rsidR="00786FC9" w:rsidRPr="008E276B" w:rsidRDefault="00786FC9" w:rsidP="00786F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76B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–</w:t>
      </w:r>
      <w:r w:rsidRPr="008E2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</w:t>
      </w:r>
      <w:r w:rsidR="00082703">
        <w:rPr>
          <w:rFonts w:ascii="Times New Roman" w:hAnsi="Times New Roman"/>
          <w:sz w:val="24"/>
          <w:szCs w:val="24"/>
        </w:rPr>
        <w:t xml:space="preserve">ксный </w:t>
      </w:r>
      <w:r>
        <w:rPr>
          <w:rFonts w:ascii="Times New Roman" w:hAnsi="Times New Roman"/>
          <w:sz w:val="24"/>
          <w:szCs w:val="24"/>
        </w:rPr>
        <w:t>дифференцированный зачет</w:t>
      </w:r>
      <w:r w:rsidRPr="008E276B">
        <w:rPr>
          <w:rFonts w:ascii="Times New Roman" w:hAnsi="Times New Roman"/>
          <w:sz w:val="24"/>
          <w:szCs w:val="24"/>
        </w:rPr>
        <w:t xml:space="preserve"> по междисциплинарн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8E276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ам</w:t>
      </w:r>
      <w:r w:rsidRPr="008E276B">
        <w:rPr>
          <w:rFonts w:ascii="Times New Roman" w:hAnsi="Times New Roman"/>
          <w:sz w:val="24"/>
          <w:szCs w:val="24"/>
        </w:rPr>
        <w:t xml:space="preserve">, </w:t>
      </w:r>
      <w:r w:rsidR="00082703">
        <w:rPr>
          <w:rFonts w:ascii="Times New Roman" w:hAnsi="Times New Roman"/>
          <w:sz w:val="24"/>
          <w:szCs w:val="24"/>
        </w:rPr>
        <w:t>дифференцированный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76B">
        <w:rPr>
          <w:rFonts w:ascii="Times New Roman" w:hAnsi="Times New Roman"/>
          <w:sz w:val="24"/>
          <w:szCs w:val="24"/>
        </w:rPr>
        <w:t xml:space="preserve">зачет по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bookmarkStart w:id="0" w:name="_GoBack"/>
      <w:bookmarkEnd w:id="0"/>
      <w:r w:rsidRPr="008E276B">
        <w:rPr>
          <w:rFonts w:ascii="Times New Roman" w:hAnsi="Times New Roman"/>
          <w:sz w:val="24"/>
          <w:szCs w:val="24"/>
        </w:rPr>
        <w:t>практике. Итоговая аттестация - экзамен по профессиональному  модулю.</w:t>
      </w:r>
    </w:p>
    <w:p w:rsidR="00301CB4" w:rsidRPr="007B0707" w:rsidRDefault="00301CB4" w:rsidP="00786F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01CB4" w:rsidRPr="007B0707" w:rsidSect="007B070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5C3"/>
    <w:multiLevelType w:val="hybridMultilevel"/>
    <w:tmpl w:val="5150D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107544"/>
    <w:multiLevelType w:val="hybridMultilevel"/>
    <w:tmpl w:val="5150D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FF69AD"/>
    <w:multiLevelType w:val="hybridMultilevel"/>
    <w:tmpl w:val="D3784D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82703"/>
    <w:rsid w:val="00200AB9"/>
    <w:rsid w:val="00251D78"/>
    <w:rsid w:val="002954D6"/>
    <w:rsid w:val="002B4946"/>
    <w:rsid w:val="00301CB4"/>
    <w:rsid w:val="00331CA7"/>
    <w:rsid w:val="003737ED"/>
    <w:rsid w:val="00645966"/>
    <w:rsid w:val="00657695"/>
    <w:rsid w:val="006D2B72"/>
    <w:rsid w:val="00786FC9"/>
    <w:rsid w:val="007B0707"/>
    <w:rsid w:val="00B06914"/>
    <w:rsid w:val="00B7051B"/>
    <w:rsid w:val="00B75219"/>
    <w:rsid w:val="00B8174E"/>
    <w:rsid w:val="00C26599"/>
    <w:rsid w:val="00C67426"/>
    <w:rsid w:val="00C74286"/>
    <w:rsid w:val="00CD502F"/>
    <w:rsid w:val="00CD5886"/>
    <w:rsid w:val="00DC258A"/>
    <w:rsid w:val="00E9736C"/>
    <w:rsid w:val="00F20BE5"/>
    <w:rsid w:val="00F60F1C"/>
    <w:rsid w:val="00F81DEB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E2D44"/>
  <w15:docId w15:val="{A1A8D531-3671-4C41-85D1-2FEB77D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F60F1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kiruha_telega@icloud.com</cp:lastModifiedBy>
  <cp:revision>4</cp:revision>
  <cp:lastPrinted>2014-12-09T14:43:00Z</cp:lastPrinted>
  <dcterms:created xsi:type="dcterms:W3CDTF">2020-11-08T10:45:00Z</dcterms:created>
  <dcterms:modified xsi:type="dcterms:W3CDTF">2020-11-08T13:22:00Z</dcterms:modified>
</cp:coreProperties>
</file>