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ED" w:rsidRPr="00657695" w:rsidRDefault="00F57440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921DB6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</w:p>
    <w:p w:rsidR="00F57440" w:rsidRPr="0064020C" w:rsidRDefault="0002318D" w:rsidP="00F574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F57440" w:rsidRPr="0064020C">
          <w:rPr>
            <w:rStyle w:val="a4"/>
            <w:rFonts w:ascii="Times New Roman" w:hAnsi="Times New Roman"/>
            <w:color w:val="auto"/>
            <w:sz w:val="28"/>
            <w:szCs w:val="28"/>
            <w:u w:val="single"/>
          </w:rPr>
          <w:t>40.02.01</w:t>
        </w:r>
      </w:hyperlink>
      <w:r w:rsidR="00F57440" w:rsidRPr="0064020C">
        <w:rPr>
          <w:rFonts w:ascii="Times New Roman" w:hAnsi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921DB6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 w:rsidRPr="00921DB6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hyperlink r:id="rId6" w:history="1">
        <w:r w:rsidR="00F57440" w:rsidRPr="00921DB6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921DB6">
        <w:rPr>
          <w:rFonts w:ascii="Times New Roman" w:hAnsi="Times New Roman"/>
          <w:sz w:val="28"/>
          <w:szCs w:val="28"/>
        </w:rPr>
        <w:t xml:space="preserve"> «</w:t>
      </w:r>
      <w:r w:rsidR="00F57440" w:rsidRPr="00921DB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21DB6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921DB6">
        <w:rPr>
          <w:rFonts w:ascii="Times New Roman" w:hAnsi="Times New Roman"/>
          <w:b/>
          <w:sz w:val="28"/>
          <w:szCs w:val="28"/>
        </w:rPr>
        <w:t xml:space="preserve"> </w:t>
      </w:r>
      <w:r w:rsidRPr="00921DB6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921DB6">
        <w:rPr>
          <w:rFonts w:ascii="Times New Roman" w:hAnsi="Times New Roman"/>
          <w:sz w:val="28"/>
          <w:szCs w:val="28"/>
        </w:rPr>
        <w:t>юрист</w:t>
      </w:r>
      <w:r w:rsidRPr="00921DB6">
        <w:rPr>
          <w:rFonts w:ascii="Times New Roman" w:hAnsi="Times New Roman"/>
          <w:sz w:val="28"/>
          <w:szCs w:val="28"/>
        </w:rPr>
        <w:t>.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21DB6">
        <w:rPr>
          <w:rFonts w:ascii="Times New Roman" w:hAnsi="Times New Roman"/>
          <w:sz w:val="28"/>
          <w:szCs w:val="28"/>
        </w:rPr>
        <w:t>дисциплина входит в профессиональный цикл</w:t>
      </w:r>
      <w:r w:rsidR="00921DB6" w:rsidRPr="00921DB6">
        <w:rPr>
          <w:rFonts w:ascii="Times New Roman" w:hAnsi="Times New Roman"/>
          <w:sz w:val="28"/>
          <w:szCs w:val="28"/>
        </w:rPr>
        <w:t xml:space="preserve">; общепрофессиональные дисциплины. </w:t>
      </w:r>
      <w:r w:rsidRPr="00921DB6">
        <w:rPr>
          <w:rFonts w:ascii="Times New Roman" w:hAnsi="Times New Roman"/>
          <w:sz w:val="28"/>
          <w:szCs w:val="28"/>
        </w:rPr>
        <w:t xml:space="preserve">  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921DB6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1.3.1</w:t>
      </w:r>
      <w:proofErr w:type="gramStart"/>
      <w:r w:rsidRPr="00921DB6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921DB6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921DB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 xml:space="preserve">1) толковать и применять нормы </w:t>
      </w:r>
      <w:hyperlink r:id="rId7" w:history="1">
        <w:r w:rsidRPr="00921DB6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</w:t>
        </w:r>
      </w:hyperlink>
      <w:r w:rsidRPr="00921D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21DB6">
          <w:rPr>
            <w:rStyle w:val="a4"/>
            <w:rFonts w:ascii="Times New Roman" w:hAnsi="Times New Roman"/>
            <w:color w:val="auto"/>
            <w:sz w:val="28"/>
            <w:szCs w:val="28"/>
          </w:rPr>
          <w:t>Налогового кодексов</w:t>
        </w:r>
      </w:hyperlink>
      <w:r w:rsidRPr="00921DB6">
        <w:rPr>
          <w:rFonts w:ascii="Times New Roman" w:hAnsi="Times New Roman" w:cs="Times New Roman"/>
          <w:sz w:val="28"/>
          <w:szCs w:val="28"/>
        </w:rPr>
        <w:t>, законов и иных нормативных правовых актов в сфере финансового права;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 xml:space="preserve">2) анализировать и решать юридические проблемы в сфере финансовых правоотношений. </w:t>
      </w:r>
    </w:p>
    <w:p w:rsidR="003737ED" w:rsidRPr="00FC2073" w:rsidRDefault="00921DB6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 xml:space="preserve"> </w:t>
      </w:r>
      <w:r w:rsidR="003737ED" w:rsidRPr="00921DB6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3737ED" w:rsidRPr="00921DB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921DB6" w:rsidRPr="00921DB6" w:rsidRDefault="003737ED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1)</w:t>
      </w:r>
      <w:r w:rsidR="00921DB6" w:rsidRPr="00921DB6">
        <w:rPr>
          <w:rFonts w:ascii="Times New Roman" w:hAnsi="Times New Roman" w:cs="Times New Roman"/>
          <w:sz w:val="28"/>
          <w:szCs w:val="28"/>
        </w:rPr>
        <w:t> 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2) содержание финансового механизма и специфику его функционирования в разных сферах экономики;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3) характеристику государственных и муниципальных финансов;</w:t>
      </w:r>
    </w:p>
    <w:p w:rsidR="003737ED" w:rsidRPr="00921DB6" w:rsidRDefault="00921DB6" w:rsidP="00921DB6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 xml:space="preserve">4) основы денежно-кредитной, налоговой, социальной, инвестиционной и антиинфляционной политики государства. </w:t>
      </w:r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Общие компетенции (с расшифровкой)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0" w:name="sub_5302"/>
      <w:r w:rsidRPr="00921DB6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" w:name="sub_5303"/>
      <w:bookmarkEnd w:id="0"/>
      <w:r w:rsidRPr="00921DB6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2" w:name="sub_5304"/>
      <w:bookmarkEnd w:id="1"/>
      <w:r w:rsidRPr="00921DB6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3" w:name="sub_5305"/>
      <w:bookmarkEnd w:id="2"/>
      <w:r w:rsidRPr="00921DB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4" w:name="sub_5309"/>
      <w:bookmarkEnd w:id="3"/>
      <w:r w:rsidRPr="00921DB6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4"/>
    </w:p>
    <w:p w:rsidR="003737ED" w:rsidRPr="00921DB6" w:rsidRDefault="003737ED" w:rsidP="0022522E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5" w:name="sub_5411"/>
      <w:r w:rsidRPr="00921DB6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6" w:name="sub_5432"/>
      <w:bookmarkEnd w:id="5"/>
      <w:r w:rsidRPr="00921DB6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2522E" w:rsidRPr="00921DB6" w:rsidRDefault="0022522E" w:rsidP="00E9736C">
      <w:pPr>
        <w:jc w:val="both"/>
        <w:rPr>
          <w:rFonts w:ascii="Times New Roman" w:hAnsi="Times New Roman"/>
          <w:sz w:val="28"/>
          <w:szCs w:val="28"/>
        </w:rPr>
      </w:pPr>
      <w:bookmarkStart w:id="7" w:name="sub_5433"/>
      <w:bookmarkEnd w:id="6"/>
      <w:r w:rsidRPr="00921DB6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  <w:bookmarkEnd w:id="7"/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Default="003737ED" w:rsidP="00F104C0">
      <w:pPr>
        <w:ind w:left="-426" w:hanging="425"/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Наименование разделов и тем</w:t>
      </w:r>
      <w:r w:rsidR="00D80065">
        <w:rPr>
          <w:rFonts w:ascii="Times New Roman" w:hAnsi="Times New Roman"/>
          <w:sz w:val="28"/>
          <w:szCs w:val="28"/>
        </w:rPr>
        <w:t xml:space="preserve">: </w:t>
      </w:r>
    </w:p>
    <w:p w:rsidR="00D80065" w:rsidRDefault="00D80065" w:rsidP="00F104C0">
      <w:pPr>
        <w:pStyle w:val="a3"/>
        <w:ind w:left="-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Финансовая деятельность государства и финансовые правоотношения; </w:t>
      </w:r>
    </w:p>
    <w:p w:rsidR="00D80065" w:rsidRPr="00E04CC9" w:rsidRDefault="00D80065" w:rsidP="00F104C0">
      <w:pPr>
        <w:ind w:hanging="851"/>
        <w:jc w:val="both"/>
        <w:rPr>
          <w:rFonts w:ascii="Times New Roman" w:hAnsi="Times New Roman"/>
          <w:sz w:val="28"/>
          <w:szCs w:val="28"/>
        </w:rPr>
      </w:pPr>
      <w:r w:rsidRPr="00E04CC9">
        <w:rPr>
          <w:rFonts w:ascii="Times New Roman" w:hAnsi="Times New Roman"/>
          <w:sz w:val="28"/>
          <w:szCs w:val="28"/>
        </w:rPr>
        <w:t>Тема 2. Финансовый контроль в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Бюджетное право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Налоговое право; 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Правовые основы государственного и муниципального кредита в РФ; </w:t>
      </w:r>
    </w:p>
    <w:p w:rsidR="00D80065" w:rsidRDefault="00D80065" w:rsidP="00F104C0">
      <w:pPr>
        <w:pStyle w:val="a3"/>
        <w:ind w:left="-1418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Инвестиционное право; </w:t>
      </w:r>
    </w:p>
    <w:p w:rsidR="00D80065" w:rsidRDefault="00F104C0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D80065">
        <w:rPr>
          <w:rFonts w:ascii="Times New Roman" w:hAnsi="Times New Roman"/>
          <w:sz w:val="28"/>
          <w:szCs w:val="28"/>
        </w:rPr>
        <w:t>7. Правовые основы государственных расходов. Государственное финансирование;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 Правовые основы страхования;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 Правовые основы банковской деятельности и кредитования в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 Правовые основы денежной системы;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11. Правовые основы регулирования рынка ценных бумаг; </w:t>
      </w:r>
    </w:p>
    <w:p w:rsidR="003737ED" w:rsidRP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12. Правовые основы валютного регулирования и валютного контроля.  </w:t>
      </w:r>
    </w:p>
    <w:p w:rsidR="003737ED" w:rsidRPr="00921DB6" w:rsidRDefault="006A2E61" w:rsidP="00F104C0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3737ED" w:rsidRPr="00921DB6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921DB6" w:rsidRDefault="003737ED" w:rsidP="00F104C0">
      <w:pPr>
        <w:ind w:left="-709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  <w:r w:rsidRPr="00921DB6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921DB6" w:rsidRPr="00921DB6">
        <w:rPr>
          <w:rFonts w:ascii="Times New Roman" w:hAnsi="Times New Roman"/>
          <w:sz w:val="28"/>
          <w:szCs w:val="28"/>
        </w:rPr>
        <w:t xml:space="preserve">экзамен.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64C"/>
    <w:multiLevelType w:val="hybridMultilevel"/>
    <w:tmpl w:val="EE40A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3C41F61"/>
    <w:multiLevelType w:val="hybridMultilevel"/>
    <w:tmpl w:val="FFBC6A9C"/>
    <w:lvl w:ilvl="0" w:tplc="BBD4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C"/>
    <w:rsid w:val="0002318D"/>
    <w:rsid w:val="0007283B"/>
    <w:rsid w:val="00200AB9"/>
    <w:rsid w:val="0022522E"/>
    <w:rsid w:val="00251D78"/>
    <w:rsid w:val="003737ED"/>
    <w:rsid w:val="0064020C"/>
    <w:rsid w:val="00657695"/>
    <w:rsid w:val="006A2E61"/>
    <w:rsid w:val="0073771C"/>
    <w:rsid w:val="008E37B8"/>
    <w:rsid w:val="00921DB6"/>
    <w:rsid w:val="009A0D4C"/>
    <w:rsid w:val="00A52B68"/>
    <w:rsid w:val="00AA18F6"/>
    <w:rsid w:val="00B06914"/>
    <w:rsid w:val="00B226E4"/>
    <w:rsid w:val="00B7051B"/>
    <w:rsid w:val="00C74286"/>
    <w:rsid w:val="00CD5886"/>
    <w:rsid w:val="00D5078B"/>
    <w:rsid w:val="00D80065"/>
    <w:rsid w:val="00DC258A"/>
    <w:rsid w:val="00E04CC9"/>
    <w:rsid w:val="00E9736C"/>
    <w:rsid w:val="00F104C0"/>
    <w:rsid w:val="00F57440"/>
    <w:rsid w:val="00F81DEB"/>
    <w:rsid w:val="00F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92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00201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garantF1://70458310.400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43094-201C-4533-AE2E-2938E8F9BD2A}"/>
</file>

<file path=customXml/itemProps2.xml><?xml version="1.0" encoding="utf-8"?>
<ds:datastoreItem xmlns:ds="http://schemas.openxmlformats.org/officeDocument/2006/customXml" ds:itemID="{01DE8174-EEF9-4A18-8F41-E10080EF4335}"/>
</file>

<file path=customXml/itemProps3.xml><?xml version="1.0" encoding="utf-8"?>
<ds:datastoreItem xmlns:ds="http://schemas.openxmlformats.org/officeDocument/2006/customXml" ds:itemID="{E131FF4D-D5E5-47DE-8B30-7D66F3DAD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OTkachenko</cp:lastModifiedBy>
  <cp:revision>6</cp:revision>
  <cp:lastPrinted>2014-12-09T14:43:00Z</cp:lastPrinted>
  <dcterms:created xsi:type="dcterms:W3CDTF">2016-11-25T07:57:00Z</dcterms:created>
  <dcterms:modified xsi:type="dcterms:W3CDTF">2018-10-30T05:35:00Z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