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EA" w:rsidRPr="004133EA" w:rsidRDefault="00F25240" w:rsidP="004133E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Аннотация к </w:t>
      </w:r>
      <w:r w:rsidR="003737ED" w:rsidRPr="00413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рабочей программе </w:t>
      </w:r>
      <w:r w:rsidR="004133EA" w:rsidRPr="004133EA">
        <w:rPr>
          <w:rFonts w:ascii="Times New Roman" w:hAnsi="Times New Roman"/>
          <w:b/>
          <w:color w:val="000000" w:themeColor="text1"/>
          <w:sz w:val="28"/>
          <w:szCs w:val="28"/>
        </w:rPr>
        <w:t>дисциплины</w:t>
      </w:r>
    </w:p>
    <w:p w:rsidR="00F243B8" w:rsidRPr="004133EA" w:rsidRDefault="00F243B8" w:rsidP="004133E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E4392D" w:rsidRPr="004133EA">
        <w:rPr>
          <w:rFonts w:ascii="Times New Roman" w:hAnsi="Times New Roman"/>
          <w:b/>
          <w:color w:val="000000" w:themeColor="text1"/>
          <w:sz w:val="28"/>
          <w:szCs w:val="28"/>
        </w:rPr>
        <w:t>Математика</w:t>
      </w: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5737DF" w:rsidRPr="004133EA" w:rsidRDefault="004133EA" w:rsidP="007619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3EA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3737ED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Соответствие учебной дисциплины </w:t>
      </w:r>
      <w:r w:rsidR="00D846EA" w:rsidRPr="004133EA">
        <w:rPr>
          <w:rFonts w:ascii="Times New Roman" w:hAnsi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по специальности.</w:t>
      </w:r>
    </w:p>
    <w:p w:rsidR="003737ED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 по специальности  </w:t>
      </w:r>
      <w:r w:rsidR="004877B6" w:rsidRPr="004133EA">
        <w:rPr>
          <w:rFonts w:ascii="Times New Roman" w:hAnsi="Times New Roman"/>
          <w:color w:val="000000" w:themeColor="text1"/>
          <w:sz w:val="28"/>
          <w:szCs w:val="28"/>
        </w:rPr>
        <w:t>40.02.01  Право и организация социального обеспечения</w:t>
      </w:r>
      <w:r w:rsidR="00F243B8" w:rsidRPr="004133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0948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1.2. Место учебной дисциплины</w:t>
      </w:r>
      <w:r w:rsidR="00491045" w:rsidRPr="004133EA">
        <w:rPr>
          <w:rFonts w:ascii="Times New Roman" w:hAnsi="Times New Roman"/>
          <w:b/>
          <w:sz w:val="28"/>
          <w:szCs w:val="28"/>
        </w:rPr>
        <w:t xml:space="preserve">в структуре программы подготовки специалистов среднего звена по специальности: 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входит в </w:t>
      </w:r>
      <w:r w:rsidR="008E0948" w:rsidRPr="004133EA">
        <w:rPr>
          <w:rFonts w:ascii="Times New Roman" w:hAnsi="Times New Roman"/>
          <w:color w:val="000000" w:themeColor="text1"/>
          <w:sz w:val="28"/>
          <w:szCs w:val="28"/>
        </w:rPr>
        <w:t>общеобразовательный</w:t>
      </w:r>
      <w:r w:rsidR="004133EA"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учебный</w:t>
      </w:r>
      <w:r w:rsidR="008E0948"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цикл</w:t>
      </w:r>
      <w:r w:rsidR="003B49A2"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профильные дисциплины</w:t>
      </w:r>
      <w:r w:rsidR="008E0948" w:rsidRPr="004133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37ED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1.3. Цели и задачи учебной дисциплины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– требования к результатам освоения учебной дисциплины: </w:t>
      </w:r>
    </w:p>
    <w:p w:rsidR="008E0948" w:rsidRPr="004133EA" w:rsidRDefault="008E0948" w:rsidP="004133EA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1.3.1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 В результате освоения учебной дисциплины студент должен </w:t>
      </w:r>
      <w:r w:rsidRPr="004133EA">
        <w:rPr>
          <w:rFonts w:ascii="Times New Roman" w:hAnsi="Times New Roman"/>
          <w:i/>
          <w:color w:val="000000" w:themeColor="text1"/>
          <w:sz w:val="28"/>
          <w:szCs w:val="28"/>
        </w:rPr>
        <w:t>уметь: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находить значения корня, степени, логарифма, тригонометрических выражений на основе определения;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tabs>
          <w:tab w:val="left" w:pos="927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tabs>
          <w:tab w:val="left" w:pos="927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tabs>
          <w:tab w:val="left" w:pos="927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8E0948" w:rsidRPr="004133EA" w:rsidRDefault="008E0948" w:rsidP="004133EA">
      <w:pPr>
        <w:pStyle w:val="a3"/>
        <w:numPr>
          <w:ilvl w:val="0"/>
          <w:numId w:val="2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>находить производные элементарных функций</w:t>
      </w: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lastRenderedPageBreak/>
        <w:t>использовать производную для изучения свойств функций и построения графиков;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bCs/>
          <w:color w:val="000000" w:themeColor="text1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4133EA">
        <w:rPr>
          <w:b w:val="0"/>
          <w:color w:val="000000" w:themeColor="text1"/>
          <w:sz w:val="28"/>
          <w:szCs w:val="28"/>
        </w:rPr>
        <w:t>решения прикладных задач, в том числе социально - экономических и физических, на наибольшие и наименьшие значения, на нахождение скорости и ускорения.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использовать графический метод решения уравнений и неравенств;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8E0948" w:rsidRPr="004133EA" w:rsidRDefault="008E0948" w:rsidP="004133EA">
      <w:pPr>
        <w:pStyle w:val="a3"/>
        <w:numPr>
          <w:ilvl w:val="0"/>
          <w:numId w:val="2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>для анализа реальных числовых данных, представленных в виде диаграмм, графиков; анализа информации статистического характера.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4133EA">
        <w:rPr>
          <w:b w:val="0"/>
          <w:iCs/>
          <w:color w:val="000000" w:themeColor="text1"/>
          <w:sz w:val="28"/>
          <w:szCs w:val="28"/>
        </w:rPr>
        <w:t>аргументировать свои суждения об этом расположении;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lastRenderedPageBreak/>
        <w:t>анализировать в простейших случаях взаимное расположение объектов в пространстве;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iCs/>
          <w:color w:val="000000" w:themeColor="text1"/>
          <w:sz w:val="28"/>
          <w:szCs w:val="28"/>
        </w:rPr>
      </w:pPr>
      <w:r w:rsidRPr="004133EA">
        <w:rPr>
          <w:b w:val="0"/>
          <w:iCs/>
          <w:color w:val="000000" w:themeColor="text1"/>
          <w:sz w:val="28"/>
          <w:szCs w:val="28"/>
        </w:rPr>
        <w:t>строить простейшие сечения куба, призмы, пирамиды;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проводить доказательные рассуждения в ходе решения задач;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bCs/>
          <w:color w:val="000000" w:themeColor="text1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4133EA">
        <w:rPr>
          <w:b w:val="0"/>
          <w:color w:val="000000" w:themeColor="text1"/>
          <w:sz w:val="28"/>
          <w:szCs w:val="28"/>
        </w:rPr>
        <w:t>.</w:t>
      </w:r>
    </w:p>
    <w:p w:rsidR="008E0948" w:rsidRPr="004133EA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1.3.2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В результате освоения учебной дисциплины студент должен </w:t>
      </w:r>
      <w:r w:rsidRPr="004133EA">
        <w:rPr>
          <w:rFonts w:ascii="Times New Roman" w:hAnsi="Times New Roman"/>
          <w:i/>
          <w:color w:val="000000" w:themeColor="text1"/>
          <w:sz w:val="28"/>
          <w:szCs w:val="28"/>
        </w:rPr>
        <w:t>знать:</w:t>
      </w:r>
    </w:p>
    <w:p w:rsidR="008E0948" w:rsidRPr="004133EA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   1) значение математики в профессиональной деятельности и при освоении профессиональной образовательной программы;</w:t>
      </w:r>
    </w:p>
    <w:p w:rsidR="008E0948" w:rsidRPr="004133EA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  2) основные математические методы решения прикладных задач в области профессиональной деятельности;</w:t>
      </w:r>
    </w:p>
    <w:p w:rsidR="008E0948" w:rsidRPr="004133EA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  3)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8E0948" w:rsidRPr="004133EA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  4) основы интегрального и дифференциального исчисления.  </w:t>
      </w:r>
    </w:p>
    <w:p w:rsidR="003B49A2" w:rsidRPr="004133EA" w:rsidRDefault="004133EA" w:rsidP="004133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532"/>
      <w:bookmarkStart w:id="1" w:name="sub_1533"/>
      <w:r w:rsidRPr="004133EA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3B49A2" w:rsidRPr="004133EA" w:rsidRDefault="003B49A2" w:rsidP="004133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3EA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bookmarkEnd w:id="0"/>
    <w:p w:rsidR="003B49A2" w:rsidRPr="004133EA" w:rsidRDefault="003B49A2" w:rsidP="004133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3EA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3B49A2" w:rsidRPr="004133EA" w:rsidRDefault="003B49A2" w:rsidP="004133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534"/>
      <w:bookmarkEnd w:id="1"/>
      <w:r w:rsidRPr="004133EA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B49A2" w:rsidRPr="004133EA" w:rsidRDefault="003B49A2" w:rsidP="004133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535"/>
      <w:bookmarkEnd w:id="2"/>
      <w:r w:rsidRPr="004133EA">
        <w:rPr>
          <w:rFonts w:ascii="Times New Roman" w:hAnsi="Times New Roman"/>
          <w:sz w:val="28"/>
          <w:szCs w:val="28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bookmarkEnd w:id="3"/>
    <w:p w:rsidR="003737ED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1.4 Структура и содержание учебной дисциплины</w:t>
      </w:r>
    </w:p>
    <w:tbl>
      <w:tblPr>
        <w:tblW w:w="9224" w:type="dxa"/>
        <w:jc w:val="center"/>
        <w:tblLayout w:type="fixed"/>
        <w:tblLook w:val="0000" w:firstRow="0" w:lastRow="0" w:firstColumn="0" w:lastColumn="0" w:noHBand="0" w:noVBand="0"/>
      </w:tblPr>
      <w:tblGrid>
        <w:gridCol w:w="9224"/>
      </w:tblGrid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Раздел 1. </w:t>
            </w:r>
            <w:r w:rsidRPr="004133E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Алгебра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pStyle w:val="a4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4133EA">
              <w:rPr>
                <w:bCs/>
                <w:color w:val="000000" w:themeColor="text1"/>
                <w:sz w:val="28"/>
                <w:szCs w:val="28"/>
              </w:rPr>
              <w:t>Тема 1.1 Развитие понятия о числе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Тема 1.2  Понятие        функции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1.3 Степенная функция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1.4 Показательная функция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1.5 Логарифмическая функция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1.6 Тригонометрия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2.  Начала математического анализа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Тема 2.1 Последовательности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2.2 Производная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2.3 Приложение производной к исследованию функций.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Тема 2.4 Первообразная и интеграл  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3.  Комбинаторика, статистика и теория вероятностей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3.1 Комбинаторика, статистика и теория вероятностей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4.  Геометрия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4.1 Координаты и векторы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4.2 Прямые и плоскости в пространстве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4.3 Многогранники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4.4 Тела и поверхности вращения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4.5 Измерения в геометрии</w:t>
            </w:r>
          </w:p>
        </w:tc>
      </w:tr>
    </w:tbl>
    <w:p w:rsidR="004133EA" w:rsidRPr="004133EA" w:rsidRDefault="004133EA" w:rsidP="004133E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3EA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4133EA" w:rsidRPr="004133EA" w:rsidRDefault="004133EA" w:rsidP="004133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3EA">
        <w:rPr>
          <w:rFonts w:ascii="Times New Roman" w:hAnsi="Times New Roman"/>
          <w:sz w:val="28"/>
          <w:szCs w:val="28"/>
        </w:rPr>
        <w:t>Промежуточная аттестация – экзамен.</w:t>
      </w:r>
    </w:p>
    <w:p w:rsidR="003737ED" w:rsidRPr="00C056DD" w:rsidRDefault="003737ED" w:rsidP="008E094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_GoBack"/>
      <w:bookmarkEnd w:id="4"/>
    </w:p>
    <w:sectPr w:rsidR="003737ED" w:rsidRPr="00C056DD" w:rsidSect="007619B5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861A2"/>
    <w:multiLevelType w:val="hybridMultilevel"/>
    <w:tmpl w:val="C39245EE"/>
    <w:lvl w:ilvl="0" w:tplc="504E59DC">
      <w:start w:val="1"/>
      <w:numFmt w:val="decimal"/>
      <w:lvlText w:val="%1)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9372584"/>
    <w:multiLevelType w:val="hybridMultilevel"/>
    <w:tmpl w:val="429001EC"/>
    <w:lvl w:ilvl="0" w:tplc="2214DEB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140563"/>
    <w:rsid w:val="00200AB9"/>
    <w:rsid w:val="00251D78"/>
    <w:rsid w:val="002E2E59"/>
    <w:rsid w:val="003737ED"/>
    <w:rsid w:val="003B41E4"/>
    <w:rsid w:val="003B49A2"/>
    <w:rsid w:val="004133EA"/>
    <w:rsid w:val="0043290E"/>
    <w:rsid w:val="004877B6"/>
    <w:rsid w:val="00491045"/>
    <w:rsid w:val="005737DF"/>
    <w:rsid w:val="00657695"/>
    <w:rsid w:val="007619B5"/>
    <w:rsid w:val="008E0948"/>
    <w:rsid w:val="009D1C32"/>
    <w:rsid w:val="00A8113E"/>
    <w:rsid w:val="00B06914"/>
    <w:rsid w:val="00B7051B"/>
    <w:rsid w:val="00C056DD"/>
    <w:rsid w:val="00C11FE6"/>
    <w:rsid w:val="00C56BCE"/>
    <w:rsid w:val="00C602F6"/>
    <w:rsid w:val="00C74286"/>
    <w:rsid w:val="00CD5886"/>
    <w:rsid w:val="00CE7659"/>
    <w:rsid w:val="00CF3DA7"/>
    <w:rsid w:val="00D846EA"/>
    <w:rsid w:val="00DC258A"/>
    <w:rsid w:val="00E04B3D"/>
    <w:rsid w:val="00E06F11"/>
    <w:rsid w:val="00E4392D"/>
    <w:rsid w:val="00E777C6"/>
    <w:rsid w:val="00E9736C"/>
    <w:rsid w:val="00F243B8"/>
    <w:rsid w:val="00F25240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AA5798-91B6-428A-B53D-71E15354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ody Text"/>
    <w:basedOn w:val="a"/>
    <w:link w:val="a5"/>
    <w:rsid w:val="00CF3D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3DA7"/>
    <w:rPr>
      <w:rFonts w:ascii="Times New Roman" w:eastAsia="Times New Roman" w:hAnsi="Times New Roman"/>
      <w:sz w:val="24"/>
      <w:szCs w:val="20"/>
    </w:rPr>
  </w:style>
  <w:style w:type="paragraph" w:styleId="a6">
    <w:name w:val="Subtitle"/>
    <w:basedOn w:val="a"/>
    <w:next w:val="a4"/>
    <w:link w:val="a7"/>
    <w:qFormat/>
    <w:locked/>
    <w:rsid w:val="008E094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E0948"/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DAEA41-82DC-477B-9A52-69A764A7408F}"/>
</file>

<file path=customXml/itemProps2.xml><?xml version="1.0" encoding="utf-8"?>
<ds:datastoreItem xmlns:ds="http://schemas.openxmlformats.org/officeDocument/2006/customXml" ds:itemID="{287D866C-BF19-4FAB-A554-24614CEC6512}"/>
</file>

<file path=customXml/itemProps3.xml><?xml version="1.0" encoding="utf-8"?>
<ds:datastoreItem xmlns:ds="http://schemas.openxmlformats.org/officeDocument/2006/customXml" ds:itemID="{E9D1FBE4-3650-4434-BA08-745CBF35525D}"/>
</file>

<file path=customXml/itemProps4.xml><?xml version="1.0" encoding="utf-8"?>
<ds:datastoreItem xmlns:ds="http://schemas.openxmlformats.org/officeDocument/2006/customXml" ds:itemID="{DFAEDBD0-527F-4917-92C0-F7DBAFCCB9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Лилия Юрьевна Сабитова</cp:lastModifiedBy>
  <cp:revision>7</cp:revision>
  <cp:lastPrinted>2014-12-09T14:43:00Z</cp:lastPrinted>
  <dcterms:created xsi:type="dcterms:W3CDTF">2016-11-29T02:47:00Z</dcterms:created>
  <dcterms:modified xsi:type="dcterms:W3CDTF">2018-11-22T09:24:00Z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