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98" w:rsidRPr="00745E68" w:rsidRDefault="00745E68" w:rsidP="00745E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 w:rsidRPr="0074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наличии  специальных</w:t>
      </w:r>
      <w:proofErr w:type="gramEnd"/>
      <w:r w:rsidRPr="0074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спорта</w:t>
      </w:r>
    </w:p>
    <w:tbl>
      <w:tblPr>
        <w:tblStyle w:val="-11"/>
        <w:tblW w:w="5000" w:type="pct"/>
        <w:tblLayout w:type="fixed"/>
        <w:tblLook w:val="04A0" w:firstRow="1" w:lastRow="0" w:firstColumn="1" w:lastColumn="0" w:noHBand="0" w:noVBand="1"/>
      </w:tblPr>
      <w:tblGrid>
        <w:gridCol w:w="1655"/>
        <w:gridCol w:w="2804"/>
        <w:gridCol w:w="1311"/>
        <w:gridCol w:w="1060"/>
        <w:gridCol w:w="2741"/>
      </w:tblGrid>
      <w:tr w:rsidR="00C40998" w:rsidRPr="00C40998" w:rsidTr="0074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 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 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мест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комплекс: спортивный зал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450005, Республика Башкортостан,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Уфа, ул. Революционная, 169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пандус на входе в здание, кнопка вызова дежурного, дублирование текстовой и графической информации знаками, выполненными рельефно-точечным шрифтом Брайля, расширенные дверные проемы, специализированная физкультурно-спортивная зона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комплекс: </w:t>
            </w:r>
            <w:proofErr w:type="gramStart"/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</w:t>
            </w:r>
            <w:r w:rsidR="0074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циональный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игровых видов спорта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450005, Республика Башкортостан,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Уфа, ул. Революционная, 169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266,3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пандус на входе в здание, кнопка вызова дежурного, дублирование текстовой и графической информации знаками, выполненными рельефно-точечным шрифтом Брайля, расширенные дверные проемы, специализированная физкультурно-спортивная зона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комплекс: спортивный зал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450005, Республика Башкортостан,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г. Уфа, ул. Революционная, 169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267,0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пандус на входе в здание, кнопка вызова дежурного, дублирование текстовой и графической информации знаками, выполненными рельефно-точечным шрифтом Брайля, расширенные дверные проемы, специализированная физкультурно-</w:t>
            </w:r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спортивная зона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комплекс: бассейн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450005, Республика Башкортостан,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Уфа, ул. Революционная, 169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332,0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дежурного, дублирование текстовой и графической информации знаками, выполненными рельефно-точечным шрифтом Брайля, расширенные дверные проемы, специализированная физкультурно-спортивная зона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др..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комплекс: открытый стадион широкого профиля с элементами полосы препятствий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450005, Республика Башкортостан,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Уфа, Кировский р-н, ул. Достоевского, 154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C40998" w:rsidRPr="00C40998" w:rsidTr="00745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hideMark/>
          </w:tcPr>
          <w:p w:rsidR="00C40998" w:rsidRPr="00C40998" w:rsidRDefault="00C40998" w:rsidP="00C4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комплекс: стрелковый тир (электронный)</w:t>
            </w:r>
          </w:p>
        </w:tc>
        <w:tc>
          <w:tcPr>
            <w:tcW w:w="1465" w:type="pct"/>
            <w:hideMark/>
          </w:tcPr>
          <w:p w:rsidR="00C40998" w:rsidRPr="00C40998" w:rsidRDefault="00C40998" w:rsidP="00C4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450005, Республика Башкортостан,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Уфа, ул. Революционная, 169</w:t>
            </w:r>
          </w:p>
        </w:tc>
        <w:tc>
          <w:tcPr>
            <w:tcW w:w="685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41,4 </w:t>
            </w:r>
          </w:p>
        </w:tc>
        <w:tc>
          <w:tcPr>
            <w:tcW w:w="554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pct"/>
            <w:hideMark/>
          </w:tcPr>
          <w:p w:rsidR="00C40998" w:rsidRPr="00C40998" w:rsidRDefault="00C40998" w:rsidP="00C40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proofErr w:type="gramEnd"/>
            <w:r w:rsidRPr="00C40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пандус на входе в здание, кнопка вызова дежурного, дублирование текстовой и графической информации знаками, выполненными рельефно-точечным шрифтом Брайля, расширенные дверные проемы, специализированная физкультурно-спортивная зона </w:t>
            </w:r>
            <w:r w:rsidRPr="00C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</w:tbl>
    <w:p w:rsidR="00C40998" w:rsidRPr="00C40998" w:rsidRDefault="00C40998" w:rsidP="00C4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8" w:rsidRPr="00C40998" w:rsidRDefault="00C40998" w:rsidP="00C40998">
      <w:pPr>
        <w:pStyle w:val="a3"/>
        <w:jc w:val="both"/>
        <w:rPr>
          <w:sz w:val="28"/>
          <w:szCs w:val="28"/>
        </w:rPr>
      </w:pPr>
      <w:r w:rsidRPr="00C40998">
        <w:rPr>
          <w:sz w:val="28"/>
          <w:szCs w:val="28"/>
        </w:rPr>
        <w:t xml:space="preserve">Для полноценного занятия инвалидами и лицами с ограниченными возможностями здоровья физической культурой в филиале предусмотрена специализированная физкультурно-спортивная зона: </w:t>
      </w:r>
      <w:proofErr w:type="spellStart"/>
      <w:r w:rsidRPr="00C40998">
        <w:rPr>
          <w:sz w:val="28"/>
          <w:szCs w:val="28"/>
        </w:rPr>
        <w:t>дартс</w:t>
      </w:r>
      <w:proofErr w:type="spellEnd"/>
      <w:r w:rsidRPr="00C40998">
        <w:rPr>
          <w:sz w:val="28"/>
          <w:szCs w:val="28"/>
        </w:rPr>
        <w:t xml:space="preserve"> зона, шахматная и шашечная зона, электронный стрелковый тир, тренажеры общеукрепляющей направленности и фитнес-тренажеры. </w:t>
      </w:r>
    </w:p>
    <w:p w:rsidR="00C40998" w:rsidRDefault="00C40998" w:rsidP="00C40998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034E229C" wp14:editId="773A83C5">
            <wp:extent cx="2970000" cy="1980000"/>
            <wp:effectExtent l="0" t="0" r="1905" b="1270"/>
            <wp:docPr id="1" name="Рисунок 1" descr="http://www.fa.ru/fil/ufa/sveden/objects/PublishingImages/202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.ru/fil/ufa/sveden/objects/PublishingImages/2020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7925B7D" wp14:editId="7D3BA1A7">
            <wp:extent cx="2593521" cy="1980000"/>
            <wp:effectExtent l="0" t="0" r="0" b="1270"/>
            <wp:docPr id="2" name="Рисунок 2" descr="http://www.fa.ru/fil/ufa/sveden/objects/PublishingImages/2020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.ru/fil/ufa/sveden/objects/PublishingImages/2020-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98" w:rsidRDefault="00C40998" w:rsidP="00C40998">
      <w:pPr>
        <w:pStyle w:val="a3"/>
        <w:jc w:val="center"/>
      </w:pPr>
      <w:r>
        <w:rPr>
          <w:noProof/>
        </w:rPr>
        <w:drawing>
          <wp:inline distT="0" distB="0" distL="0" distR="0" wp14:anchorId="74CCB9AE" wp14:editId="1C599E95">
            <wp:extent cx="2619607" cy="1980000"/>
            <wp:effectExtent l="0" t="0" r="9525" b="1270"/>
            <wp:docPr id="3" name="Рисунок 3" descr="http://www.fa.ru/fil/ufa/sveden/objects/PublishingImages/202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.ru/fil/ufa/sveden/objects/PublishingImages/2020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0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CFC2EEF" wp14:editId="6255BA64">
            <wp:extent cx="2244464" cy="1980000"/>
            <wp:effectExtent l="0" t="0" r="3810" b="1270"/>
            <wp:docPr id="4" name="Рисунок 4" descr="http://www.fa.ru/fil/ufa/sveden/objects/PublishingImages/2020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a.ru/fil/ufa/sveden/objects/PublishingImages/2020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6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98" w:rsidRDefault="00C40998" w:rsidP="00C40998">
      <w:pPr>
        <w:pStyle w:val="a3"/>
        <w:jc w:val="center"/>
      </w:pPr>
      <w:r>
        <w:rPr>
          <w:noProof/>
        </w:rPr>
        <w:drawing>
          <wp:inline distT="0" distB="0" distL="0" distR="0" wp14:anchorId="21A1883A" wp14:editId="66A42D4E">
            <wp:extent cx="1830350" cy="2008800"/>
            <wp:effectExtent l="0" t="0" r="0" b="0"/>
            <wp:docPr id="5" name="Рисунок 5" descr="http://www.fa.ru/fil/ufa/sveden/objects/PublishingImages/202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.ru/fil/ufa/sveden/objects/PublishingImages/2020-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5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0C" w:rsidRDefault="004A000C"/>
    <w:sectPr w:rsidR="004A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7"/>
    <w:rsid w:val="004A000C"/>
    <w:rsid w:val="00745E68"/>
    <w:rsid w:val="00BC1E97"/>
    <w:rsid w:val="00C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2135-238E-42F9-9049-6753221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C409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5</cp:revision>
  <dcterms:created xsi:type="dcterms:W3CDTF">2020-11-12T04:27:00Z</dcterms:created>
  <dcterms:modified xsi:type="dcterms:W3CDTF">2020-11-12T05:13:00Z</dcterms:modified>
</cp:coreProperties>
</file>