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B0" w:rsidRPr="005122D1" w:rsidRDefault="00C947B0" w:rsidP="005122D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2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​ </w:t>
      </w:r>
      <w:r w:rsidR="005122D1" w:rsidRPr="005122D1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специальных условиях питания и охраны здоровья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1520"/>
        <w:gridCol w:w="2757"/>
        <w:gridCol w:w="1289"/>
        <w:gridCol w:w="725"/>
        <w:gridCol w:w="3280"/>
      </w:tblGrid>
      <w:tr w:rsidR="00C947B0" w:rsidRPr="00C947B0" w:rsidTr="00C94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C947B0" w:rsidRPr="00C947B0" w:rsidRDefault="00C947B0" w:rsidP="00C94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 </w:t>
            </w:r>
          </w:p>
        </w:tc>
        <w:tc>
          <w:tcPr>
            <w:tcW w:w="1457" w:type="pct"/>
            <w:hideMark/>
          </w:tcPr>
          <w:p w:rsidR="00C947B0" w:rsidRPr="00C947B0" w:rsidRDefault="00C947B0" w:rsidP="00C94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 </w:t>
            </w:r>
          </w:p>
        </w:tc>
        <w:tc>
          <w:tcPr>
            <w:tcW w:w="661" w:type="pct"/>
            <w:hideMark/>
          </w:tcPr>
          <w:p w:rsidR="00C947B0" w:rsidRPr="00C947B0" w:rsidRDefault="00C947B0" w:rsidP="00C947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м</w:t>
            </w: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hideMark/>
          </w:tcPr>
          <w:p w:rsidR="00C947B0" w:rsidRPr="00C947B0" w:rsidRDefault="00C947B0" w:rsidP="00C94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мест</w:t>
            </w:r>
          </w:p>
        </w:tc>
        <w:tc>
          <w:tcPr>
            <w:tcW w:w="1730" w:type="pct"/>
            <w:hideMark/>
          </w:tcPr>
          <w:p w:rsidR="00C947B0" w:rsidRPr="00C947B0" w:rsidRDefault="00C947B0" w:rsidP="00C94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C947B0" w:rsidRPr="00C947B0" w:rsidTr="00C94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C947B0" w:rsidRPr="00C947B0" w:rsidRDefault="00C947B0" w:rsidP="00C94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 </w:t>
            </w:r>
          </w:p>
        </w:tc>
        <w:tc>
          <w:tcPr>
            <w:tcW w:w="1457" w:type="pct"/>
            <w:hideMark/>
          </w:tcPr>
          <w:p w:rsidR="00C947B0" w:rsidRPr="00C947B0" w:rsidRDefault="00C947B0" w:rsidP="00C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450015, Республика Башкортостан, г. Уфа, Советский район, ул. Мустая Карима, д. 69/1</w:t>
            </w:r>
          </w:p>
        </w:tc>
        <w:tc>
          <w:tcPr>
            <w:tcW w:w="661" w:type="pct"/>
            <w:hideMark/>
          </w:tcPr>
          <w:p w:rsidR="00C947B0" w:rsidRPr="00C947B0" w:rsidRDefault="00C947B0" w:rsidP="00C9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360,4 </w:t>
            </w:r>
          </w:p>
        </w:tc>
        <w:tc>
          <w:tcPr>
            <w:tcW w:w="372" w:type="pct"/>
            <w:hideMark/>
          </w:tcPr>
          <w:p w:rsidR="00C947B0" w:rsidRPr="00C947B0" w:rsidRDefault="00C947B0" w:rsidP="00C9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0" w:type="pct"/>
            <w:hideMark/>
          </w:tcPr>
          <w:p w:rsidR="00C947B0" w:rsidRPr="00C947B0" w:rsidRDefault="00C947B0" w:rsidP="00C9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Имеются: пандус на входе в здание, кнопка вызова дежурного, расширенные дверные </w:t>
            </w:r>
            <w:proofErr w:type="spellStart"/>
            <w:proofErr w:type="gramStart"/>
            <w:r w:rsidRPr="00C9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проемы,дублирование</w:t>
            </w:r>
            <w:proofErr w:type="spellEnd"/>
            <w:proofErr w:type="gramEnd"/>
            <w:r w:rsidRPr="00C9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текстовой и графической информации знаками, выполненными рельефно-точечным шрифтом Брайля, специализированное место для приема пищи</w:t>
            </w: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увеличением размера зоны на одно место с учетом подъезда и разворота кресла-коляски, увеличение ширины прохода между рядами столов и др.  </w:t>
            </w:r>
          </w:p>
        </w:tc>
      </w:tr>
      <w:tr w:rsidR="00C947B0" w:rsidRPr="00C947B0" w:rsidTr="00C94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C947B0" w:rsidRPr="00C947B0" w:rsidRDefault="00C947B0" w:rsidP="00C94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1457" w:type="pct"/>
            <w:hideMark/>
          </w:tcPr>
          <w:p w:rsidR="00C947B0" w:rsidRPr="00C947B0" w:rsidRDefault="00C947B0" w:rsidP="00C9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450005, Республика Башкортостан, </w:t>
            </w:r>
            <w:proofErr w:type="spellStart"/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Советский р-н, ул. Революционная, 169 корп. 2</w:t>
            </w:r>
          </w:p>
        </w:tc>
        <w:tc>
          <w:tcPr>
            <w:tcW w:w="661" w:type="pct"/>
            <w:hideMark/>
          </w:tcPr>
          <w:p w:rsidR="00C947B0" w:rsidRPr="00C947B0" w:rsidRDefault="00C947B0" w:rsidP="00C9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651,6 </w:t>
            </w:r>
          </w:p>
        </w:tc>
        <w:tc>
          <w:tcPr>
            <w:tcW w:w="372" w:type="pct"/>
            <w:hideMark/>
          </w:tcPr>
          <w:p w:rsidR="00C947B0" w:rsidRPr="00C947B0" w:rsidRDefault="00C947B0" w:rsidP="00C9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30" w:type="pct"/>
            <w:hideMark/>
          </w:tcPr>
          <w:p w:rsidR="00C947B0" w:rsidRPr="00C947B0" w:rsidRDefault="00C947B0" w:rsidP="00C94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Имеются: пандус на входе в здание, кнопка вызова дежурного, расширенные дверные проемы, специализированное место для приема пищи</w:t>
            </w:r>
            <w:r w:rsidRPr="00C9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увеличением размера зоны на одно место с учетом подъезда и разворота кресла-коляски, увеличение ширины прохода между рядами столов и др.</w:t>
            </w:r>
          </w:p>
        </w:tc>
      </w:tr>
    </w:tbl>
    <w:p w:rsidR="00C947B0" w:rsidRPr="005122D1" w:rsidRDefault="00C947B0" w:rsidP="00C947B0">
      <w:pPr>
        <w:pStyle w:val="a3"/>
        <w:jc w:val="both"/>
        <w:rPr>
          <w:sz w:val="28"/>
          <w:szCs w:val="28"/>
        </w:rPr>
      </w:pPr>
      <w:r w:rsidRPr="005122D1">
        <w:rPr>
          <w:sz w:val="28"/>
          <w:szCs w:val="28"/>
        </w:rPr>
        <w:t>В филиале оборудованы специализированные помещения для приема пищи для использования инвалидами и лицами с ограниченными возможностями здоровья.</w:t>
      </w:r>
    </w:p>
    <w:p w:rsidR="00C947B0" w:rsidRDefault="00C947B0" w:rsidP="00C947B0">
      <w:pPr>
        <w:pStyle w:val="a3"/>
        <w:jc w:val="center"/>
      </w:pPr>
      <w:r>
        <w:rPr>
          <w:noProof/>
        </w:rPr>
        <w:drawing>
          <wp:inline distT="0" distB="0" distL="0" distR="0">
            <wp:extent cx="2880000" cy="1921708"/>
            <wp:effectExtent l="0" t="0" r="0" b="2540"/>
            <wp:docPr id="2" name="Рисунок 2" descr="http://www.fa.ru/fil/ufa/sveden/objects/PublishingImages/202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fil/ufa/sveden/objects/PublishingImages/2020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80000" cy="1920000"/>
            <wp:effectExtent l="0" t="0" r="0" b="4445"/>
            <wp:docPr id="1" name="Рисунок 1" descr="http://www.fa.ru/fil/ufa/sveden/objects/PublishingImages/202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.ru/fil/ufa/sveden/objects/PublishingImages/2020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60" w:rsidRDefault="00513960" w:rsidP="00513960">
      <w:r>
        <w:lastRenderedPageBreak/>
        <w:t xml:space="preserve"> </w:t>
      </w: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1550"/>
        <w:gridCol w:w="2012"/>
        <w:gridCol w:w="1289"/>
        <w:gridCol w:w="725"/>
        <w:gridCol w:w="3995"/>
      </w:tblGrid>
      <w:tr w:rsidR="00513960" w:rsidRPr="00513960" w:rsidTr="00513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hideMark/>
          </w:tcPr>
          <w:p w:rsidR="00513960" w:rsidRPr="00513960" w:rsidRDefault="0051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Вид помещения </w:t>
            </w:r>
          </w:p>
        </w:tc>
        <w:tc>
          <w:tcPr>
            <w:tcW w:w="1057" w:type="pct"/>
            <w:hideMark/>
          </w:tcPr>
          <w:p w:rsidR="00513960" w:rsidRPr="00513960" w:rsidRDefault="00513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 </w:t>
            </w:r>
          </w:p>
        </w:tc>
        <w:tc>
          <w:tcPr>
            <w:tcW w:w="662" w:type="pct"/>
            <w:hideMark/>
          </w:tcPr>
          <w:p w:rsidR="00513960" w:rsidRPr="00513960" w:rsidRDefault="00513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5139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" w:type="pct"/>
            <w:hideMark/>
          </w:tcPr>
          <w:p w:rsidR="00513960" w:rsidRPr="00513960" w:rsidRDefault="00513960" w:rsidP="00513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во мест</w:t>
            </w:r>
          </w:p>
        </w:tc>
        <w:tc>
          <w:tcPr>
            <w:tcW w:w="2093" w:type="pct"/>
            <w:hideMark/>
          </w:tcPr>
          <w:p w:rsidR="00513960" w:rsidRPr="00513960" w:rsidRDefault="00513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513960" w:rsidRPr="00513960" w:rsidTr="00513960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hideMark/>
          </w:tcPr>
          <w:p w:rsidR="00513960" w:rsidRPr="00513960" w:rsidRDefault="0051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Медпункт  </w:t>
            </w:r>
          </w:p>
        </w:tc>
        <w:tc>
          <w:tcPr>
            <w:tcW w:w="1057" w:type="pct"/>
            <w:hideMark/>
          </w:tcPr>
          <w:p w:rsidR="00513960" w:rsidRPr="00513960" w:rsidRDefault="00513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 xml:space="preserve"> 450015, Республика Башкортостан, </w:t>
            </w:r>
            <w:r w:rsidRPr="00513960">
              <w:rPr>
                <w:rFonts w:ascii="Times New Roman" w:hAnsi="Times New Roman" w:cs="Times New Roman"/>
                <w:sz w:val="24"/>
                <w:szCs w:val="24"/>
              </w:rPr>
              <w:br/>
              <w:t>г. Уфа, Советский район, ул. Мустая Карима, д. 69/1</w:t>
            </w:r>
          </w:p>
        </w:tc>
        <w:tc>
          <w:tcPr>
            <w:tcW w:w="662" w:type="pct"/>
            <w:hideMark/>
          </w:tcPr>
          <w:p w:rsidR="00513960" w:rsidRPr="00513960" w:rsidRDefault="0051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 xml:space="preserve">24,1 </w:t>
            </w:r>
          </w:p>
        </w:tc>
        <w:tc>
          <w:tcPr>
            <w:tcW w:w="372" w:type="pct"/>
            <w:hideMark/>
          </w:tcPr>
          <w:p w:rsidR="00513960" w:rsidRPr="00513960" w:rsidRDefault="0051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pct"/>
            <w:hideMark/>
          </w:tcPr>
          <w:p w:rsidR="00513960" w:rsidRPr="00513960" w:rsidRDefault="0051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пандус на входе в здание, кнопка вызова дежурного, расширенные дверные </w:t>
            </w:r>
            <w:proofErr w:type="spellStart"/>
            <w:proofErr w:type="gramStart"/>
            <w:r w:rsidRPr="0051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проемы,дублирование</w:t>
            </w:r>
            <w:proofErr w:type="spellEnd"/>
            <w:proofErr w:type="gramEnd"/>
            <w:r w:rsidRPr="0051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 и графической информации знаками, выполненными рельефно-точечным шрифтом Брайля </w:t>
            </w:r>
            <w:r w:rsidRPr="00513960">
              <w:rPr>
                <w:rStyle w:val="ms-rtefontface-3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513960" w:rsidRPr="00513960" w:rsidTr="00513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hideMark/>
          </w:tcPr>
          <w:p w:rsidR="00513960" w:rsidRPr="00513960" w:rsidRDefault="0051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Медпункт  </w:t>
            </w:r>
          </w:p>
        </w:tc>
        <w:tc>
          <w:tcPr>
            <w:tcW w:w="1057" w:type="pct"/>
            <w:hideMark/>
          </w:tcPr>
          <w:p w:rsidR="00513960" w:rsidRPr="00513960" w:rsidRDefault="00513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 xml:space="preserve"> 450005, Республика Башкортостан, </w:t>
            </w:r>
            <w:proofErr w:type="spellStart"/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, ул. Революционная, 169</w:t>
            </w:r>
          </w:p>
        </w:tc>
        <w:tc>
          <w:tcPr>
            <w:tcW w:w="662" w:type="pct"/>
            <w:hideMark/>
          </w:tcPr>
          <w:p w:rsidR="00513960" w:rsidRPr="00513960" w:rsidRDefault="0051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 xml:space="preserve">32,9 </w:t>
            </w:r>
          </w:p>
        </w:tc>
        <w:tc>
          <w:tcPr>
            <w:tcW w:w="372" w:type="pct"/>
            <w:hideMark/>
          </w:tcPr>
          <w:p w:rsidR="00513960" w:rsidRPr="00513960" w:rsidRDefault="0051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pct"/>
            <w:hideMark/>
          </w:tcPr>
          <w:p w:rsidR="00513960" w:rsidRPr="00513960" w:rsidRDefault="00513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пандус на входе в здание, кнопка вызова дежурного, расширенные дверные </w:t>
            </w:r>
            <w:proofErr w:type="spellStart"/>
            <w:r w:rsidRPr="0051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проемы,дублирование</w:t>
            </w:r>
            <w:proofErr w:type="spellEnd"/>
            <w:r w:rsidRPr="00513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 и графической информации знаками, выполненными рельефно-точечным шрифтом Брайля </w:t>
            </w:r>
            <w:r w:rsidRPr="00513960">
              <w:rPr>
                <w:rStyle w:val="ms-rtefontface-3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</w:tbl>
    <w:p w:rsidR="00513960" w:rsidRPr="005122D1" w:rsidRDefault="00513960" w:rsidP="0051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Медицинско-оздоровительное сопровождение инвалидов и лиц с ОВЗ включает диагностику физического состояния студентов-инвалидов, сохранение здоровья, развитие адаптационного потенциала, приспособляемости к учебе.</w:t>
      </w:r>
    </w:p>
    <w:p w:rsidR="00513960" w:rsidRPr="005122D1" w:rsidRDefault="00513960" w:rsidP="0051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первой медицинской помощи, оказания врачебной помощи при травмах, острых и хронических заболеваниях, осуществления лечебных, профилактических и реабилитационных мероприятий (в том числе, организацию динамического наблюдения за лицами с хроническими заболеваниями, длительно и часто болеющими) в филиале оборудованы два медицинских кабинета (медпункта), заключены договоры с медицинскими учреждениями на оказание медицинских услуг (Договор от 10.11.2014 №Д-30/3688 с МБУЗ "Поликлиника № 51 ГО г. Уфа РБ"; Договор от 05.12.2015 №73 на оказание первичной медико-санитарной помощи обучающимся).</w:t>
      </w:r>
    </w:p>
    <w:p w:rsidR="00513960" w:rsidRPr="00513960" w:rsidRDefault="00513960" w:rsidP="0051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6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80000" cy="1920000"/>
            <wp:effectExtent l="0" t="0" r="0" b="4445"/>
            <wp:docPr id="6" name="Рисунок 6" descr="http://www.fa.ru/fil/ufa/gallery/2020/Dostup_sreda/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fil/ufa/gallery/2020/Dostup_sreda/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9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1918800"/>
            <wp:effectExtent l="0" t="0" r="0" b="5715"/>
            <wp:docPr id="5" name="Рисунок 5" descr="http://www.fa.ru/fil/ufa/sveden/objects/PublishingImages/2020-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.ru/fil/ufa/sveden/objects/PublishingImages/2020-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960" w:rsidRPr="005122D1" w:rsidRDefault="00513960" w:rsidP="0051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в филиале уделяется пропаганде гигиенических знаний и здорового образа жизни среди студентов, проводятся лекции и беседы, имеется наглядный агитационный материал.</w:t>
      </w:r>
    </w:p>
    <w:p w:rsidR="00513960" w:rsidRPr="005122D1" w:rsidRDefault="00513960" w:rsidP="0051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также реализована система психолого-педагогического сопровождения студентов-инвалидов, имеющих проблемы в обучении, общении и социальной адаптации. Она направлена на изучение, развитие и коррекцию личности студента-инвалида, ее профессиональное становление с помощью психодиагностических процедур, </w:t>
      </w:r>
      <w:proofErr w:type="spellStart"/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513960" w:rsidRPr="005122D1" w:rsidRDefault="00513960" w:rsidP="0051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1918800"/>
            <wp:effectExtent l="0" t="0" r="0" b="5715"/>
            <wp:docPr id="4" name="Рисунок 4" descr="http://www.fa.ru/fil/ufa/sveden/objects/PublishingImages/2020-4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a.ru/fil/ufa/sveden/objects/PublishingImages/2020-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1920000"/>
            <wp:effectExtent l="0" t="0" r="0" b="4445"/>
            <wp:docPr id="3" name="Рисунок 3" descr="http://www.fa.ru/fil/ufa/sveden/objects/PublishingImages/2020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.ru/fil/ufa/sveden/objects/PublishingImages/2020-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13960" w:rsidRPr="005122D1" w:rsidRDefault="00513960" w:rsidP="0051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личностного, индивидуализированного социального сопровождения обучающихся инвалидов внедрена форма сопровождения, как волонтерское движение среди студенчества (волонтерская группа Студенческого совета филиала).</w:t>
      </w:r>
    </w:p>
    <w:p w:rsidR="00513960" w:rsidRPr="005122D1" w:rsidRDefault="00513960" w:rsidP="0051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социально значимых направлений волонтерского движения обучающихся филиала является помощь в социализации и адаптации лиц с ограниченными возможностями здоровья. Работа волонтеров выступает формой социального сопровождения инклюзивного образования обучающихся инвалидов и лиц с ограниченными возможностями здоровья в условиях социокультурной среды филиала.</w:t>
      </w:r>
    </w:p>
    <w:p w:rsidR="00513960" w:rsidRDefault="00513960" w:rsidP="00C947B0">
      <w:pPr>
        <w:pStyle w:val="a3"/>
        <w:jc w:val="center"/>
      </w:pPr>
    </w:p>
    <w:sectPr w:rsidR="0051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D"/>
    <w:rsid w:val="000D321D"/>
    <w:rsid w:val="005122D1"/>
    <w:rsid w:val="00513960"/>
    <w:rsid w:val="009C406E"/>
    <w:rsid w:val="00A221D6"/>
    <w:rsid w:val="00C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D366B-AF50-4991-A060-4F8E0AB4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fontface-3">
    <w:name w:val="ms-rtefontface-3"/>
    <w:basedOn w:val="a0"/>
    <w:rsid w:val="00C947B0"/>
  </w:style>
  <w:style w:type="table" w:styleId="-11">
    <w:name w:val="Grid Table 1 Light Accent 1"/>
    <w:basedOn w:val="a1"/>
    <w:uiPriority w:val="46"/>
    <w:rsid w:val="00C947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2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1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fil/ufa/gallery/2020/Dostup_sreda/7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8</cp:revision>
  <dcterms:created xsi:type="dcterms:W3CDTF">2020-11-12T04:45:00Z</dcterms:created>
  <dcterms:modified xsi:type="dcterms:W3CDTF">2022-09-21T05:33:00Z</dcterms:modified>
</cp:coreProperties>
</file>