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B8" w:rsidRDefault="008A6C49" w:rsidP="00BC48B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примерного положения </w:t>
      </w:r>
    </w:p>
    <w:p w:rsidR="00BC48B8" w:rsidRDefault="008A6C49" w:rsidP="00BC48B8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структурных подразделениях дополнительного профессионального образования специалистов, организуемых в образовательных учреждениях высшего и среднего профессионального образования</w:t>
      </w:r>
    </w:p>
    <w:p w:rsidR="00BC48B8" w:rsidRDefault="00BC48B8" w:rsidP="00BC48B8">
      <w:pPr>
        <w:spacing w:before="200" w:line="240" w:lineRule="auto"/>
        <w:ind w:left="320" w:right="200" w:firstLine="0"/>
        <w:jc w:val="center"/>
        <w:rPr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Приказ Министерства образования Российской Федерации </w:t>
      </w:r>
      <w:r>
        <w:rPr>
          <w:b/>
          <w:bCs/>
          <w:sz w:val="24"/>
          <w:szCs w:val="24"/>
        </w:rPr>
        <w:br/>
        <w:t xml:space="preserve">от 25 сентября </w:t>
      </w:r>
      <w:smartTag w:uri="urn:schemas-microsoft-com:office:smarttags" w:element="metricconverter">
        <w:smartTagPr>
          <w:attr w:name="ProductID" w:val="2000 г"/>
        </w:smartTagPr>
        <w:r>
          <w:rPr>
            <w:b/>
            <w:bCs/>
            <w:sz w:val="24"/>
            <w:szCs w:val="24"/>
          </w:rPr>
          <w:t>2000 г</w:t>
        </w:r>
      </w:smartTag>
      <w:r>
        <w:rPr>
          <w:b/>
          <w:bCs/>
          <w:sz w:val="24"/>
          <w:szCs w:val="24"/>
        </w:rPr>
        <w:t>. № 2749</w:t>
      </w:r>
    </w:p>
    <w:bookmarkEnd w:id="0"/>
    <w:p w:rsidR="00BC48B8" w:rsidRDefault="00BC48B8" w:rsidP="00BC48B8">
      <w:pPr>
        <w:spacing w:before="2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4 приказа Минобразования России от 3 апреля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4"/>
            <w:szCs w:val="24"/>
          </w:rPr>
          <w:t>2000 г</w:t>
        </w:r>
      </w:smartTag>
      <w:r>
        <w:rPr>
          <w:sz w:val="24"/>
          <w:szCs w:val="24"/>
        </w:rPr>
        <w:t>. № 961</w:t>
      </w:r>
      <w:r>
        <w:rPr>
          <w:b/>
          <w:bCs/>
          <w:sz w:val="24"/>
          <w:szCs w:val="24"/>
        </w:rPr>
        <w:t xml:space="preserve"> приказываю: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Утвердить прилагаемое Примерное положение о структурных подразделениях дополнительного профессионального образования специалистов, организуемых в образовательных учреждениях высшего и среднего профессионального образования.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приказа возложить на Управление послевузовского и дополнительного профессионального образования (Безлепкина В. В.).</w:t>
      </w:r>
    </w:p>
    <w:p w:rsidR="00BC48B8" w:rsidRDefault="00BC48B8" w:rsidP="00BC48B8">
      <w:pPr>
        <w:spacing w:before="260" w:line="240" w:lineRule="auto"/>
        <w:ind w:firstLine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Заместитель Министра      Б. ВИНОГРАДОВ</w:t>
      </w:r>
    </w:p>
    <w:p w:rsidR="00BC48B8" w:rsidRDefault="00BC48B8" w:rsidP="00BC48B8">
      <w:pPr>
        <w:spacing w:before="260" w:line="240" w:lineRule="auto"/>
        <w:ind w:firstLine="0"/>
        <w:jc w:val="right"/>
        <w:rPr>
          <w:sz w:val="24"/>
          <w:szCs w:val="24"/>
        </w:rPr>
        <w:sectPr w:rsidR="00BC48B8" w:rsidSect="00BC48B8">
          <w:pgSz w:w="11900" w:h="16820"/>
          <w:pgMar w:top="1134" w:right="1134" w:bottom="1134" w:left="1134" w:header="720" w:footer="720" w:gutter="0"/>
          <w:cols w:space="60"/>
          <w:noEndnote/>
        </w:sectPr>
      </w:pPr>
    </w:p>
    <w:p w:rsidR="00BC48B8" w:rsidRDefault="00BC48B8" w:rsidP="00BC48B8">
      <w:pPr>
        <w:spacing w:line="240" w:lineRule="auto"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  <w:r>
        <w:rPr>
          <w:sz w:val="24"/>
          <w:szCs w:val="24"/>
        </w:rPr>
        <w:br/>
        <w:t xml:space="preserve">приказом Минобразования России </w:t>
      </w:r>
      <w:r>
        <w:rPr>
          <w:sz w:val="24"/>
          <w:szCs w:val="24"/>
        </w:rPr>
        <w:br/>
        <w:t xml:space="preserve">от 25 сентября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4"/>
            <w:szCs w:val="24"/>
          </w:rPr>
          <w:t>2000 г</w:t>
        </w:r>
      </w:smartTag>
      <w:r>
        <w:rPr>
          <w:sz w:val="24"/>
          <w:szCs w:val="24"/>
        </w:rPr>
        <w:t>. № 2749</w:t>
      </w:r>
    </w:p>
    <w:p w:rsidR="00BC48B8" w:rsidRDefault="00BC48B8" w:rsidP="00BC48B8">
      <w:pPr>
        <w:spacing w:before="200" w:line="240" w:lineRule="auto"/>
        <w:ind w:left="16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ПРИМЕРНОЕ ПОЛОЖЕНИЕ </w:t>
      </w:r>
      <w:r>
        <w:rPr>
          <w:b/>
          <w:bCs/>
          <w:sz w:val="24"/>
          <w:szCs w:val="24"/>
        </w:rPr>
        <w:br/>
        <w:t>о структурных подразделениях дополнительного</w:t>
      </w:r>
      <w:r>
        <w:rPr>
          <w:b/>
          <w:bCs/>
          <w:sz w:val="24"/>
          <w:szCs w:val="24"/>
        </w:rPr>
        <w:br/>
        <w:t xml:space="preserve"> профессионального образования специалистов, организуемых </w:t>
      </w:r>
      <w:r>
        <w:rPr>
          <w:b/>
          <w:bCs/>
          <w:sz w:val="24"/>
          <w:szCs w:val="24"/>
        </w:rPr>
        <w:br/>
        <w:t xml:space="preserve">в образовательных учреждениях высшего и среднего </w:t>
      </w:r>
      <w:r>
        <w:rPr>
          <w:b/>
          <w:bCs/>
          <w:sz w:val="24"/>
          <w:szCs w:val="24"/>
        </w:rPr>
        <w:br/>
        <w:t>профессионального образования</w:t>
      </w:r>
    </w:p>
    <w:p w:rsidR="00BC48B8" w:rsidRDefault="00BC48B8" w:rsidP="00BC48B8">
      <w:pPr>
        <w:spacing w:before="26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I. Общие положения</w:t>
      </w:r>
    </w:p>
    <w:p w:rsidR="00BC48B8" w:rsidRDefault="00BC48B8" w:rsidP="00BC48B8">
      <w:pPr>
        <w:spacing w:before="20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Образовательные учреждения высшего и среднего профессионального образования наряду с основными образовательными программами могут реализовывать дополнительные профессиональные образовательные программы в целях повышения профессиональных знании специалистов, совершенствования деловых качеств, подготовки к выполнению новых трудовых функций при наличии соответствующей лицензии.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Дополнительные профессиональные образовательные программы в образовательных учреждениях высшего и среднего профессионального образования осуществляют создаваемые для этих целей структурные подразделения дополнительного профессионального образования специалистов, к которым относятся: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>в образовательных учреждениях высшего профессионального образования: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факультеты (центры на правах факультетов</w:t>
      </w:r>
      <w:r>
        <w:rPr>
          <w:rStyle w:val="a4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) повышения квалификации и профессиональной переподготовки специалистов;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межотраслевые региональные центры повышения квалификации и профессиональной переподготовки специалистов;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курсы повышения квалификации специалистов;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образовательных учреждениях среднего профессионального образования:</w:t>
      </w:r>
    </w:p>
    <w:p w:rsidR="00BC48B8" w:rsidRDefault="00BC48B8" w:rsidP="00BC48B8">
      <w:pPr>
        <w:spacing w:line="240" w:lineRule="auto"/>
        <w:ind w:firstLine="56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отделения повышения квалификации и профессиональной переподготовки специалистов;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курсы повышения квалификации специалистов.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 Общими задачами структурных подразделений дополнительного профессионального образования являются</w:t>
      </w:r>
      <w:r>
        <w:rPr>
          <w:rStyle w:val="a4"/>
          <w:sz w:val="24"/>
          <w:szCs w:val="24"/>
        </w:rPr>
        <w:footnoteReference w:customMarkFollows="1" w:id="2"/>
        <w:t>**</w:t>
      </w:r>
      <w:r>
        <w:rPr>
          <w:sz w:val="24"/>
          <w:szCs w:val="24"/>
        </w:rPr>
        <w:t>: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удовлетворение потребностей специалистов в получении новых знаний о достижениях в соответствующих отраслях науки, техники и культуры, передовом отечественном и зарубежном опыте;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проведение повышения квалификации и профессиональной переподготовки специалистов, высвобождаемых работников, незанятого населения и безработных граждан, подготовка их к выполнению новых трудовых функций;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консультационная деятельность.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 Структурные подразделения осуществляют свою деятельность в соответствии с типовыми положениями об образовательных учреждениях высшего, среднего и соответствующего дополнительного профессионального образования, утвержденными постановлениями Правительства Российской Федерации, настоящим Примерным положением и уставами образовательных учреждений.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 Структурные подразделения реализуют дополнительные профессиональные образовательные программы, к которым относятся повышение квалификации, стажировка, профессиональная переподготовка для выполнения нового вида профессиональной деятельности и для получения специалистами дополнительной квалификации.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</w:t>
      </w:r>
      <w:r>
        <w:rPr>
          <w:sz w:val="24"/>
          <w:szCs w:val="24"/>
        </w:rPr>
        <w:lastRenderedPageBreak/>
        <w:t>конкретным профессиям или должностям.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Профессиональная переподготовка для получения специалистами дополнительной квалификации проводится в соответствии с государственными требованиями к минимуму содержания программ переподготовки и уровню требований к специалистам.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 Структурные подразделения (кроме филиалов) создаются, реорганизуются и ликвидируются приказом ректора вуза (руководителя учреждения среднего профессионального образования) на основании решения ученого совета (совета).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 Структурные подразделения организуются в образовательных учреждениях, располагающих для этих целей соответствующей материально-технической базой, современным оборудованием и высококвалифицированными научно-педагогическими (педагогическими) кадрами.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Образовательные учреждения, имеющие в своем составе структурные подразделения, обеспечивают необходимые условия для их деятельности, выделяют и закрепляют штаты, аудиторный и лабораторный фонд и места для проживания слушателей в общежитии.</w:t>
      </w:r>
    </w:p>
    <w:p w:rsidR="00BC48B8" w:rsidRDefault="00BC48B8" w:rsidP="00BC48B8">
      <w:pPr>
        <w:spacing w:before="26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II. Управление структурными подразделениями</w:t>
      </w:r>
    </w:p>
    <w:p w:rsidR="00BC48B8" w:rsidRDefault="00BC48B8" w:rsidP="00BC48B8">
      <w:pPr>
        <w:spacing w:before="18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 Управление структурными подразделениями осуществляется в соответствии с законодательством Российской Федерации и уставами образовательных учреждений, в которых они организованы.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9. Общее руководство деятельностью структурных подразделений осуществляют руководители образовательных учреждений, которые: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утверждают структуру, штаты и смету расходов структурных подразделений;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обеспечивают закрепление аудиторий, учебных кабинетов и лабораторий, лимитов на издание и тиражирование учебной, научной и методической литературы;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предоставляют слушателям возможность пользоваться библиотекой, читальными залами, вычислительными центрами, спортивно-оздоровительными базами и медицинскими учреждениями.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10. Непосредственное руководство деятельностью факультетов повышения квалификации и профессиональной переподготовки специалистов осуществляют деканы факультетов, избираемые в порядке, предусмотренном уставом вуза.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11. Руководство деятельностью межотраслевых региональных центров повышения квалификации и профессиональной переподготовки специалистов, центров, курсов осуществляет директор, назначаемый руководителем образовательного учреждения, в котором организовано структурное подразделение.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12. Руководство деятельностью отделений повышения квалификации и профессиональной переподготовки специалистов осуществляет руководитель, назначаемый директором образовательного учреждения среднего профессионального образования.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13. Для обсуждения основных вопросов организации учебной, научно-методической, информационной и издательской деятельности в структурных подразделениях могут быть созданы соответствующие советы, порядок и условия деятельности которых осуществляются в соответствии с уставами образовательных учреждений.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14. Взаимоотношения с заказчиком определяются договорами на повышение квалификации или профессиональную переподготовку специалистов, заключаемыми с образовательными учреждениями, в составе которых организованы структурные подразделения.</w:t>
      </w:r>
    </w:p>
    <w:p w:rsidR="00BC48B8" w:rsidRDefault="00BC48B8" w:rsidP="00BC48B8">
      <w:pPr>
        <w:spacing w:before="240" w:line="240" w:lineRule="auto"/>
        <w:ind w:left="4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III. Слушатели и работники структурных подразделений</w:t>
      </w:r>
    </w:p>
    <w:p w:rsidR="00BC48B8" w:rsidRDefault="00BC48B8" w:rsidP="00BC48B8">
      <w:pPr>
        <w:spacing w:before="20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15. Слушателями структурных подразделений являются лица, зачисленные на обучение соответствующим приказом руководителя образовательного учреждения.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 Слушателю на время обучения выдается справка, свидетельствующая о сроках его пребывания на учебе в данном образовательном учреждении.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Права и обязанности слушателей, их материальное обеспечение определяются Типовым положением об образовательном учреждении дополнительного профессионального образования (повышения квалификации) специалистов, утвержденным постановлением Правительства Российской Федерации от 26 июня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4"/>
            <w:szCs w:val="24"/>
          </w:rPr>
          <w:t>1995 г</w:t>
        </w:r>
      </w:smartTag>
      <w:r>
        <w:rPr>
          <w:sz w:val="24"/>
          <w:szCs w:val="24"/>
        </w:rPr>
        <w:t>. № 610, уставом, правилами внутреннего распорядка образовательного учреждения, договором и настоящим Примерным положением.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18. Слушатели структурных подразделений имеют право: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участвовать в формировании содержания образовательных программ и выбирать по согласованию с соответствующими учебными подразделениями дисциплины для факультативной и индивидуальной форм обучения;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пользоваться в порядке, установленном уставом образовательного учреждения, имеющейся на факультетах, кафедрах и других структурных подразделениях образовательного учреждения нормативной, инструктивной, учебной и методической документацией по вопросам профессиональной деятельности, а также библиотеками, информационным фондом и услугами других подразделений;</w:t>
      </w:r>
    </w:p>
    <w:p w:rsidR="00BC48B8" w:rsidRDefault="00BC48B8" w:rsidP="00BC48B8">
      <w:pPr>
        <w:spacing w:line="240" w:lineRule="auto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принимать участие в конференциях и семинарах, представлять к публикации в изданиях образовательного учреждения свои рефераты, аттестационные работы и другие материалы;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обжаловать приказы и распоряжения администрации образовательного учреждения в порядке, установленном законодательством Российской Федерации.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19. За слушателями на время их обучения с отрывом от основной работы сохраняется средняя заработная плата по основному месту работы.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Иногородним слушателям, направленным на обучение с отрывом от основной работы, выплачиваются суточные по установленным для командировок на территории Российской Федерации нормам.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Оплата проезда слушателей к месту учебы и обратно, а также выплата суточных за время их нахождения в пути осуществляются за счет средств федеральных органов исполнительной власти, предприятий (объединений), учреждений и организаций по месту основной работы слушателей.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 время обучения слушатели обеспечиваются общежитием с оплатой расходов за счет направляющей стороны.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20. Оценка уровня знаний слушателей структурного подразделения образовательного учреждения проводится по результатам текущего контроля знаний и итоговой аттестации. Проведение итоговой аттестации слушателей осуществляется специально создаваемыми комиссиями, составы которых утверждаются руководителем образовательного учреждения.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Освоение образовательных программ профессиональной переподготовки и повышения квалификации завершается обязательной итоговой аттестацией.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Для проведения итоговой аттестации по программам профессиональной переподготовки создается государственная аттестационная комиссия, председатель которой утверждается учредителем образовательного учреждения.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21. Слушателям, успешно завершившим обучение, выдаются документы государственного образца.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22. При невыполнении требований учебного плана, а также при грубом нарушении правил внутреннего распорядка слушатель отчисляется с выдачей соответствующей справки о пребывании на учебе.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23. Права, обязанности, порядок приема на работу и увольнения преподавателей и сотрудников структурных подразделений, трудовые отношения определяются законодательством Российской Федерации.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24. Учебная нагрузка преподавателей структурных подразделений устанавливается в зависимости от их квалификации и занимаемой должности и не может превышать 800 часов за учебный год.</w:t>
      </w:r>
    </w:p>
    <w:p w:rsidR="00BC48B8" w:rsidRDefault="00BC48B8" w:rsidP="00BC48B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25. Наряду со штатными преподавателями образовательных учреждений учебный процесс в структурных подразделениях могут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осуществлять ведущие ученые, специалисты и работники предприятий (объединений), организаций и учреждений, представители федеральных органов исполнительной власти на условиях штатного совместительства или почасовой оплаты труда в порядке, установленном законодательством Российской Федерации.</w:t>
      </w:r>
    </w:p>
    <w:p w:rsidR="00BC48B8" w:rsidRDefault="00BC48B8" w:rsidP="00BC48B8">
      <w:pPr>
        <w:spacing w:before="180" w:line="228" w:lineRule="auto"/>
        <w:ind w:left="360" w:right="20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IV. Учебная, научная, научно-методическая (методическая) </w:t>
      </w:r>
      <w:r>
        <w:rPr>
          <w:b/>
          <w:bCs/>
          <w:sz w:val="24"/>
          <w:szCs w:val="24"/>
        </w:rPr>
        <w:br/>
        <w:t>деятельность структурных подразделений</w:t>
      </w:r>
    </w:p>
    <w:p w:rsidR="00BC48B8" w:rsidRDefault="00BC48B8" w:rsidP="00BC48B8">
      <w:pPr>
        <w:spacing w:before="200"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26. Повышение квалификации и профессиональная переподготовка специалистов осуществляются с отрывом от работы, без отрыва от работы, с частичным отрывом от работы и по индивидуальным формам обучения. Сроки и формы обучения устанавливаются структурным подразделением в соответствии с потребностями заказчика на основании заключенного с ним договора в пределах объемов, установленных Типовым положением об образовательном учреждении дополнительного профессионального образования (повышения квалификации) специалистов, утвержденным постановлением Правительства Российской Федерации от 26 июня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4"/>
            <w:szCs w:val="24"/>
          </w:rPr>
          <w:t>1995 г</w:t>
        </w:r>
      </w:smartTag>
      <w:r>
        <w:rPr>
          <w:sz w:val="24"/>
          <w:szCs w:val="24"/>
        </w:rPr>
        <w:t xml:space="preserve">. № 610, с учетом внесенных в него изменений и дополнений (постановление Правительства Российской Федерации от 10 марта </w:t>
      </w:r>
      <w:smartTag w:uri="urn:schemas-microsoft-com:office:smarttags" w:element="metricconverter">
        <w:smartTagPr>
          <w:attr w:name="ProductID" w:val="2000 г"/>
        </w:smartTagPr>
        <w:r>
          <w:rPr>
            <w:sz w:val="24"/>
            <w:szCs w:val="24"/>
          </w:rPr>
          <w:t>2000 г</w:t>
        </w:r>
      </w:smartTag>
      <w:r>
        <w:rPr>
          <w:sz w:val="24"/>
          <w:szCs w:val="24"/>
        </w:rPr>
        <w:t>. № 213).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27. Дополнительные профессиональные образовательные программы повышения квалификации и профессиональной переподготовки специалистов разрабатываются, утверждаются и реализуются структурным подразделением самостоятельно на основе установленных требований к содержанию программ обучения по согласованию с заказчиком.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28. Учебный процесс структурными подразделениями может осуществляться в течение всего календарного года.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29. Устанавливаются следующие виды учебных занятий и учебных работ: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лекции, практические и семинарские занятия, лабораторные работы, семинары по обмену опытом, выездные занятия, стажировка, самостоятельная работа, консультации, аттестационные работы.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Для всех видов аудиторных занятий устанавливается академический час продолжительностью 40-50 минут.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30. При проведении обучения учебные группы формируются с учетом уровня образования, занимаемой должности и стажа практической работы слушателей.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31. Структурные подразделения выполняют научную, научно-методическую (методическую) работу, могут организовывать в установленном порядке издательскую деятельность по выпуску учебных планов и программ, учебных пособий, конспектов лекций и другой научно-методической литературы для слушателей.</w:t>
      </w:r>
    </w:p>
    <w:p w:rsidR="00BC48B8" w:rsidRDefault="00BC48B8" w:rsidP="00BC48B8">
      <w:pPr>
        <w:spacing w:before="240" w:line="228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V. Финансирование структурных подразделений</w:t>
      </w:r>
    </w:p>
    <w:p w:rsidR="00BC48B8" w:rsidRDefault="00BC48B8" w:rsidP="00BC48B8">
      <w:pPr>
        <w:spacing w:before="200"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32. Финансирование структурных подразделений осуществляется за счет: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средств, поступающих за обучение по прямым договорам с заказчиками;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бюджетных ассигнований;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средств, полученных за выполнение консультационной деятельности, от реализации учебных, методических, научных и других разработок;</w:t>
      </w:r>
    </w:p>
    <w:p w:rsidR="00BC48B8" w:rsidRDefault="00BC48B8" w:rsidP="00BC48B8">
      <w:pPr>
        <w:spacing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других источников, предусмотренных законодательством.</w:t>
      </w:r>
    </w:p>
    <w:p w:rsidR="00BC48B8" w:rsidRDefault="00BC48B8" w:rsidP="00BC48B8">
      <w:pPr>
        <w:spacing w:before="200" w:line="228" w:lineRule="auto"/>
        <w:ind w:left="240" w:right="20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VI. Контроль за деятельностью структурных подразделений и отчетность</w:t>
      </w:r>
    </w:p>
    <w:p w:rsidR="00BC48B8" w:rsidRDefault="00BC48B8" w:rsidP="00BC48B8">
      <w:pPr>
        <w:spacing w:before="200" w:line="22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33. Контроль за деятельностью структурных подразделений осуществляют образовательные учреждения, в которых они организованы, в соответствии с уставами.</w:t>
      </w:r>
    </w:p>
    <w:p w:rsidR="00BC48B8" w:rsidRDefault="00BC48B8" w:rsidP="00BC48B8">
      <w:pPr>
        <w:spacing w:line="228" w:lineRule="auto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34. Структурные подразделения отчитываются перед руководством образовательных учреждений об итогах своей деятельности и в установленном порядке представляют ежегодную статистическую отчетность по форме государственного статистического наблюдения № 1-пк "Сведения о повышении квалификации и профессиональной переподготовке специалистов".</w:t>
      </w:r>
    </w:p>
    <w:p w:rsidR="00BC48B8" w:rsidRDefault="00BC48B8" w:rsidP="00BC48B8">
      <w:pPr>
        <w:spacing w:line="228" w:lineRule="auto"/>
        <w:ind w:firstLine="567"/>
        <w:rPr>
          <w:spacing w:val="-2"/>
          <w:sz w:val="24"/>
          <w:szCs w:val="24"/>
        </w:rPr>
      </w:pPr>
    </w:p>
    <w:p w:rsidR="00BC48B8" w:rsidRDefault="00BC48B8" w:rsidP="00BC48B8">
      <w:pPr>
        <w:pBdr>
          <w:top w:val="wave" w:sz="6" w:space="1" w:color="auto"/>
        </w:pBdr>
        <w:spacing w:line="228" w:lineRule="auto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Настоящее Примерное положение может быть использовано для разработки соответствующих положений о структурных подразделениях дополнительного профессионального образования специалистов, которые утверждаются руководителем образовательного учреждения.</w:t>
      </w:r>
    </w:p>
    <w:p w:rsidR="002335D5" w:rsidRDefault="002335D5"/>
    <w:sectPr w:rsidR="002335D5">
      <w:pgSz w:w="11900" w:h="16820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3D" w:rsidRDefault="00EE733D">
      <w:r>
        <w:separator/>
      </w:r>
    </w:p>
  </w:endnote>
  <w:endnote w:type="continuationSeparator" w:id="0">
    <w:p w:rsidR="00EE733D" w:rsidRDefault="00EE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3D" w:rsidRDefault="00EE733D">
      <w:r>
        <w:separator/>
      </w:r>
    </w:p>
  </w:footnote>
  <w:footnote w:type="continuationSeparator" w:id="0">
    <w:p w:rsidR="00EE733D" w:rsidRDefault="00EE733D">
      <w:r>
        <w:continuationSeparator/>
      </w:r>
    </w:p>
  </w:footnote>
  <w:footnote w:id="1">
    <w:p w:rsidR="00BC48B8" w:rsidRDefault="00BC48B8" w:rsidP="00BC48B8">
      <w:pPr>
        <w:pStyle w:val="a3"/>
      </w:pPr>
      <w:r>
        <w:rPr>
          <w:rStyle w:val="a4"/>
        </w:rPr>
        <w:t>*</w:t>
      </w:r>
      <w:r>
        <w:t xml:space="preserve"> Далее – центры</w:t>
      </w:r>
    </w:p>
  </w:footnote>
  <w:footnote w:id="2">
    <w:p w:rsidR="00BC48B8" w:rsidRDefault="00BC48B8" w:rsidP="00BC48B8">
      <w:pPr>
        <w:pStyle w:val="a3"/>
      </w:pPr>
      <w:r>
        <w:rPr>
          <w:rStyle w:val="a4"/>
        </w:rPr>
        <w:t>**</w:t>
      </w:r>
      <w:r>
        <w:t xml:space="preserve"> Далее именуются – структурные подразделения.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B8"/>
    <w:rsid w:val="002271B5"/>
    <w:rsid w:val="002335D5"/>
    <w:rsid w:val="00421272"/>
    <w:rsid w:val="004C229E"/>
    <w:rsid w:val="0054536F"/>
    <w:rsid w:val="006215B4"/>
    <w:rsid w:val="007D6A4C"/>
    <w:rsid w:val="00885204"/>
    <w:rsid w:val="00894143"/>
    <w:rsid w:val="008A6C49"/>
    <w:rsid w:val="00943FD2"/>
    <w:rsid w:val="009D6751"/>
    <w:rsid w:val="00BC48B8"/>
    <w:rsid w:val="00CE56D1"/>
    <w:rsid w:val="00DF1711"/>
    <w:rsid w:val="00E1300A"/>
    <w:rsid w:val="00EE733D"/>
    <w:rsid w:val="00F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D6CBAE-FBF4-43B9-8D7F-1ECBA437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B8"/>
    <w:pPr>
      <w:widowControl w:val="0"/>
      <w:spacing w:line="280" w:lineRule="auto"/>
      <w:ind w:firstLine="46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C48B8"/>
    <w:pPr>
      <w:widowControl/>
      <w:spacing w:line="240" w:lineRule="auto"/>
      <w:ind w:firstLine="0"/>
      <w:jc w:val="left"/>
    </w:pPr>
  </w:style>
  <w:style w:type="character" w:styleId="a4">
    <w:name w:val="footnote reference"/>
    <w:basedOn w:val="a0"/>
    <w:semiHidden/>
    <w:rsid w:val="00BC4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219F6-4CA8-4F6A-8255-50A437595A3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53F2E5-3C4A-4EE1-BD30-2D575F2B7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D6CF4-A954-46BD-95BF-2A2FE3CB5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2079</Words>
  <Characters>11854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ПРИМЕРНОГО ПОЛОЖЕНИЯ </vt:lpstr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ПРИМЕРНОГО ПОЛОЖЕНИЯ</dc:title>
  <dc:subject/>
  <dc:creator>Gusya</dc:creator>
  <cp:keywords/>
  <cp:lastModifiedBy>Светлана Сергеевна Исаенко</cp:lastModifiedBy>
  <cp:revision>2</cp:revision>
  <dcterms:created xsi:type="dcterms:W3CDTF">2019-03-05T10:01:00Z</dcterms:created>
  <dcterms:modified xsi:type="dcterms:W3CDTF">2019-03-05T10:01:00Z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