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F02D" w14:textId="01F917B3" w:rsidR="00F62EDF" w:rsidRDefault="00013FDC" w:rsidP="00013FDC">
      <w:pPr>
        <w:jc w:val="center"/>
        <w:outlineLvl w:val="0"/>
        <w:rPr>
          <w:rFonts w:ascii="Times New Roman" w:hAnsi="Times New Roman"/>
          <w:color w:val="000000" w:themeColor="text1"/>
          <w:sz w:val="28"/>
          <w:szCs w:val="28"/>
          <w:lang w:val="en-US"/>
        </w:rPr>
      </w:pPr>
      <w:r w:rsidRPr="00CC635A">
        <w:rPr>
          <w:rFonts w:ascii="Times New Roman" w:hAnsi="Times New Roman"/>
          <w:color w:val="000000" w:themeColor="text1"/>
          <w:sz w:val="28"/>
          <w:szCs w:val="28"/>
          <w:lang w:val="en-US"/>
        </w:rPr>
        <w:t>F</w:t>
      </w:r>
      <w:r w:rsidR="00F62EDF">
        <w:rPr>
          <w:rFonts w:ascii="Times New Roman" w:hAnsi="Times New Roman"/>
          <w:color w:val="000000" w:themeColor="text1"/>
          <w:sz w:val="28"/>
          <w:szCs w:val="28"/>
          <w:lang w:val="en-US"/>
        </w:rPr>
        <w:t>ederal state – funded educational institution of higher education</w:t>
      </w:r>
    </w:p>
    <w:p w14:paraId="7D20BB98" w14:textId="41241B2B" w:rsidR="00013FDC" w:rsidRPr="00CC635A" w:rsidRDefault="00F62EDF" w:rsidP="00013FDC">
      <w:pPr>
        <w:jc w:val="center"/>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w:t>
      </w:r>
      <w:r w:rsidR="00013FDC" w:rsidRPr="00CC635A">
        <w:rPr>
          <w:rFonts w:ascii="Times New Roman" w:hAnsi="Times New Roman"/>
          <w:b/>
          <w:bCs/>
          <w:color w:val="000000" w:themeColor="text1"/>
          <w:sz w:val="28"/>
          <w:szCs w:val="28"/>
          <w:lang w:val="en-US"/>
        </w:rPr>
        <w:t>F</w:t>
      </w:r>
      <w:r>
        <w:rPr>
          <w:rFonts w:ascii="Times New Roman" w:hAnsi="Times New Roman"/>
          <w:b/>
          <w:bCs/>
          <w:color w:val="000000" w:themeColor="text1"/>
          <w:sz w:val="28"/>
          <w:szCs w:val="28"/>
          <w:lang w:val="en-US"/>
        </w:rPr>
        <w:t xml:space="preserve">inancial university under the Government of the Russian Federation” </w:t>
      </w:r>
    </w:p>
    <w:p w14:paraId="6BC9AD6D" w14:textId="77777777" w:rsidR="00013FDC" w:rsidRDefault="00013FDC" w:rsidP="00013FDC">
      <w:pPr>
        <w:jc w:val="center"/>
        <w:rPr>
          <w:b/>
          <w:bCs/>
          <w:color w:val="000000" w:themeColor="text1"/>
          <w:lang w:val="en-US"/>
        </w:rPr>
      </w:pPr>
    </w:p>
    <w:p w14:paraId="6877C0BC" w14:textId="2A9C9784" w:rsidR="00013FDC" w:rsidRPr="00F62EDF" w:rsidRDefault="00013FDC" w:rsidP="00013FDC">
      <w:pPr>
        <w:jc w:val="center"/>
        <w:outlineLvl w:val="0"/>
        <w:rPr>
          <w:rFonts w:ascii="Times New Roman" w:hAnsi="Times New Roman" w:cs="Times New Roman"/>
          <w:b/>
          <w:bCs/>
          <w:color w:val="000000" w:themeColor="text1"/>
          <w:sz w:val="28"/>
          <w:szCs w:val="28"/>
          <w:lang w:val="en-US"/>
        </w:rPr>
      </w:pPr>
      <w:r w:rsidRPr="00F62EDF">
        <w:rPr>
          <w:rFonts w:ascii="Times New Roman" w:hAnsi="Times New Roman" w:cs="Times New Roman"/>
          <w:b/>
          <w:bCs/>
          <w:color w:val="000000" w:themeColor="text1"/>
          <w:sz w:val="28"/>
          <w:szCs w:val="28"/>
          <w:lang w:val="en-US"/>
        </w:rPr>
        <w:t xml:space="preserve">Department of </w:t>
      </w:r>
      <w:r w:rsidR="00EE4627">
        <w:rPr>
          <w:rFonts w:ascii="Times New Roman" w:hAnsi="Times New Roman" w:cs="Times New Roman"/>
          <w:b/>
          <w:bCs/>
          <w:color w:val="000000" w:themeColor="text1"/>
          <w:sz w:val="28"/>
          <w:szCs w:val="28"/>
          <w:lang w:val="en-US"/>
        </w:rPr>
        <w:t>Mathematics</w:t>
      </w:r>
      <w:r w:rsidRPr="00F62EDF">
        <w:rPr>
          <w:rFonts w:ascii="Times New Roman" w:hAnsi="Times New Roman" w:cs="Times New Roman"/>
          <w:b/>
          <w:bCs/>
          <w:color w:val="000000" w:themeColor="text1"/>
          <w:sz w:val="28"/>
          <w:szCs w:val="28"/>
          <w:lang w:val="en-US"/>
        </w:rPr>
        <w:t xml:space="preserve"> </w:t>
      </w:r>
    </w:p>
    <w:p w14:paraId="4A5DA0EE" w14:textId="77777777" w:rsidR="002D306A" w:rsidRDefault="002D306A" w:rsidP="00C01459">
      <w:pPr>
        <w:widowControl w:val="0"/>
        <w:autoSpaceDE w:val="0"/>
        <w:autoSpaceDN w:val="0"/>
        <w:adjustRightInd w:val="0"/>
        <w:spacing w:line="216" w:lineRule="auto"/>
        <w:jc w:val="right"/>
        <w:rPr>
          <w:rFonts w:ascii="Times New Roman" w:hAnsi="Times New Roman" w:cs="Times New Roman"/>
          <w:sz w:val="28"/>
          <w:szCs w:val="28"/>
          <w:lang w:val="en-US"/>
        </w:rPr>
      </w:pPr>
    </w:p>
    <w:p w14:paraId="17759B1D" w14:textId="2122AD43" w:rsidR="00C01459" w:rsidRPr="00C01459" w:rsidRDefault="00C01459" w:rsidP="00C01459">
      <w:pPr>
        <w:widowControl w:val="0"/>
        <w:autoSpaceDE w:val="0"/>
        <w:autoSpaceDN w:val="0"/>
        <w:adjustRightInd w:val="0"/>
        <w:spacing w:line="216" w:lineRule="auto"/>
        <w:jc w:val="right"/>
        <w:rPr>
          <w:rFonts w:ascii="Times New Roman" w:hAnsi="Times New Roman" w:cs="Times New Roman"/>
          <w:sz w:val="28"/>
          <w:szCs w:val="28"/>
          <w:lang w:val="en-US"/>
        </w:rPr>
      </w:pPr>
      <w:r w:rsidRPr="00C01459">
        <w:rPr>
          <w:rFonts w:ascii="Times New Roman" w:hAnsi="Times New Roman" w:cs="Times New Roman"/>
          <w:sz w:val="28"/>
          <w:szCs w:val="28"/>
          <w:lang w:val="en-US"/>
        </w:rPr>
        <w:t>«Approved"</w:t>
      </w:r>
    </w:p>
    <w:p w14:paraId="15CC5E63" w14:textId="77777777" w:rsidR="00C01459" w:rsidRPr="00C01459" w:rsidRDefault="00C01459" w:rsidP="00C01459">
      <w:pPr>
        <w:widowControl w:val="0"/>
        <w:autoSpaceDE w:val="0"/>
        <w:autoSpaceDN w:val="0"/>
        <w:adjustRightInd w:val="0"/>
        <w:spacing w:line="216" w:lineRule="auto"/>
        <w:jc w:val="right"/>
        <w:rPr>
          <w:rFonts w:ascii="Times New Roman" w:hAnsi="Times New Roman" w:cs="Times New Roman"/>
          <w:sz w:val="28"/>
          <w:szCs w:val="28"/>
          <w:lang w:val="en-US"/>
        </w:rPr>
      </w:pPr>
      <w:r w:rsidRPr="00C01459">
        <w:rPr>
          <w:rFonts w:ascii="Times New Roman" w:hAnsi="Times New Roman" w:cs="Times New Roman"/>
          <w:sz w:val="28"/>
          <w:szCs w:val="28"/>
          <w:lang w:val="en-US"/>
        </w:rPr>
        <w:t>Head of Department</w:t>
      </w:r>
    </w:p>
    <w:p w14:paraId="5C4DADF1" w14:textId="62B4EB2B" w:rsidR="00C01459" w:rsidRPr="00C01459" w:rsidRDefault="00EE4627" w:rsidP="00C01459">
      <w:pPr>
        <w:widowControl w:val="0"/>
        <w:autoSpaceDE w:val="0"/>
        <w:autoSpaceDN w:val="0"/>
        <w:adjustRightInd w:val="0"/>
        <w:spacing w:line="216" w:lineRule="auto"/>
        <w:jc w:val="right"/>
        <w:rPr>
          <w:rFonts w:ascii="Times New Roman" w:hAnsi="Times New Roman" w:cs="Times New Roman"/>
          <w:sz w:val="28"/>
          <w:szCs w:val="28"/>
          <w:lang w:val="en-US"/>
        </w:rPr>
      </w:pPr>
      <w:r>
        <w:rPr>
          <w:rFonts w:ascii="Times New Roman" w:hAnsi="Times New Roman" w:cs="Times New Roman"/>
          <w:sz w:val="28"/>
          <w:szCs w:val="28"/>
          <w:lang w:val="en-US"/>
        </w:rPr>
        <w:t>Mathematics</w:t>
      </w:r>
    </w:p>
    <w:p w14:paraId="78EEACC0" w14:textId="77777777" w:rsidR="00C01459" w:rsidRPr="00C01459" w:rsidRDefault="00C01459" w:rsidP="00C01459">
      <w:pPr>
        <w:widowControl w:val="0"/>
        <w:autoSpaceDE w:val="0"/>
        <w:autoSpaceDN w:val="0"/>
        <w:adjustRightInd w:val="0"/>
        <w:spacing w:line="216" w:lineRule="auto"/>
        <w:jc w:val="right"/>
        <w:rPr>
          <w:rFonts w:ascii="Times New Roman" w:hAnsi="Times New Roman" w:cs="Times New Roman"/>
          <w:sz w:val="28"/>
          <w:szCs w:val="28"/>
          <w:lang w:val="en-US"/>
        </w:rPr>
      </w:pPr>
    </w:p>
    <w:p w14:paraId="77662D92" w14:textId="052A83A3" w:rsidR="00C01459" w:rsidRPr="00C01459" w:rsidRDefault="00EE4627" w:rsidP="00C01459">
      <w:pPr>
        <w:widowControl w:val="0"/>
        <w:autoSpaceDE w:val="0"/>
        <w:autoSpaceDN w:val="0"/>
        <w:adjustRightInd w:val="0"/>
        <w:spacing w:line="216" w:lineRule="auto"/>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Ass. </w:t>
      </w:r>
      <w:r w:rsidR="00C01459" w:rsidRPr="00C01459">
        <w:rPr>
          <w:rFonts w:ascii="Times New Roman" w:hAnsi="Times New Roman" w:cs="Times New Roman"/>
          <w:sz w:val="28"/>
          <w:szCs w:val="28"/>
          <w:lang w:val="en-US"/>
        </w:rPr>
        <w:t xml:space="preserve">Prof. </w:t>
      </w:r>
      <w:proofErr w:type="spellStart"/>
      <w:r>
        <w:rPr>
          <w:rFonts w:ascii="Times New Roman" w:hAnsi="Times New Roman" w:cs="Times New Roman"/>
          <w:sz w:val="28"/>
          <w:szCs w:val="28"/>
          <w:lang w:val="en-US"/>
        </w:rPr>
        <w:t>Zadadaev</w:t>
      </w:r>
      <w:proofErr w:type="spellEnd"/>
      <w:r>
        <w:rPr>
          <w:rFonts w:ascii="Times New Roman" w:hAnsi="Times New Roman" w:cs="Times New Roman"/>
          <w:sz w:val="28"/>
          <w:szCs w:val="28"/>
          <w:lang w:val="en-US"/>
        </w:rPr>
        <w:t xml:space="preserve"> S.A.</w:t>
      </w:r>
    </w:p>
    <w:p w14:paraId="11067FF3" w14:textId="6C979AB0" w:rsidR="00C01459" w:rsidRDefault="00C01459" w:rsidP="00F62EDF">
      <w:pPr>
        <w:jc w:val="center"/>
        <w:rPr>
          <w:b/>
          <w:bCs/>
          <w:color w:val="000000" w:themeColor="text1"/>
          <w:lang w:val="en-US"/>
        </w:rPr>
      </w:pPr>
    </w:p>
    <w:p w14:paraId="0F1655D1" w14:textId="77777777" w:rsidR="00C01459" w:rsidRDefault="00C01459" w:rsidP="00F62EDF">
      <w:pPr>
        <w:jc w:val="center"/>
        <w:rPr>
          <w:b/>
          <w:bCs/>
          <w:color w:val="000000" w:themeColor="text1"/>
          <w:lang w:val="en-US"/>
        </w:rPr>
      </w:pPr>
    </w:p>
    <w:p w14:paraId="65A615BE" w14:textId="4E6DA00A" w:rsidR="00F62EDF" w:rsidRDefault="00F62EDF" w:rsidP="00F62EDF">
      <w:pPr>
        <w:jc w:val="center"/>
        <w:outlineLvl w:val="0"/>
        <w:rPr>
          <w:rFonts w:ascii="Times New Roman" w:hAnsi="Times New Roman" w:cs="Times New Roman"/>
          <w:b/>
          <w:bCs/>
          <w:color w:val="000000" w:themeColor="text1"/>
          <w:sz w:val="32"/>
          <w:szCs w:val="32"/>
          <w:lang w:val="en-US"/>
        </w:rPr>
      </w:pPr>
      <w:proofErr w:type="spellStart"/>
      <w:r w:rsidRPr="00B0728F">
        <w:rPr>
          <w:rFonts w:ascii="Times New Roman" w:hAnsi="Times New Roman" w:cs="Times New Roman"/>
          <w:b/>
          <w:bCs/>
          <w:color w:val="000000" w:themeColor="text1"/>
          <w:sz w:val="32"/>
          <w:szCs w:val="32"/>
          <w:lang w:val="en-US"/>
        </w:rPr>
        <w:t>Pyrkina</w:t>
      </w:r>
      <w:proofErr w:type="spellEnd"/>
      <w:r w:rsidRPr="00B0728F">
        <w:rPr>
          <w:rFonts w:ascii="Times New Roman" w:hAnsi="Times New Roman" w:cs="Times New Roman"/>
          <w:b/>
          <w:bCs/>
          <w:color w:val="000000" w:themeColor="text1"/>
          <w:sz w:val="32"/>
          <w:szCs w:val="32"/>
          <w:lang w:val="en-US"/>
        </w:rPr>
        <w:t xml:space="preserve"> O</w:t>
      </w:r>
      <w:r w:rsidR="001933F5">
        <w:rPr>
          <w:rFonts w:ascii="Times New Roman" w:hAnsi="Times New Roman" w:cs="Times New Roman"/>
          <w:b/>
          <w:bCs/>
          <w:color w:val="000000" w:themeColor="text1"/>
          <w:sz w:val="32"/>
          <w:szCs w:val="32"/>
          <w:lang w:val="en-US"/>
        </w:rPr>
        <w:t xml:space="preserve">lga </w:t>
      </w:r>
      <w:proofErr w:type="spellStart"/>
      <w:r w:rsidRPr="00B0728F">
        <w:rPr>
          <w:rFonts w:ascii="Times New Roman" w:hAnsi="Times New Roman" w:cs="Times New Roman"/>
          <w:b/>
          <w:bCs/>
          <w:color w:val="000000" w:themeColor="text1"/>
          <w:sz w:val="32"/>
          <w:szCs w:val="32"/>
          <w:lang w:val="en-US"/>
        </w:rPr>
        <w:t>E</w:t>
      </w:r>
      <w:r w:rsidR="001933F5">
        <w:rPr>
          <w:rFonts w:ascii="Times New Roman" w:hAnsi="Times New Roman" w:cs="Times New Roman"/>
          <w:b/>
          <w:bCs/>
          <w:color w:val="000000" w:themeColor="text1"/>
          <w:sz w:val="32"/>
          <w:szCs w:val="32"/>
          <w:lang w:val="en-US"/>
        </w:rPr>
        <w:t>vgenievna</w:t>
      </w:r>
      <w:proofErr w:type="spellEnd"/>
      <w:r w:rsidRPr="00B0728F">
        <w:rPr>
          <w:rFonts w:ascii="Times New Roman" w:hAnsi="Times New Roman" w:cs="Times New Roman"/>
          <w:b/>
          <w:bCs/>
          <w:color w:val="000000" w:themeColor="text1"/>
          <w:sz w:val="32"/>
          <w:szCs w:val="32"/>
          <w:lang w:val="en-US"/>
        </w:rPr>
        <w:t>.</w:t>
      </w:r>
    </w:p>
    <w:p w14:paraId="5EA17F51" w14:textId="77777777" w:rsidR="002E4F66" w:rsidRPr="00B0728F" w:rsidRDefault="002E4F66" w:rsidP="00F62EDF">
      <w:pPr>
        <w:jc w:val="center"/>
        <w:outlineLvl w:val="0"/>
        <w:rPr>
          <w:rFonts w:ascii="Times New Roman" w:hAnsi="Times New Roman" w:cs="Times New Roman"/>
          <w:b/>
          <w:bCs/>
          <w:color w:val="000000" w:themeColor="text1"/>
          <w:sz w:val="32"/>
          <w:szCs w:val="32"/>
          <w:lang w:val="en-US"/>
        </w:rPr>
      </w:pPr>
    </w:p>
    <w:p w14:paraId="2F9D09E5" w14:textId="7AC9C417" w:rsidR="00F62EDF" w:rsidRDefault="002750B5" w:rsidP="00F62EDF">
      <w:pPr>
        <w:jc w:val="center"/>
        <w:outlineLvl w:val="0"/>
        <w:rPr>
          <w:b/>
          <w:bCs/>
          <w:color w:val="000000" w:themeColor="text1"/>
          <w:sz w:val="28"/>
          <w:szCs w:val="28"/>
          <w:lang w:val="en-US"/>
        </w:rPr>
      </w:pPr>
      <w:r>
        <w:rPr>
          <w:b/>
          <w:bCs/>
          <w:noProof/>
          <w:color w:val="000000" w:themeColor="text1"/>
          <w:sz w:val="28"/>
          <w:szCs w:val="28"/>
          <w:lang w:eastAsia="ru-RU"/>
        </w:rPr>
        <w:drawing>
          <wp:inline distT="0" distB="0" distL="0" distR="0" wp14:anchorId="4C5BBB10" wp14:editId="46E92F56">
            <wp:extent cx="87820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475615"/>
                    </a:xfrm>
                    <a:prstGeom prst="rect">
                      <a:avLst/>
                    </a:prstGeom>
                    <a:noFill/>
                  </pic:spPr>
                </pic:pic>
              </a:graphicData>
            </a:graphic>
          </wp:inline>
        </w:drawing>
      </w:r>
    </w:p>
    <w:p w14:paraId="57815EB8" w14:textId="6C007710" w:rsidR="00F62EDF" w:rsidRPr="00F62EDF" w:rsidRDefault="002E4F66" w:rsidP="00F62EDF">
      <w:pPr>
        <w:jc w:val="center"/>
        <w:outlineLvl w:val="0"/>
        <w:rPr>
          <w:rFonts w:ascii="Times New Roman" w:hAnsi="Times New Roman" w:cs="Times New Roman"/>
          <w:b/>
          <w:bCs/>
          <w:color w:val="000000" w:themeColor="text1"/>
          <w:sz w:val="44"/>
          <w:szCs w:val="44"/>
          <w:lang w:val="en-US"/>
        </w:rPr>
      </w:pPr>
      <w:r>
        <w:rPr>
          <w:rFonts w:ascii="Times New Roman" w:hAnsi="Times New Roman" w:cs="Times New Roman"/>
          <w:b/>
          <w:bCs/>
          <w:color w:val="000000" w:themeColor="text1"/>
          <w:sz w:val="44"/>
          <w:szCs w:val="44"/>
          <w:lang w:val="en-US"/>
        </w:rPr>
        <w:t xml:space="preserve">Risk management &amp; Derivatives </w:t>
      </w:r>
    </w:p>
    <w:p w14:paraId="534704B1" w14:textId="668BDD47" w:rsidR="00F62EDF" w:rsidRDefault="00F62EDF" w:rsidP="00F62EDF">
      <w:pPr>
        <w:jc w:val="center"/>
        <w:outlineLvl w:val="0"/>
        <w:rPr>
          <w:b/>
          <w:bCs/>
          <w:color w:val="000000" w:themeColor="text1"/>
          <w:sz w:val="28"/>
          <w:szCs w:val="28"/>
          <w:lang w:val="en-US"/>
        </w:rPr>
      </w:pPr>
    </w:p>
    <w:p w14:paraId="186B1090" w14:textId="77777777" w:rsidR="00B0728F" w:rsidRPr="003E4369" w:rsidRDefault="00B0728F" w:rsidP="00B0728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SYLLABUS</w:t>
      </w:r>
    </w:p>
    <w:p w14:paraId="1EB4EAF9" w14:textId="6FEB5AAF" w:rsidR="00F62EDF" w:rsidRDefault="00F62EDF" w:rsidP="00F62EDF">
      <w:pPr>
        <w:jc w:val="center"/>
        <w:outlineLvl w:val="0"/>
        <w:rPr>
          <w:b/>
          <w:bCs/>
          <w:color w:val="000000" w:themeColor="text1"/>
          <w:sz w:val="28"/>
          <w:szCs w:val="28"/>
          <w:lang w:val="en-US"/>
        </w:rPr>
      </w:pPr>
    </w:p>
    <w:p w14:paraId="7EB54550" w14:textId="52CD56B4" w:rsidR="00EC686A" w:rsidRPr="003E4369" w:rsidRDefault="00EC686A" w:rsidP="00EC686A">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r w:rsidRPr="003E4369">
        <w:rPr>
          <w:rFonts w:ascii="Times New Roman" w:eastAsia="Times New Roman" w:hAnsi="Times New Roman" w:cs="Times New Roman"/>
          <w:b/>
          <w:i/>
          <w:sz w:val="28"/>
          <w:szCs w:val="28"/>
          <w:lang w:val="en-US" w:eastAsia="ru-RU"/>
        </w:rPr>
        <w:t xml:space="preserve">Level of Study: </w:t>
      </w:r>
      <w:r w:rsidR="002E4F66" w:rsidRPr="002E4F66">
        <w:rPr>
          <w:rFonts w:ascii="Times New Roman" w:eastAsia="Times New Roman" w:hAnsi="Times New Roman" w:cs="Times New Roman"/>
          <w:bCs/>
          <w:i/>
          <w:sz w:val="28"/>
          <w:szCs w:val="28"/>
          <w:lang w:val="en-US" w:eastAsia="ru-RU"/>
        </w:rPr>
        <w:t>Master’s</w:t>
      </w:r>
      <w:r w:rsidRPr="003E4369">
        <w:rPr>
          <w:rFonts w:ascii="Times New Roman" w:eastAsia="Times New Roman" w:hAnsi="Times New Roman" w:cs="Times New Roman"/>
          <w:i/>
          <w:sz w:val="28"/>
          <w:szCs w:val="28"/>
          <w:lang w:val="en-US" w:eastAsia="ru-RU"/>
        </w:rPr>
        <w:t xml:space="preserve"> Degree </w:t>
      </w:r>
    </w:p>
    <w:p w14:paraId="0B3118AF" w14:textId="77777777" w:rsidR="00EC686A" w:rsidRPr="003E4369" w:rsidRDefault="00EC686A" w:rsidP="00EC686A">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p>
    <w:p w14:paraId="758CA68C" w14:textId="2792F63D" w:rsidR="00EC686A" w:rsidRPr="003E4369" w:rsidRDefault="00EC686A" w:rsidP="00EC686A">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r w:rsidRPr="003E4369">
        <w:rPr>
          <w:rFonts w:ascii="Times New Roman" w:eastAsia="Times New Roman" w:hAnsi="Times New Roman" w:cs="Times New Roman"/>
          <w:b/>
          <w:i/>
          <w:sz w:val="28"/>
          <w:szCs w:val="28"/>
          <w:lang w:val="en-US" w:eastAsia="ru-RU"/>
        </w:rPr>
        <w:t xml:space="preserve">Field of Study: </w:t>
      </w:r>
      <w:r w:rsidR="00A1026D" w:rsidRPr="00712D12">
        <w:rPr>
          <w:rFonts w:ascii="Times New Roman" w:hAnsi="Times New Roman" w:cs="Times New Roman"/>
          <w:i/>
          <w:iCs/>
          <w:sz w:val="28"/>
          <w:szCs w:val="28"/>
          <w:lang w:val="en-US"/>
        </w:rPr>
        <w:t>38.0</w:t>
      </w:r>
      <w:r w:rsidR="002E4F66">
        <w:rPr>
          <w:rFonts w:ascii="Times New Roman" w:hAnsi="Times New Roman" w:cs="Times New Roman"/>
          <w:i/>
          <w:iCs/>
          <w:sz w:val="28"/>
          <w:szCs w:val="28"/>
          <w:lang w:val="en-US"/>
        </w:rPr>
        <w:t>4</w:t>
      </w:r>
      <w:r w:rsidR="00A1026D" w:rsidRPr="00712D12">
        <w:rPr>
          <w:rFonts w:ascii="Times New Roman" w:hAnsi="Times New Roman" w:cs="Times New Roman"/>
          <w:i/>
          <w:iCs/>
          <w:sz w:val="28"/>
          <w:szCs w:val="28"/>
          <w:lang w:val="en-US"/>
        </w:rPr>
        <w:t xml:space="preserve">.01 </w:t>
      </w:r>
      <w:r w:rsidR="00A1026D" w:rsidRPr="00712D12">
        <w:rPr>
          <w:rFonts w:ascii="Times New Roman" w:eastAsia="Calibri" w:hAnsi="Times New Roman" w:cs="Times New Roman"/>
          <w:i/>
          <w:iCs/>
          <w:sz w:val="28"/>
          <w:szCs w:val="28"/>
          <w:lang w:val="en-US"/>
        </w:rPr>
        <w:t>Economics</w:t>
      </w:r>
      <w:r w:rsidR="00A1026D" w:rsidRPr="003E4369">
        <w:rPr>
          <w:rFonts w:ascii="Times New Roman" w:eastAsia="Times New Roman" w:hAnsi="Times New Roman" w:cs="Times New Roman"/>
          <w:i/>
          <w:sz w:val="28"/>
          <w:szCs w:val="28"/>
          <w:lang w:val="en-US" w:eastAsia="ru-RU"/>
        </w:rPr>
        <w:t xml:space="preserve"> </w:t>
      </w:r>
    </w:p>
    <w:p w14:paraId="2FDE32CF" w14:textId="77777777" w:rsidR="00EC686A" w:rsidRPr="003E4369" w:rsidRDefault="00EC686A" w:rsidP="00EC686A">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p>
    <w:p w14:paraId="7A50030A" w14:textId="76734D74" w:rsidR="00EC686A" w:rsidRPr="003E4369" w:rsidRDefault="00EC686A" w:rsidP="00EC686A">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en-US" w:eastAsia="ru-RU"/>
        </w:rPr>
      </w:pPr>
      <w:r w:rsidRPr="003E4369">
        <w:rPr>
          <w:rFonts w:ascii="Times New Roman" w:eastAsia="Times New Roman" w:hAnsi="Times New Roman" w:cs="Times New Roman"/>
          <w:b/>
          <w:i/>
          <w:sz w:val="28"/>
          <w:szCs w:val="28"/>
          <w:lang w:val="en-US" w:eastAsia="ru-RU"/>
        </w:rPr>
        <w:t xml:space="preserve">Study Program: </w:t>
      </w:r>
      <w:r w:rsidR="00A1026D" w:rsidRPr="00712D12">
        <w:rPr>
          <w:rFonts w:ascii="Times New Roman" w:eastAsia="Calibri" w:hAnsi="Times New Roman" w:cs="Times New Roman"/>
          <w:i/>
          <w:iCs/>
          <w:sz w:val="28"/>
          <w:szCs w:val="28"/>
          <w:lang w:val="en-US"/>
        </w:rPr>
        <w:t>International Finance</w:t>
      </w:r>
      <w:r w:rsidR="00A1026D" w:rsidRPr="003E4369">
        <w:rPr>
          <w:rFonts w:ascii="Times New Roman" w:eastAsia="Times New Roman" w:hAnsi="Times New Roman" w:cs="Times New Roman"/>
          <w:i/>
          <w:sz w:val="28"/>
          <w:szCs w:val="28"/>
          <w:lang w:val="en-US" w:eastAsia="ru-RU"/>
        </w:rPr>
        <w:t xml:space="preserve"> </w:t>
      </w:r>
      <w:r w:rsidR="002E4F66">
        <w:rPr>
          <w:rFonts w:ascii="Times New Roman" w:eastAsia="Times New Roman" w:hAnsi="Times New Roman" w:cs="Times New Roman"/>
          <w:i/>
          <w:sz w:val="28"/>
          <w:szCs w:val="28"/>
          <w:lang w:val="en-US" w:eastAsia="ru-RU"/>
        </w:rPr>
        <w:t>(in English)</w:t>
      </w:r>
    </w:p>
    <w:p w14:paraId="2685612B" w14:textId="65ED7008" w:rsidR="001454DC" w:rsidRPr="00333D2A" w:rsidRDefault="001454DC" w:rsidP="00013FDC">
      <w:pPr>
        <w:rPr>
          <w:color w:val="000000" w:themeColor="text1"/>
          <w:kern w:val="36"/>
          <w:lang w:val="en-US"/>
        </w:rPr>
      </w:pPr>
    </w:p>
    <w:p w14:paraId="60EFD2B3" w14:textId="77777777" w:rsidR="001454DC" w:rsidRPr="00333D2A" w:rsidRDefault="001454DC" w:rsidP="00013FDC">
      <w:pPr>
        <w:rPr>
          <w:color w:val="000000" w:themeColor="text1"/>
          <w:kern w:val="36"/>
          <w:lang w:val="en-US"/>
        </w:rPr>
      </w:pPr>
    </w:p>
    <w:p w14:paraId="317AF89B" w14:textId="222DB461" w:rsidR="00F62EDF" w:rsidRPr="00333D2A" w:rsidRDefault="00013FDC" w:rsidP="002D306A">
      <w:pPr>
        <w:tabs>
          <w:tab w:val="left" w:pos="709"/>
        </w:tabs>
        <w:jc w:val="center"/>
        <w:outlineLvl w:val="0"/>
        <w:rPr>
          <w:rFonts w:ascii="Times New Roman" w:eastAsia="Times New Roman" w:hAnsi="Times New Roman" w:cs="Times New Roman"/>
          <w:sz w:val="28"/>
          <w:szCs w:val="28"/>
          <w:lang w:val="en-US" w:eastAsia="ru-RU"/>
        </w:rPr>
      </w:pPr>
      <w:r w:rsidRPr="001454DC">
        <w:rPr>
          <w:rFonts w:ascii="Times New Roman" w:hAnsi="Times New Roman" w:cs="Times New Roman"/>
          <w:color w:val="000000" w:themeColor="text1"/>
          <w:kern w:val="36"/>
          <w:sz w:val="28"/>
          <w:szCs w:val="28"/>
          <w:lang w:val="en-US"/>
        </w:rPr>
        <w:t>Moscow</w:t>
      </w:r>
      <w:r w:rsidRPr="00333D2A">
        <w:rPr>
          <w:rFonts w:ascii="Times New Roman" w:hAnsi="Times New Roman" w:cs="Times New Roman"/>
          <w:color w:val="000000" w:themeColor="text1"/>
          <w:kern w:val="36"/>
          <w:sz w:val="28"/>
          <w:szCs w:val="28"/>
          <w:lang w:val="en-US"/>
        </w:rPr>
        <w:t xml:space="preserve"> 202</w:t>
      </w:r>
      <w:r w:rsidR="002E4F66">
        <w:rPr>
          <w:rFonts w:ascii="Times New Roman" w:hAnsi="Times New Roman" w:cs="Times New Roman"/>
          <w:color w:val="000000" w:themeColor="text1"/>
          <w:kern w:val="36"/>
          <w:sz w:val="28"/>
          <w:szCs w:val="28"/>
          <w:lang w:val="en-US"/>
        </w:rPr>
        <w:t>1</w:t>
      </w:r>
      <w:r w:rsidR="00F62EDF" w:rsidRPr="00333D2A">
        <w:rPr>
          <w:rFonts w:ascii="Times New Roman" w:eastAsia="Times New Roman" w:hAnsi="Times New Roman" w:cs="Times New Roman"/>
          <w:sz w:val="28"/>
          <w:szCs w:val="28"/>
          <w:lang w:val="en-US" w:eastAsia="ru-RU"/>
        </w:rPr>
        <w:br w:type="page"/>
      </w:r>
    </w:p>
    <w:p w14:paraId="28F0D5FD" w14:textId="205FB885" w:rsidR="00535D08" w:rsidRPr="003E4369" w:rsidRDefault="00535D08" w:rsidP="003E4369">
      <w:pPr>
        <w:keepNext/>
        <w:widowControl w:val="0"/>
        <w:autoSpaceDE w:val="0"/>
        <w:autoSpaceDN w:val="0"/>
        <w:adjustRightInd w:val="0"/>
        <w:spacing w:after="0"/>
        <w:ind w:firstLine="709"/>
        <w:jc w:val="both"/>
        <w:rPr>
          <w:rFonts w:ascii="Times New Roman" w:eastAsia="Times New Roman" w:hAnsi="Times New Roman" w:cs="Times New Roman"/>
          <w:bCs/>
          <w:sz w:val="28"/>
          <w:szCs w:val="28"/>
          <w:lang w:val="en-US" w:eastAsia="ru-RU"/>
        </w:rPr>
      </w:pPr>
      <w:r w:rsidRPr="003E4369">
        <w:rPr>
          <w:rFonts w:ascii="Times New Roman" w:eastAsia="Times New Roman" w:hAnsi="Times New Roman" w:cs="Times New Roman"/>
          <w:b/>
          <w:sz w:val="28"/>
          <w:szCs w:val="28"/>
          <w:lang w:val="en-US" w:eastAsia="ru-RU"/>
        </w:rPr>
        <w:lastRenderedPageBreak/>
        <w:t xml:space="preserve">1. Name of a </w:t>
      </w:r>
      <w:r w:rsidR="00101860" w:rsidRPr="003E4369">
        <w:rPr>
          <w:rFonts w:ascii="Times New Roman" w:eastAsia="Times New Roman" w:hAnsi="Times New Roman" w:cs="Times New Roman"/>
          <w:b/>
          <w:sz w:val="28"/>
          <w:szCs w:val="28"/>
          <w:lang w:val="en-US" w:eastAsia="ru-RU"/>
        </w:rPr>
        <w:t>subject</w:t>
      </w:r>
      <w:r w:rsidRPr="003E4369">
        <w:rPr>
          <w:rFonts w:ascii="Times New Roman" w:eastAsia="Times New Roman" w:hAnsi="Times New Roman" w:cs="Times New Roman"/>
          <w:b/>
          <w:sz w:val="28"/>
          <w:szCs w:val="28"/>
          <w:lang w:val="en-US" w:eastAsia="ru-RU"/>
        </w:rPr>
        <w:t xml:space="preserve">   </w:t>
      </w:r>
      <w:r w:rsidR="00396B25" w:rsidRPr="00396B25">
        <w:rPr>
          <w:rFonts w:ascii="Times New Roman" w:eastAsia="Times New Roman" w:hAnsi="Times New Roman" w:cs="Times New Roman"/>
          <w:b/>
          <w:sz w:val="28"/>
          <w:szCs w:val="28"/>
          <w:lang w:val="en-US" w:eastAsia="ru-RU"/>
        </w:rPr>
        <w:t xml:space="preserve"> </w:t>
      </w:r>
      <w:r w:rsidR="00991FDC">
        <w:rPr>
          <w:rFonts w:ascii="Times New Roman" w:eastAsia="Times New Roman" w:hAnsi="Times New Roman" w:cs="Times New Roman"/>
          <w:b/>
          <w:sz w:val="28"/>
          <w:szCs w:val="28"/>
          <w:lang w:val="en-US" w:eastAsia="ru-RU"/>
        </w:rPr>
        <w:t>Risk management &amp; Derivatives</w:t>
      </w:r>
      <w:r w:rsidRPr="003E4369">
        <w:rPr>
          <w:rFonts w:ascii="Times New Roman" w:eastAsia="Times New Roman" w:hAnsi="Times New Roman" w:cs="Times New Roman"/>
          <w:sz w:val="28"/>
          <w:szCs w:val="28"/>
          <w:lang w:val="en-US" w:eastAsia="ru-RU"/>
        </w:rPr>
        <w:t xml:space="preserve">  </w:t>
      </w:r>
    </w:p>
    <w:p w14:paraId="3A4E0D39" w14:textId="2CE9BBEE" w:rsidR="00535D08" w:rsidRPr="00FA78EF" w:rsidRDefault="00535D08" w:rsidP="003E4369">
      <w:pPr>
        <w:widowControl w:val="0"/>
        <w:tabs>
          <w:tab w:val="left" w:pos="540"/>
        </w:tabs>
        <w:autoSpaceDE w:val="0"/>
        <w:autoSpaceDN w:val="0"/>
        <w:adjustRightInd w:val="0"/>
        <w:spacing w:after="0"/>
        <w:ind w:firstLine="709"/>
        <w:contextualSpacing/>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 xml:space="preserve">2. </w:t>
      </w:r>
      <w:r w:rsidR="0053625B" w:rsidRPr="003E4369">
        <w:rPr>
          <w:rFonts w:ascii="Times New Roman" w:eastAsia="Times New Roman" w:hAnsi="Times New Roman" w:cs="Times New Roman"/>
          <w:b/>
          <w:sz w:val="28"/>
          <w:szCs w:val="28"/>
          <w:lang w:val="en-US" w:eastAsia="ru-RU"/>
        </w:rPr>
        <w:t>Mapping</w:t>
      </w:r>
      <w:r w:rsidR="00F813EB" w:rsidRPr="003E4369">
        <w:rPr>
          <w:rFonts w:ascii="Times New Roman" w:eastAsia="Times New Roman" w:hAnsi="Times New Roman" w:cs="Times New Roman"/>
          <w:b/>
          <w:sz w:val="28"/>
          <w:szCs w:val="28"/>
          <w:lang w:val="en-US" w:eastAsia="ru-RU"/>
        </w:rPr>
        <w:t xml:space="preserve"> of learning outcomes (list of competences), with the relevant indicators described and </w:t>
      </w:r>
      <w:r w:rsidR="00101860" w:rsidRPr="003E4369">
        <w:rPr>
          <w:rFonts w:ascii="Times New Roman" w:eastAsia="Times New Roman" w:hAnsi="Times New Roman" w:cs="Times New Roman"/>
          <w:b/>
          <w:sz w:val="28"/>
          <w:szCs w:val="28"/>
          <w:lang w:val="en-US" w:eastAsia="ru-RU"/>
        </w:rPr>
        <w:t>subject</w:t>
      </w:r>
      <w:r w:rsidR="009567A9" w:rsidRPr="003E4369">
        <w:rPr>
          <w:rFonts w:ascii="Times New Roman" w:eastAsia="Times New Roman" w:hAnsi="Times New Roman" w:cs="Times New Roman"/>
          <w:b/>
          <w:sz w:val="28"/>
          <w:szCs w:val="28"/>
          <w:lang w:val="en-US" w:eastAsia="ru-RU"/>
        </w:rPr>
        <w:t xml:space="preserve"> learning outcomes indicated</w:t>
      </w:r>
      <w:r w:rsidR="00FA78EF">
        <w:rPr>
          <w:rFonts w:ascii="Times New Roman" w:eastAsia="Times New Roman" w:hAnsi="Times New Roman" w:cs="Times New Roman"/>
          <w:b/>
          <w:sz w:val="28"/>
          <w:szCs w:val="28"/>
          <w:lang w:val="en-US" w:eastAsia="ru-RU"/>
        </w:rPr>
        <w:t>.</w:t>
      </w:r>
    </w:p>
    <w:p w14:paraId="5F5E1407" w14:textId="7E434393" w:rsidR="00535D08" w:rsidRPr="003E4369" w:rsidRDefault="00535D08" w:rsidP="003E4369">
      <w:pPr>
        <w:widowControl w:val="0"/>
        <w:autoSpaceDE w:val="0"/>
        <w:autoSpaceDN w:val="0"/>
        <w:adjustRightInd w:val="0"/>
        <w:spacing w:after="0"/>
        <w:ind w:firstLine="709"/>
        <w:jc w:val="both"/>
        <w:rPr>
          <w:rFonts w:ascii="Times New Roman" w:eastAsia="Times New Roman" w:hAnsi="Times New Roman" w:cs="Times New Roman"/>
          <w:sz w:val="28"/>
          <w:szCs w:val="28"/>
          <w:lang w:val="en-US" w:eastAsia="ru-RU"/>
        </w:rPr>
      </w:pPr>
    </w:p>
    <w:p w14:paraId="373345F5" w14:textId="77777777" w:rsidR="00535D08" w:rsidRPr="003E4369" w:rsidRDefault="00535D08" w:rsidP="003E4369">
      <w:pPr>
        <w:widowControl w:val="0"/>
        <w:tabs>
          <w:tab w:val="left" w:pos="540"/>
        </w:tabs>
        <w:autoSpaceDE w:val="0"/>
        <w:autoSpaceDN w:val="0"/>
        <w:adjustRightInd w:val="0"/>
        <w:spacing w:after="0"/>
        <w:ind w:firstLine="709"/>
        <w:contextualSpacing/>
        <w:jc w:val="right"/>
        <w:rPr>
          <w:rFonts w:ascii="Times New Roman" w:eastAsia="Times New Roman" w:hAnsi="Times New Roman" w:cs="Times New Roman"/>
          <w:sz w:val="28"/>
          <w:szCs w:val="28"/>
          <w:lang w:eastAsia="ru-RU"/>
        </w:rPr>
      </w:pPr>
      <w:r w:rsidRPr="003E4369">
        <w:rPr>
          <w:rFonts w:ascii="Times New Roman" w:eastAsia="Times New Roman" w:hAnsi="Times New Roman" w:cs="Times New Roman"/>
          <w:sz w:val="28"/>
          <w:szCs w:val="28"/>
          <w:lang w:val="en-US" w:eastAsia="ru-RU"/>
        </w:rPr>
        <w:t xml:space="preserve">                                                                                                              </w:t>
      </w:r>
      <w:r w:rsidR="0067209E" w:rsidRPr="003E4369">
        <w:rPr>
          <w:rFonts w:ascii="Times New Roman" w:eastAsia="Times New Roman" w:hAnsi="Times New Roman" w:cs="Times New Roman"/>
          <w:sz w:val="28"/>
          <w:szCs w:val="28"/>
          <w:lang w:val="en-US" w:eastAsia="ru-RU"/>
        </w:rPr>
        <w:t xml:space="preserve">Table </w:t>
      </w:r>
      <w:r w:rsidRPr="003E4369">
        <w:rPr>
          <w:rFonts w:ascii="Times New Roman" w:eastAsia="Times New Roman" w:hAnsi="Times New Roman" w:cs="Times New Roman"/>
          <w:sz w:val="28"/>
          <w:szCs w:val="28"/>
          <w:lang w:eastAsia="ru-RU"/>
        </w:rPr>
        <w:t>1</w:t>
      </w:r>
    </w:p>
    <w:tbl>
      <w:tblPr>
        <w:tblStyle w:val="a6"/>
        <w:tblW w:w="5000" w:type="pct"/>
        <w:tblLook w:val="04A0" w:firstRow="1" w:lastRow="0" w:firstColumn="1" w:lastColumn="0" w:noHBand="0" w:noVBand="1"/>
      </w:tblPr>
      <w:tblGrid>
        <w:gridCol w:w="1417"/>
        <w:gridCol w:w="2265"/>
        <w:gridCol w:w="2458"/>
        <w:gridCol w:w="3205"/>
      </w:tblGrid>
      <w:tr w:rsidR="00F06875" w:rsidRPr="00396B25" w14:paraId="79BB57F7" w14:textId="77777777" w:rsidTr="003F7544">
        <w:tc>
          <w:tcPr>
            <w:tcW w:w="758" w:type="pct"/>
          </w:tcPr>
          <w:p w14:paraId="7FD15CD1" w14:textId="0B4715A8" w:rsidR="00F06875" w:rsidRDefault="00F06875" w:rsidP="003E4369">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Pr>
                <w:rFonts w:ascii="Times New Roman" w:eastAsia="Calibri" w:hAnsi="Times New Roman" w:cs="Times New Roman"/>
                <w:sz w:val="24"/>
                <w:szCs w:val="24"/>
                <w:lang w:val="en-US"/>
              </w:rPr>
              <w:t>Code and Type of competence</w:t>
            </w:r>
          </w:p>
        </w:tc>
        <w:tc>
          <w:tcPr>
            <w:tcW w:w="1212" w:type="pct"/>
          </w:tcPr>
          <w:p w14:paraId="1DE2B9A3" w14:textId="1DDB728E" w:rsidR="00F06875" w:rsidRPr="009D59D3" w:rsidRDefault="00F06875" w:rsidP="003E4369">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N</w:t>
            </w:r>
            <w:r w:rsidRPr="00F06875">
              <w:rPr>
                <w:rFonts w:ascii="Times New Roman" w:eastAsia="Times New Roman" w:hAnsi="Times New Roman" w:cs="Times New Roman"/>
                <w:sz w:val="24"/>
                <w:szCs w:val="28"/>
                <w:lang w:val="en-US" w:eastAsia="ru-RU"/>
              </w:rPr>
              <w:t>ame of Master degree graduate’s professional competence</w:t>
            </w:r>
          </w:p>
        </w:tc>
        <w:tc>
          <w:tcPr>
            <w:tcW w:w="1315" w:type="pct"/>
          </w:tcPr>
          <w:p w14:paraId="1DF8517F" w14:textId="0026F662" w:rsidR="00F06875" w:rsidRDefault="00F06875" w:rsidP="003E4369">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F06875">
              <w:rPr>
                <w:rFonts w:ascii="Times New Roman" w:eastAsia="Times New Roman" w:hAnsi="Times New Roman" w:cs="Times New Roman"/>
                <w:sz w:val="24"/>
                <w:szCs w:val="28"/>
                <w:lang w:val="en-US" w:eastAsia="ru-RU"/>
              </w:rPr>
              <w:t>Description of Professional Competence Development Indicators</w:t>
            </w:r>
          </w:p>
        </w:tc>
        <w:tc>
          <w:tcPr>
            <w:tcW w:w="1715" w:type="pct"/>
          </w:tcPr>
          <w:p w14:paraId="5A5B4037" w14:textId="05086904" w:rsidR="00F06875" w:rsidRDefault="00B57F12" w:rsidP="003E4369">
            <w:pPr>
              <w:widowControl w:val="0"/>
              <w:tabs>
                <w:tab w:val="left" w:pos="540"/>
              </w:tabs>
              <w:autoSpaceDE w:val="0"/>
              <w:autoSpaceDN w:val="0"/>
              <w:adjustRightInd w:val="0"/>
              <w:contextualSpacing/>
              <w:rPr>
                <w:rFonts w:ascii="Times New Roman" w:eastAsia="Times New Roman" w:hAnsi="Times New Roman" w:cs="Times New Roman"/>
                <w:sz w:val="24"/>
                <w:szCs w:val="28"/>
                <w:lang w:val="en-US" w:eastAsia="ru-RU"/>
              </w:rPr>
            </w:pPr>
            <w:r w:rsidRPr="00B57F12">
              <w:rPr>
                <w:rFonts w:ascii="Times New Roman" w:eastAsia="Times New Roman" w:hAnsi="Times New Roman" w:cs="Times New Roman"/>
                <w:sz w:val="24"/>
                <w:szCs w:val="28"/>
                <w:lang w:val="en-US" w:eastAsia="ru-RU"/>
              </w:rPr>
              <w:t xml:space="preserve">Learning outcomes (skills, and knowledge) and indicators that show competence development   </w:t>
            </w:r>
          </w:p>
        </w:tc>
      </w:tr>
      <w:tr w:rsidR="00011387" w:rsidRPr="00396B25" w14:paraId="7355B961" w14:textId="77777777" w:rsidTr="003F7544">
        <w:tc>
          <w:tcPr>
            <w:tcW w:w="758" w:type="pct"/>
            <w:vMerge w:val="restart"/>
          </w:tcPr>
          <w:p w14:paraId="01AAC139" w14:textId="77777777" w:rsidR="00011387" w:rsidRDefault="00011387" w:rsidP="003E4369">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F06875">
              <w:rPr>
                <w:rFonts w:ascii="Times New Roman" w:eastAsia="Times New Roman" w:hAnsi="Times New Roman" w:cs="Times New Roman"/>
                <w:sz w:val="24"/>
                <w:szCs w:val="28"/>
                <w:lang w:val="en-US" w:eastAsia="ru-RU"/>
              </w:rPr>
              <w:t>PC-4</w:t>
            </w:r>
          </w:p>
          <w:p w14:paraId="11F58A9B" w14:textId="3A16398E" w:rsidR="00011387" w:rsidRDefault="00011387" w:rsidP="003E4369">
            <w:pPr>
              <w:widowControl w:val="0"/>
              <w:tabs>
                <w:tab w:val="left" w:pos="540"/>
              </w:tabs>
              <w:autoSpaceDE w:val="0"/>
              <w:autoSpaceDN w:val="0"/>
              <w:adjustRightInd w:val="0"/>
              <w:contextualSpacing/>
              <w:jc w:val="both"/>
              <w:rPr>
                <w:rFonts w:ascii="Times New Roman" w:eastAsia="Calibri" w:hAnsi="Times New Roman" w:cs="Times New Roman"/>
                <w:sz w:val="24"/>
                <w:szCs w:val="24"/>
                <w:lang w:val="en-US"/>
              </w:rPr>
            </w:pPr>
            <w:r w:rsidRPr="00F06875">
              <w:rPr>
                <w:rFonts w:ascii="Times New Roman" w:eastAsia="Calibri" w:hAnsi="Times New Roman" w:cs="Times New Roman"/>
                <w:sz w:val="24"/>
                <w:szCs w:val="24"/>
                <w:lang w:val="en-US"/>
              </w:rPr>
              <w:t>Analytical</w:t>
            </w:r>
          </w:p>
        </w:tc>
        <w:tc>
          <w:tcPr>
            <w:tcW w:w="1212" w:type="pct"/>
            <w:vMerge w:val="restart"/>
          </w:tcPr>
          <w:p w14:paraId="1B1675E1" w14:textId="4189A23A" w:rsidR="00011387" w:rsidRPr="00F06875" w:rsidRDefault="00011387" w:rsidP="00F06875">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F06875">
              <w:rPr>
                <w:rFonts w:ascii="Times New Roman" w:eastAsia="Times New Roman" w:hAnsi="Times New Roman" w:cs="Times New Roman"/>
                <w:sz w:val="24"/>
                <w:szCs w:val="28"/>
                <w:lang w:val="en-US" w:eastAsia="ru-RU"/>
              </w:rPr>
              <w:t xml:space="preserve">Ability to develop methodology and </w:t>
            </w:r>
            <w:r w:rsidR="00FA78EF">
              <w:rPr>
                <w:rFonts w:ascii="Times New Roman" w:eastAsia="Times New Roman" w:hAnsi="Times New Roman" w:cs="Times New Roman"/>
                <w:sz w:val="24"/>
                <w:szCs w:val="28"/>
                <w:lang w:val="en-US" w:eastAsia="ru-RU"/>
              </w:rPr>
              <w:t xml:space="preserve">to </w:t>
            </w:r>
            <w:r w:rsidRPr="00F06875">
              <w:rPr>
                <w:rFonts w:ascii="Times New Roman" w:eastAsia="Times New Roman" w:hAnsi="Times New Roman" w:cs="Times New Roman"/>
                <w:sz w:val="24"/>
                <w:szCs w:val="28"/>
                <w:lang w:val="en-US" w:eastAsia="ru-RU"/>
              </w:rPr>
              <w:t>assess economic project efficiency taking into account risk factors in the presence of uncertainty</w:t>
            </w:r>
            <w:r w:rsidR="00FA78EF">
              <w:rPr>
                <w:rFonts w:ascii="Times New Roman" w:eastAsia="Times New Roman" w:hAnsi="Times New Roman" w:cs="Times New Roman"/>
                <w:sz w:val="24"/>
                <w:szCs w:val="28"/>
                <w:lang w:val="en-US" w:eastAsia="ru-RU"/>
              </w:rPr>
              <w:t>.</w:t>
            </w:r>
          </w:p>
          <w:p w14:paraId="13D3067F" w14:textId="79C15266" w:rsidR="00011387" w:rsidRPr="009D59D3" w:rsidRDefault="00011387" w:rsidP="00F06875">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p>
        </w:tc>
        <w:tc>
          <w:tcPr>
            <w:tcW w:w="1315" w:type="pct"/>
          </w:tcPr>
          <w:p w14:paraId="2161C2E8" w14:textId="77777777" w:rsidR="00011387" w:rsidRPr="00EF0F19" w:rsidRDefault="00011387" w:rsidP="00EF0F19">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EF0F19">
              <w:rPr>
                <w:rFonts w:ascii="Times New Roman" w:eastAsia="Times New Roman" w:hAnsi="Times New Roman" w:cs="Times New Roman"/>
                <w:sz w:val="24"/>
                <w:szCs w:val="28"/>
                <w:lang w:val="en-US" w:eastAsia="ru-RU"/>
              </w:rPr>
              <w:t>1. Develops and uses economic project efficiency assessment methodology in the presence of uncertainty.</w:t>
            </w:r>
          </w:p>
          <w:p w14:paraId="21ACF3BB" w14:textId="53717BDD" w:rsidR="00011387" w:rsidRDefault="00011387" w:rsidP="00EF0F19">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EF0F19">
              <w:rPr>
                <w:rFonts w:ascii="Times New Roman" w:eastAsia="Times New Roman" w:hAnsi="Times New Roman" w:cs="Times New Roman"/>
                <w:sz w:val="24"/>
                <w:szCs w:val="28"/>
                <w:lang w:val="en-US" w:eastAsia="ru-RU"/>
              </w:rPr>
              <w:t xml:space="preserve">.   </w:t>
            </w:r>
          </w:p>
        </w:tc>
        <w:tc>
          <w:tcPr>
            <w:tcW w:w="1715" w:type="pct"/>
          </w:tcPr>
          <w:p w14:paraId="75B3C135" w14:textId="77777777" w:rsidR="00557B0D" w:rsidRPr="006E4167" w:rsidRDefault="00557B0D" w:rsidP="00557B0D">
            <w:pPr>
              <w:widowControl w:val="0"/>
              <w:tabs>
                <w:tab w:val="left" w:pos="540"/>
              </w:tabs>
              <w:autoSpaceDE w:val="0"/>
              <w:autoSpaceDN w:val="0"/>
              <w:adjustRightInd w:val="0"/>
              <w:contextualSpacing/>
              <w:jc w:val="both"/>
              <w:rPr>
                <w:rFonts w:ascii="Times New Roman" w:eastAsia="Times New Roman" w:hAnsi="Times New Roman" w:cs="Times New Roman"/>
                <w:sz w:val="24"/>
                <w:szCs w:val="28"/>
                <w:u w:val="single"/>
                <w:lang w:eastAsia="ru-RU"/>
              </w:rPr>
            </w:pPr>
            <w:r w:rsidRPr="002B643D">
              <w:rPr>
                <w:rFonts w:ascii="Times New Roman" w:eastAsia="Times New Roman" w:hAnsi="Times New Roman" w:cs="Times New Roman"/>
                <w:sz w:val="24"/>
                <w:szCs w:val="28"/>
                <w:u w:val="single"/>
                <w:lang w:val="en-US" w:eastAsia="ru-RU"/>
              </w:rPr>
              <w:t>Have</w:t>
            </w:r>
            <w:r w:rsidRPr="006E4167">
              <w:rPr>
                <w:rFonts w:ascii="Times New Roman" w:eastAsia="Times New Roman" w:hAnsi="Times New Roman" w:cs="Times New Roman"/>
                <w:sz w:val="24"/>
                <w:szCs w:val="28"/>
                <w:u w:val="single"/>
                <w:lang w:eastAsia="ru-RU"/>
              </w:rPr>
              <w:t xml:space="preserve"> </w:t>
            </w:r>
            <w:r w:rsidRPr="002B643D">
              <w:rPr>
                <w:rFonts w:ascii="Times New Roman" w:eastAsia="Times New Roman" w:hAnsi="Times New Roman" w:cs="Times New Roman"/>
                <w:sz w:val="24"/>
                <w:szCs w:val="28"/>
                <w:u w:val="single"/>
                <w:lang w:val="en-US" w:eastAsia="ru-RU"/>
              </w:rPr>
              <w:t>a</w:t>
            </w:r>
            <w:r w:rsidRPr="006E4167">
              <w:rPr>
                <w:rFonts w:ascii="Times New Roman" w:eastAsia="Times New Roman" w:hAnsi="Times New Roman" w:cs="Times New Roman"/>
                <w:sz w:val="24"/>
                <w:szCs w:val="28"/>
                <w:u w:val="single"/>
                <w:lang w:eastAsia="ru-RU"/>
              </w:rPr>
              <w:t xml:space="preserve"> </w:t>
            </w:r>
            <w:r w:rsidRPr="002B643D">
              <w:rPr>
                <w:rFonts w:ascii="Times New Roman" w:eastAsia="Times New Roman" w:hAnsi="Times New Roman" w:cs="Times New Roman"/>
                <w:sz w:val="24"/>
                <w:szCs w:val="28"/>
                <w:u w:val="single"/>
                <w:lang w:val="en-US" w:eastAsia="ru-RU"/>
              </w:rPr>
              <w:t>knowledge</w:t>
            </w:r>
            <w:r w:rsidRPr="006E4167">
              <w:rPr>
                <w:rFonts w:ascii="Times New Roman" w:eastAsia="Times New Roman" w:hAnsi="Times New Roman" w:cs="Times New Roman"/>
                <w:sz w:val="24"/>
                <w:szCs w:val="28"/>
                <w:u w:val="single"/>
                <w:lang w:eastAsia="ru-RU"/>
              </w:rPr>
              <w:t xml:space="preserve"> </w:t>
            </w:r>
            <w:r w:rsidRPr="002B643D">
              <w:rPr>
                <w:rFonts w:ascii="Times New Roman" w:eastAsia="Times New Roman" w:hAnsi="Times New Roman" w:cs="Times New Roman"/>
                <w:sz w:val="24"/>
                <w:szCs w:val="28"/>
                <w:u w:val="single"/>
                <w:lang w:val="en-US" w:eastAsia="ru-RU"/>
              </w:rPr>
              <w:t>of</w:t>
            </w:r>
            <w:r w:rsidRPr="006E4167">
              <w:rPr>
                <w:rFonts w:ascii="Times New Roman" w:eastAsia="Times New Roman" w:hAnsi="Times New Roman" w:cs="Times New Roman"/>
                <w:sz w:val="24"/>
                <w:szCs w:val="28"/>
                <w:u w:val="single"/>
                <w:lang w:eastAsia="ru-RU"/>
              </w:rPr>
              <w:t xml:space="preserve"> </w:t>
            </w:r>
          </w:p>
          <w:p w14:paraId="2B50927D" w14:textId="30981734" w:rsidR="006E4167" w:rsidRDefault="006E4167" w:rsidP="00011387">
            <w:pPr>
              <w:widowControl w:val="0"/>
              <w:tabs>
                <w:tab w:val="left" w:pos="540"/>
              </w:tabs>
              <w:autoSpaceDE w:val="0"/>
              <w:autoSpaceDN w:val="0"/>
              <w:adjustRightInd w:val="0"/>
              <w:contextualSpacing/>
              <w:rPr>
                <w:rFonts w:ascii="Times New Roman" w:eastAsia="Times New Roman" w:hAnsi="Times New Roman" w:cs="Times New Roman"/>
                <w:sz w:val="24"/>
                <w:szCs w:val="24"/>
                <w:lang w:val="en-US" w:eastAsia="ru-RU"/>
              </w:rPr>
            </w:pPr>
            <w:r w:rsidRPr="006E4167">
              <w:rPr>
                <w:rFonts w:ascii="Times New Roman" w:eastAsia="Times New Roman" w:hAnsi="Times New Roman" w:cs="Times New Roman"/>
                <w:sz w:val="24"/>
                <w:szCs w:val="24"/>
                <w:lang w:val="en-US" w:eastAsia="ru-RU"/>
              </w:rPr>
              <w:t xml:space="preserve">theoretical and practical aspects of contemporary mathematical theory of derivatives and mathematical methods of risk management, as well as </w:t>
            </w:r>
            <w:r>
              <w:rPr>
                <w:rFonts w:ascii="Times New Roman" w:eastAsia="Times New Roman" w:hAnsi="Times New Roman" w:cs="Times New Roman"/>
                <w:sz w:val="24"/>
                <w:szCs w:val="24"/>
                <w:lang w:val="en-US" w:eastAsia="ru-RU"/>
              </w:rPr>
              <w:t>financial</w:t>
            </w:r>
            <w:r w:rsidRPr="006E416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economic models based on these theor</w:t>
            </w:r>
            <w:r w:rsidR="00504F64">
              <w:rPr>
                <w:rFonts w:ascii="Times New Roman" w:eastAsia="Times New Roman" w:hAnsi="Times New Roman" w:cs="Times New Roman"/>
                <w:sz w:val="24"/>
                <w:szCs w:val="24"/>
                <w:lang w:val="en-US" w:eastAsia="ru-RU"/>
              </w:rPr>
              <w:t>y</w:t>
            </w:r>
            <w:r>
              <w:rPr>
                <w:rFonts w:ascii="Times New Roman" w:eastAsia="Times New Roman" w:hAnsi="Times New Roman" w:cs="Times New Roman"/>
                <w:sz w:val="24"/>
                <w:szCs w:val="24"/>
                <w:lang w:val="en-US" w:eastAsia="ru-RU"/>
              </w:rPr>
              <w:t xml:space="preserve"> and methods </w:t>
            </w:r>
          </w:p>
          <w:p w14:paraId="3B11A26C" w14:textId="77777777" w:rsidR="00D16D50" w:rsidRPr="006E4167" w:rsidRDefault="00D16D50" w:rsidP="00011387">
            <w:pPr>
              <w:widowControl w:val="0"/>
              <w:tabs>
                <w:tab w:val="left" w:pos="540"/>
              </w:tabs>
              <w:autoSpaceDE w:val="0"/>
              <w:autoSpaceDN w:val="0"/>
              <w:adjustRightInd w:val="0"/>
              <w:contextualSpacing/>
              <w:rPr>
                <w:rFonts w:ascii="Times New Roman" w:eastAsia="Times New Roman" w:hAnsi="Times New Roman" w:cs="Times New Roman"/>
                <w:sz w:val="24"/>
                <w:szCs w:val="24"/>
                <w:lang w:val="en-US" w:eastAsia="ru-RU"/>
              </w:rPr>
            </w:pPr>
          </w:p>
          <w:p w14:paraId="0781D92D" w14:textId="77777777" w:rsidR="00557B0D" w:rsidRPr="0064101E" w:rsidRDefault="00557B0D" w:rsidP="00557B0D">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r w:rsidRPr="006E4167">
              <w:rPr>
                <w:rFonts w:ascii="Times New Roman" w:eastAsia="Times New Roman" w:hAnsi="Times New Roman" w:cs="Times New Roman"/>
                <w:sz w:val="24"/>
                <w:szCs w:val="24"/>
                <w:u w:val="single"/>
                <w:lang w:val="en-US" w:eastAsia="ru-RU"/>
              </w:rPr>
              <w:t>Have</w:t>
            </w:r>
            <w:r w:rsidRPr="0064101E">
              <w:rPr>
                <w:rFonts w:ascii="Times New Roman" w:eastAsia="Times New Roman" w:hAnsi="Times New Roman" w:cs="Times New Roman"/>
                <w:sz w:val="24"/>
                <w:szCs w:val="24"/>
                <w:u w:val="single"/>
                <w:lang w:val="en-US" w:eastAsia="ru-RU"/>
              </w:rPr>
              <w:t xml:space="preserve"> </w:t>
            </w:r>
            <w:r w:rsidRPr="006E4167">
              <w:rPr>
                <w:rFonts w:ascii="Times New Roman" w:eastAsia="Times New Roman" w:hAnsi="Times New Roman" w:cs="Times New Roman"/>
                <w:sz w:val="24"/>
                <w:szCs w:val="24"/>
                <w:u w:val="single"/>
                <w:lang w:val="en-US" w:eastAsia="ru-RU"/>
              </w:rPr>
              <w:t>skills</w:t>
            </w:r>
            <w:r w:rsidRPr="0064101E">
              <w:rPr>
                <w:rFonts w:ascii="Times New Roman" w:eastAsia="Times New Roman" w:hAnsi="Times New Roman" w:cs="Times New Roman"/>
                <w:sz w:val="24"/>
                <w:szCs w:val="24"/>
                <w:u w:val="single"/>
                <w:lang w:val="en-US" w:eastAsia="ru-RU"/>
              </w:rPr>
              <w:t xml:space="preserve"> </w:t>
            </w:r>
            <w:r w:rsidRPr="006E4167">
              <w:rPr>
                <w:rFonts w:ascii="Times New Roman" w:eastAsia="Times New Roman" w:hAnsi="Times New Roman" w:cs="Times New Roman"/>
                <w:sz w:val="24"/>
                <w:szCs w:val="24"/>
                <w:u w:val="single"/>
                <w:lang w:val="en-US" w:eastAsia="ru-RU"/>
              </w:rPr>
              <w:t>for</w:t>
            </w:r>
            <w:r w:rsidRPr="0064101E">
              <w:rPr>
                <w:rFonts w:ascii="Times New Roman" w:eastAsia="Times New Roman" w:hAnsi="Times New Roman" w:cs="Times New Roman"/>
                <w:sz w:val="24"/>
                <w:szCs w:val="24"/>
                <w:lang w:val="en-US" w:eastAsia="ru-RU"/>
              </w:rPr>
              <w:t xml:space="preserve">  </w:t>
            </w:r>
          </w:p>
          <w:p w14:paraId="030F0C41" w14:textId="49719A60" w:rsidR="00011387" w:rsidRPr="00D16D50" w:rsidRDefault="00D16D50" w:rsidP="00D16D50">
            <w:pPr>
              <w:widowControl w:val="0"/>
              <w:tabs>
                <w:tab w:val="left" w:pos="540"/>
              </w:tabs>
              <w:autoSpaceDE w:val="0"/>
              <w:autoSpaceDN w:val="0"/>
              <w:adjustRightInd w:val="0"/>
              <w:contextualSpacing/>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4"/>
                <w:lang w:val="en-US" w:eastAsia="ru-RU"/>
              </w:rPr>
              <w:t>a</w:t>
            </w:r>
            <w:r w:rsidR="00BD4565">
              <w:rPr>
                <w:rFonts w:ascii="Times New Roman" w:eastAsia="Times New Roman" w:hAnsi="Times New Roman" w:cs="Times New Roman"/>
                <w:sz w:val="24"/>
                <w:szCs w:val="24"/>
                <w:lang w:val="en-US" w:eastAsia="ru-RU"/>
              </w:rPr>
              <w:t xml:space="preserve">pplication of probabilistic methods for risk measuring and management, with </w:t>
            </w:r>
            <w:r>
              <w:rPr>
                <w:rFonts w:ascii="Times New Roman" w:eastAsia="Times New Roman" w:hAnsi="Times New Roman" w:cs="Times New Roman"/>
                <w:sz w:val="24"/>
                <w:szCs w:val="24"/>
                <w:lang w:val="en-US" w:eastAsia="ru-RU"/>
              </w:rPr>
              <w:t xml:space="preserve">possible </w:t>
            </w:r>
            <w:r w:rsidRPr="00D16D50">
              <w:rPr>
                <w:rFonts w:ascii="Times New Roman" w:eastAsia="Times New Roman" w:hAnsi="Times New Roman" w:cs="Times New Roman"/>
                <w:sz w:val="24"/>
                <w:szCs w:val="24"/>
                <w:lang w:val="en-US" w:eastAsia="ru-RU"/>
              </w:rPr>
              <w:t>utilization</w:t>
            </w:r>
            <w:r>
              <w:rPr>
                <w:rFonts w:ascii="Times New Roman" w:eastAsia="Times New Roman" w:hAnsi="Times New Roman" w:cs="Times New Roman"/>
                <w:sz w:val="24"/>
                <w:szCs w:val="24"/>
                <w:lang w:val="en-US" w:eastAsia="ru-RU"/>
              </w:rPr>
              <w:t xml:space="preserve"> of derivatives and combinations of derivatives</w:t>
            </w:r>
            <w:r w:rsidR="00BD4565">
              <w:rPr>
                <w:rFonts w:ascii="Times New Roman" w:eastAsia="Times New Roman" w:hAnsi="Times New Roman" w:cs="Times New Roman"/>
                <w:sz w:val="24"/>
                <w:szCs w:val="24"/>
                <w:lang w:val="en-US" w:eastAsia="ru-RU"/>
              </w:rPr>
              <w:t xml:space="preserve"> </w:t>
            </w:r>
          </w:p>
        </w:tc>
      </w:tr>
      <w:tr w:rsidR="00011387" w:rsidRPr="00396B25" w14:paraId="0BFA4597" w14:textId="77777777" w:rsidTr="003F7544">
        <w:tc>
          <w:tcPr>
            <w:tcW w:w="758" w:type="pct"/>
            <w:vMerge/>
          </w:tcPr>
          <w:p w14:paraId="1670E1D3" w14:textId="77777777" w:rsidR="00011387" w:rsidRPr="005A575E" w:rsidRDefault="00011387" w:rsidP="003E4369">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p>
        </w:tc>
        <w:tc>
          <w:tcPr>
            <w:tcW w:w="1212" w:type="pct"/>
            <w:vMerge/>
          </w:tcPr>
          <w:p w14:paraId="03942336" w14:textId="77777777" w:rsidR="00011387" w:rsidRPr="005A575E" w:rsidRDefault="00011387" w:rsidP="00F06875">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p>
        </w:tc>
        <w:tc>
          <w:tcPr>
            <w:tcW w:w="1315" w:type="pct"/>
          </w:tcPr>
          <w:p w14:paraId="65179400" w14:textId="73D619CC" w:rsidR="00011387" w:rsidRPr="005A575E" w:rsidRDefault="00011387" w:rsidP="00EF0F19">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r w:rsidRPr="005A575E">
              <w:rPr>
                <w:rFonts w:ascii="Times New Roman" w:eastAsia="Times New Roman" w:hAnsi="Times New Roman" w:cs="Times New Roman"/>
                <w:sz w:val="24"/>
                <w:szCs w:val="24"/>
                <w:lang w:val="en-US" w:eastAsia="ru-RU"/>
              </w:rPr>
              <w:t>2. Has skills needed to make research-based conclusions in the form of methodologies and analytical materials in order to make managerial economic project implementation decisions</w:t>
            </w:r>
          </w:p>
        </w:tc>
        <w:tc>
          <w:tcPr>
            <w:tcW w:w="1715" w:type="pct"/>
          </w:tcPr>
          <w:p w14:paraId="1A640D76" w14:textId="77777777" w:rsidR="00557B0D" w:rsidRPr="0064101E" w:rsidRDefault="00557B0D" w:rsidP="00557B0D">
            <w:pPr>
              <w:widowControl w:val="0"/>
              <w:tabs>
                <w:tab w:val="left" w:pos="540"/>
              </w:tabs>
              <w:autoSpaceDE w:val="0"/>
              <w:autoSpaceDN w:val="0"/>
              <w:adjustRightInd w:val="0"/>
              <w:contextualSpacing/>
              <w:jc w:val="both"/>
              <w:rPr>
                <w:rFonts w:ascii="Times New Roman" w:eastAsia="Times New Roman" w:hAnsi="Times New Roman" w:cs="Times New Roman"/>
                <w:sz w:val="24"/>
                <w:szCs w:val="24"/>
                <w:u w:val="single"/>
                <w:lang w:val="en-US" w:eastAsia="ru-RU"/>
              </w:rPr>
            </w:pPr>
            <w:r w:rsidRPr="005A575E">
              <w:rPr>
                <w:rFonts w:ascii="Times New Roman" w:eastAsia="Times New Roman" w:hAnsi="Times New Roman" w:cs="Times New Roman"/>
                <w:sz w:val="24"/>
                <w:szCs w:val="24"/>
                <w:u w:val="single"/>
                <w:lang w:val="en-US" w:eastAsia="ru-RU"/>
              </w:rPr>
              <w:t>Have</w:t>
            </w:r>
            <w:r w:rsidRPr="0064101E">
              <w:rPr>
                <w:rFonts w:ascii="Times New Roman" w:eastAsia="Times New Roman" w:hAnsi="Times New Roman" w:cs="Times New Roman"/>
                <w:sz w:val="24"/>
                <w:szCs w:val="24"/>
                <w:u w:val="single"/>
                <w:lang w:val="en-US" w:eastAsia="ru-RU"/>
              </w:rPr>
              <w:t xml:space="preserve"> </w:t>
            </w:r>
            <w:r w:rsidRPr="005A575E">
              <w:rPr>
                <w:rFonts w:ascii="Times New Roman" w:eastAsia="Times New Roman" w:hAnsi="Times New Roman" w:cs="Times New Roman"/>
                <w:sz w:val="24"/>
                <w:szCs w:val="24"/>
                <w:u w:val="single"/>
                <w:lang w:val="en-US" w:eastAsia="ru-RU"/>
              </w:rPr>
              <w:t>a</w:t>
            </w:r>
            <w:r w:rsidRPr="0064101E">
              <w:rPr>
                <w:rFonts w:ascii="Times New Roman" w:eastAsia="Times New Roman" w:hAnsi="Times New Roman" w:cs="Times New Roman"/>
                <w:sz w:val="24"/>
                <w:szCs w:val="24"/>
                <w:u w:val="single"/>
                <w:lang w:val="en-US" w:eastAsia="ru-RU"/>
              </w:rPr>
              <w:t xml:space="preserve"> </w:t>
            </w:r>
            <w:r w:rsidRPr="005A575E">
              <w:rPr>
                <w:rFonts w:ascii="Times New Roman" w:eastAsia="Times New Roman" w:hAnsi="Times New Roman" w:cs="Times New Roman"/>
                <w:sz w:val="24"/>
                <w:szCs w:val="24"/>
                <w:u w:val="single"/>
                <w:lang w:val="en-US" w:eastAsia="ru-RU"/>
              </w:rPr>
              <w:t>knowledge</w:t>
            </w:r>
            <w:r w:rsidRPr="0064101E">
              <w:rPr>
                <w:rFonts w:ascii="Times New Roman" w:eastAsia="Times New Roman" w:hAnsi="Times New Roman" w:cs="Times New Roman"/>
                <w:sz w:val="24"/>
                <w:szCs w:val="24"/>
                <w:u w:val="single"/>
                <w:lang w:val="en-US" w:eastAsia="ru-RU"/>
              </w:rPr>
              <w:t xml:space="preserve"> </w:t>
            </w:r>
            <w:r w:rsidRPr="005A575E">
              <w:rPr>
                <w:rFonts w:ascii="Times New Roman" w:eastAsia="Times New Roman" w:hAnsi="Times New Roman" w:cs="Times New Roman"/>
                <w:sz w:val="24"/>
                <w:szCs w:val="24"/>
                <w:u w:val="single"/>
                <w:lang w:val="en-US" w:eastAsia="ru-RU"/>
              </w:rPr>
              <w:t>of</w:t>
            </w:r>
            <w:r w:rsidRPr="0064101E">
              <w:rPr>
                <w:rFonts w:ascii="Times New Roman" w:eastAsia="Times New Roman" w:hAnsi="Times New Roman" w:cs="Times New Roman"/>
                <w:sz w:val="24"/>
                <w:szCs w:val="24"/>
                <w:u w:val="single"/>
                <w:lang w:val="en-US" w:eastAsia="ru-RU"/>
              </w:rPr>
              <w:t xml:space="preserve"> </w:t>
            </w:r>
          </w:p>
          <w:p w14:paraId="09D7414A" w14:textId="1F565146" w:rsidR="00557B0D" w:rsidRDefault="005A575E" w:rsidP="00011387">
            <w:pPr>
              <w:widowControl w:val="0"/>
              <w:tabs>
                <w:tab w:val="left" w:pos="540"/>
              </w:tabs>
              <w:autoSpaceDE w:val="0"/>
              <w:autoSpaceDN w:val="0"/>
              <w:adjustRightInd w:val="0"/>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exact and approximate methods for analysis of efficiency </w:t>
            </w:r>
            <w:r w:rsidR="00936763">
              <w:rPr>
                <w:rFonts w:ascii="Times New Roman" w:eastAsia="Times New Roman" w:hAnsi="Times New Roman" w:cs="Times New Roman"/>
                <w:sz w:val="24"/>
                <w:szCs w:val="24"/>
                <w:lang w:val="en-US" w:eastAsia="ru-RU"/>
              </w:rPr>
              <w:t>of derivatives’ application and for risks’ prognostication</w:t>
            </w:r>
          </w:p>
          <w:p w14:paraId="4D78AF5D" w14:textId="77777777" w:rsidR="00936763" w:rsidRPr="005A575E" w:rsidRDefault="00936763" w:rsidP="00011387">
            <w:pPr>
              <w:widowControl w:val="0"/>
              <w:tabs>
                <w:tab w:val="left" w:pos="540"/>
              </w:tabs>
              <w:autoSpaceDE w:val="0"/>
              <w:autoSpaceDN w:val="0"/>
              <w:adjustRightInd w:val="0"/>
              <w:contextualSpacing/>
              <w:rPr>
                <w:rFonts w:ascii="Times New Roman" w:eastAsia="Times New Roman" w:hAnsi="Times New Roman" w:cs="Times New Roman"/>
                <w:sz w:val="24"/>
                <w:szCs w:val="24"/>
                <w:lang w:val="en-US" w:eastAsia="ru-RU"/>
              </w:rPr>
            </w:pPr>
          </w:p>
          <w:p w14:paraId="4674E5E8" w14:textId="77777777" w:rsidR="00557B0D" w:rsidRPr="003D6817" w:rsidRDefault="00557B0D" w:rsidP="00557B0D">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r w:rsidRPr="005A575E">
              <w:rPr>
                <w:rFonts w:ascii="Times New Roman" w:eastAsia="Times New Roman" w:hAnsi="Times New Roman" w:cs="Times New Roman"/>
                <w:sz w:val="24"/>
                <w:szCs w:val="24"/>
                <w:u w:val="single"/>
                <w:lang w:val="en-US" w:eastAsia="ru-RU"/>
              </w:rPr>
              <w:t>Have</w:t>
            </w:r>
            <w:r w:rsidRPr="003D6817">
              <w:rPr>
                <w:rFonts w:ascii="Times New Roman" w:eastAsia="Times New Roman" w:hAnsi="Times New Roman" w:cs="Times New Roman"/>
                <w:sz w:val="24"/>
                <w:szCs w:val="24"/>
                <w:u w:val="single"/>
                <w:lang w:val="en-US" w:eastAsia="ru-RU"/>
              </w:rPr>
              <w:t xml:space="preserve"> </w:t>
            </w:r>
            <w:r w:rsidRPr="005A575E">
              <w:rPr>
                <w:rFonts w:ascii="Times New Roman" w:eastAsia="Times New Roman" w:hAnsi="Times New Roman" w:cs="Times New Roman"/>
                <w:sz w:val="24"/>
                <w:szCs w:val="24"/>
                <w:u w:val="single"/>
                <w:lang w:val="en-US" w:eastAsia="ru-RU"/>
              </w:rPr>
              <w:t>skills</w:t>
            </w:r>
            <w:r w:rsidRPr="003D6817">
              <w:rPr>
                <w:rFonts w:ascii="Times New Roman" w:eastAsia="Times New Roman" w:hAnsi="Times New Roman" w:cs="Times New Roman"/>
                <w:sz w:val="24"/>
                <w:szCs w:val="24"/>
                <w:u w:val="single"/>
                <w:lang w:val="en-US" w:eastAsia="ru-RU"/>
              </w:rPr>
              <w:t xml:space="preserve"> </w:t>
            </w:r>
            <w:r w:rsidRPr="005A575E">
              <w:rPr>
                <w:rFonts w:ascii="Times New Roman" w:eastAsia="Times New Roman" w:hAnsi="Times New Roman" w:cs="Times New Roman"/>
                <w:sz w:val="24"/>
                <w:szCs w:val="24"/>
                <w:u w:val="single"/>
                <w:lang w:val="en-US" w:eastAsia="ru-RU"/>
              </w:rPr>
              <w:t>for</w:t>
            </w:r>
            <w:r w:rsidRPr="003D6817">
              <w:rPr>
                <w:rFonts w:ascii="Times New Roman" w:eastAsia="Times New Roman" w:hAnsi="Times New Roman" w:cs="Times New Roman"/>
                <w:sz w:val="24"/>
                <w:szCs w:val="24"/>
                <w:lang w:val="en-US" w:eastAsia="ru-RU"/>
              </w:rPr>
              <w:t xml:space="preserve">  </w:t>
            </w:r>
          </w:p>
          <w:p w14:paraId="42B575CC" w14:textId="7A1FF498" w:rsidR="00557B0D" w:rsidRPr="00943B23" w:rsidRDefault="003D6817" w:rsidP="00943B23">
            <w:pPr>
              <w:pStyle w:val="ac"/>
              <w:widowControl w:val="0"/>
              <w:numPr>
                <w:ilvl w:val="0"/>
                <w:numId w:val="6"/>
              </w:numPr>
              <w:tabs>
                <w:tab w:val="left" w:pos="540"/>
              </w:tabs>
              <w:autoSpaceDE w:val="0"/>
              <w:autoSpaceDN w:val="0"/>
              <w:adjustRightInd w:val="0"/>
              <w:ind w:left="227" w:hanging="57"/>
              <w:rPr>
                <w:rFonts w:ascii="Times New Roman" w:eastAsia="Times New Roman" w:hAnsi="Times New Roman" w:cs="Times New Roman"/>
                <w:sz w:val="24"/>
                <w:szCs w:val="24"/>
                <w:lang w:val="en-US" w:eastAsia="ru-RU"/>
              </w:rPr>
            </w:pPr>
            <w:r w:rsidRPr="00943B23">
              <w:rPr>
                <w:rFonts w:ascii="Times New Roman" w:eastAsia="Times New Roman" w:hAnsi="Times New Roman" w:cs="Times New Roman"/>
                <w:sz w:val="24"/>
                <w:szCs w:val="24"/>
                <w:lang w:val="en-US" w:eastAsia="ru-RU"/>
              </w:rPr>
              <w:t xml:space="preserve">Making conclusions </w:t>
            </w:r>
            <w:r w:rsidR="00C00A33" w:rsidRPr="00943B23">
              <w:rPr>
                <w:rFonts w:ascii="Times New Roman" w:eastAsia="Times New Roman" w:hAnsi="Times New Roman" w:cs="Times New Roman"/>
                <w:sz w:val="24"/>
                <w:szCs w:val="24"/>
                <w:lang w:val="en-US" w:eastAsia="ru-RU"/>
              </w:rPr>
              <w:t xml:space="preserve">on possibility of </w:t>
            </w:r>
            <w:r w:rsidRPr="00943B23">
              <w:rPr>
                <w:rFonts w:ascii="Times New Roman" w:eastAsia="Times New Roman" w:hAnsi="Times New Roman" w:cs="Times New Roman"/>
                <w:sz w:val="24"/>
                <w:szCs w:val="24"/>
                <w:lang w:val="en-US" w:eastAsia="ru-RU"/>
              </w:rPr>
              <w:t xml:space="preserve">derivatives </w:t>
            </w:r>
            <w:r w:rsidR="00C00A33" w:rsidRPr="00943B23">
              <w:rPr>
                <w:rFonts w:ascii="Times New Roman" w:eastAsia="Times New Roman" w:hAnsi="Times New Roman" w:cs="Times New Roman"/>
                <w:sz w:val="24"/>
                <w:szCs w:val="24"/>
                <w:lang w:val="en-US" w:eastAsia="ru-RU"/>
              </w:rPr>
              <w:t xml:space="preserve">usage for risks minimization </w:t>
            </w:r>
            <w:r w:rsidRPr="00943B23">
              <w:rPr>
                <w:rFonts w:ascii="Times New Roman" w:eastAsia="Times New Roman" w:hAnsi="Times New Roman" w:cs="Times New Roman"/>
                <w:sz w:val="24"/>
                <w:szCs w:val="24"/>
                <w:lang w:val="en-US" w:eastAsia="ru-RU"/>
              </w:rPr>
              <w:t xml:space="preserve">on the base of </w:t>
            </w:r>
            <w:r w:rsidR="00C00A33" w:rsidRPr="00943B23">
              <w:rPr>
                <w:rFonts w:ascii="Times New Roman" w:eastAsia="Times New Roman" w:hAnsi="Times New Roman" w:cs="Times New Roman"/>
                <w:sz w:val="24"/>
                <w:szCs w:val="24"/>
                <w:lang w:val="en-US" w:eastAsia="ru-RU"/>
              </w:rPr>
              <w:t>derivatives analysis;</w:t>
            </w:r>
          </w:p>
          <w:p w14:paraId="59A5E806" w14:textId="43F57962" w:rsidR="00011387" w:rsidRPr="00943B23" w:rsidRDefault="00C00A33" w:rsidP="00943B23">
            <w:pPr>
              <w:pStyle w:val="ac"/>
              <w:widowControl w:val="0"/>
              <w:numPr>
                <w:ilvl w:val="0"/>
                <w:numId w:val="6"/>
              </w:numPr>
              <w:tabs>
                <w:tab w:val="left" w:pos="540"/>
              </w:tabs>
              <w:autoSpaceDE w:val="0"/>
              <w:autoSpaceDN w:val="0"/>
              <w:adjustRightInd w:val="0"/>
              <w:ind w:left="227" w:hanging="57"/>
              <w:rPr>
                <w:rFonts w:ascii="Times New Roman" w:eastAsia="Times New Roman" w:hAnsi="Times New Roman" w:cs="Times New Roman"/>
                <w:sz w:val="24"/>
                <w:szCs w:val="24"/>
                <w:lang w:val="en-US" w:eastAsia="ru-RU"/>
              </w:rPr>
            </w:pPr>
            <w:r w:rsidRPr="00943B23">
              <w:rPr>
                <w:rFonts w:ascii="Times New Roman" w:eastAsia="Times New Roman" w:hAnsi="Times New Roman" w:cs="Times New Roman"/>
                <w:sz w:val="24"/>
                <w:szCs w:val="24"/>
                <w:lang w:val="en-US" w:eastAsia="ru-RU"/>
              </w:rPr>
              <w:t>Developing mathematical models, with due account of risks factors in a context of uncertainty</w:t>
            </w:r>
            <w:r w:rsidR="00011387" w:rsidRPr="00943B23">
              <w:rPr>
                <w:rFonts w:ascii="Times New Roman" w:eastAsia="Times New Roman" w:hAnsi="Times New Roman" w:cs="Times New Roman"/>
                <w:sz w:val="24"/>
                <w:szCs w:val="24"/>
                <w:lang w:val="en-US" w:eastAsia="ru-RU"/>
              </w:rPr>
              <w:t>;</w:t>
            </w:r>
          </w:p>
          <w:p w14:paraId="5495A57B" w14:textId="54B2F3CE" w:rsidR="00011387" w:rsidRPr="00943B23" w:rsidRDefault="00520CE7" w:rsidP="00943B23">
            <w:pPr>
              <w:pStyle w:val="ac"/>
              <w:widowControl w:val="0"/>
              <w:numPr>
                <w:ilvl w:val="0"/>
                <w:numId w:val="6"/>
              </w:numPr>
              <w:tabs>
                <w:tab w:val="left" w:pos="540"/>
              </w:tabs>
              <w:autoSpaceDE w:val="0"/>
              <w:autoSpaceDN w:val="0"/>
              <w:adjustRightInd w:val="0"/>
              <w:ind w:left="227" w:hanging="57"/>
              <w:rPr>
                <w:rFonts w:ascii="Times New Roman" w:eastAsia="Times New Roman" w:hAnsi="Times New Roman" w:cs="Times New Roman"/>
                <w:sz w:val="24"/>
                <w:szCs w:val="24"/>
                <w:lang w:val="en-US" w:eastAsia="ru-RU"/>
              </w:rPr>
            </w:pPr>
            <w:r w:rsidRPr="00943B23">
              <w:rPr>
                <w:rFonts w:ascii="Times New Roman" w:eastAsia="Times New Roman" w:hAnsi="Times New Roman" w:cs="Times New Roman"/>
                <w:sz w:val="24"/>
                <w:szCs w:val="24"/>
                <w:lang w:val="en-US" w:eastAsia="ru-RU"/>
              </w:rPr>
              <w:t xml:space="preserve">Obtaining </w:t>
            </w:r>
            <w:r w:rsidR="00C00A33" w:rsidRPr="00943B23">
              <w:rPr>
                <w:rFonts w:ascii="Times New Roman" w:eastAsia="Times New Roman" w:hAnsi="Times New Roman" w:cs="Times New Roman"/>
                <w:sz w:val="24"/>
                <w:szCs w:val="24"/>
                <w:lang w:val="en-US" w:eastAsia="ru-RU"/>
              </w:rPr>
              <w:t xml:space="preserve">an interpretation of simulation results for managerial decision-making </w:t>
            </w:r>
          </w:p>
        </w:tc>
      </w:tr>
      <w:tr w:rsidR="00EF0F19" w:rsidRPr="00396B25" w14:paraId="5C4D4CB0" w14:textId="77777777" w:rsidTr="00EF0F19">
        <w:tc>
          <w:tcPr>
            <w:tcW w:w="5000" w:type="pct"/>
            <w:gridSpan w:val="4"/>
          </w:tcPr>
          <w:p w14:paraId="65B4988D" w14:textId="77777777" w:rsidR="00EF0F19" w:rsidRPr="00C00A33" w:rsidRDefault="00EF0F19" w:rsidP="003E4369">
            <w:pPr>
              <w:widowControl w:val="0"/>
              <w:tabs>
                <w:tab w:val="left" w:pos="540"/>
              </w:tabs>
              <w:autoSpaceDE w:val="0"/>
              <w:autoSpaceDN w:val="0"/>
              <w:adjustRightInd w:val="0"/>
              <w:contextualSpacing/>
              <w:rPr>
                <w:rFonts w:ascii="Times New Roman" w:eastAsia="Times New Roman" w:hAnsi="Times New Roman" w:cs="Times New Roman"/>
                <w:sz w:val="24"/>
                <w:szCs w:val="24"/>
                <w:lang w:val="en-US" w:eastAsia="ru-RU"/>
              </w:rPr>
            </w:pPr>
          </w:p>
        </w:tc>
      </w:tr>
      <w:tr w:rsidR="0067209E" w:rsidRPr="00396B25" w14:paraId="4E7662CD" w14:textId="77777777" w:rsidTr="003F7544">
        <w:tc>
          <w:tcPr>
            <w:tcW w:w="758" w:type="pct"/>
          </w:tcPr>
          <w:p w14:paraId="450F93AE" w14:textId="77777777" w:rsidR="00535D08" w:rsidRPr="00535D08" w:rsidRDefault="0067209E" w:rsidP="003E4369">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lastRenderedPageBreak/>
              <w:t>Competence code</w:t>
            </w:r>
          </w:p>
        </w:tc>
        <w:tc>
          <w:tcPr>
            <w:tcW w:w="1212" w:type="pct"/>
          </w:tcPr>
          <w:p w14:paraId="01A16596" w14:textId="0DAF55F1" w:rsidR="00535D08" w:rsidRPr="00535D08" w:rsidRDefault="009D59D3" w:rsidP="003E4369">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r w:rsidRPr="009D59D3">
              <w:rPr>
                <w:rFonts w:ascii="Times New Roman" w:eastAsia="Times New Roman" w:hAnsi="Times New Roman" w:cs="Times New Roman"/>
                <w:sz w:val="24"/>
                <w:szCs w:val="28"/>
                <w:lang w:val="en-US" w:eastAsia="ru-RU"/>
              </w:rPr>
              <w:t>Program Additional  Competences</w:t>
            </w:r>
          </w:p>
        </w:tc>
        <w:tc>
          <w:tcPr>
            <w:tcW w:w="1315" w:type="pct"/>
          </w:tcPr>
          <w:p w14:paraId="27C2EA22" w14:textId="77777777" w:rsidR="00535D08" w:rsidRPr="00535D08" w:rsidRDefault="0067209E" w:rsidP="003E4369">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Competence development indicators</w:t>
            </w:r>
            <w:r w:rsidR="00535D08" w:rsidRPr="00535D08">
              <w:rPr>
                <w:rFonts w:ascii="Times New Roman" w:eastAsia="Times New Roman" w:hAnsi="Times New Roman" w:cs="Times New Roman"/>
                <w:sz w:val="24"/>
                <w:szCs w:val="28"/>
                <w:vertAlign w:val="superscript"/>
                <w:lang w:eastAsia="ru-RU"/>
              </w:rPr>
              <w:footnoteReference w:id="1"/>
            </w:r>
          </w:p>
        </w:tc>
        <w:tc>
          <w:tcPr>
            <w:tcW w:w="1715" w:type="pct"/>
          </w:tcPr>
          <w:p w14:paraId="7B9CEE7E" w14:textId="77777777" w:rsidR="00535D08" w:rsidRPr="0050232C" w:rsidRDefault="0067209E" w:rsidP="003E4369">
            <w:pPr>
              <w:widowControl w:val="0"/>
              <w:tabs>
                <w:tab w:val="left" w:pos="540"/>
              </w:tabs>
              <w:autoSpaceDE w:val="0"/>
              <w:autoSpaceDN w:val="0"/>
              <w:adjustRightInd w:val="0"/>
              <w:spacing w:line="276" w:lineRule="auto"/>
              <w:contextualSpacing/>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en-US" w:eastAsia="ru-RU"/>
              </w:rPr>
              <w:t>Learning</w:t>
            </w:r>
            <w:r w:rsidRPr="0050232C">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val="en-US" w:eastAsia="ru-RU"/>
              </w:rPr>
              <w:t>outcomes</w:t>
            </w:r>
            <w:r w:rsidR="00535D08" w:rsidRPr="0050232C">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val="en-US" w:eastAsia="ru-RU"/>
              </w:rPr>
              <w:t>skills</w:t>
            </w:r>
            <w:r w:rsidR="00535D08" w:rsidRPr="00535D08">
              <w:rPr>
                <w:rFonts w:ascii="Times New Roman" w:eastAsia="Times New Roman" w:hAnsi="Times New Roman" w:cs="Times New Roman"/>
                <w:sz w:val="24"/>
                <w:szCs w:val="28"/>
                <w:vertAlign w:val="superscript"/>
                <w:lang w:eastAsia="ru-RU"/>
              </w:rPr>
              <w:footnoteReference w:id="2"/>
            </w:r>
            <w:r w:rsidR="00535D08" w:rsidRPr="0050232C">
              <w:rPr>
                <w:rFonts w:ascii="Times New Roman" w:eastAsia="Times New Roman" w:hAnsi="Times New Roman" w:cs="Times New Roman"/>
                <w:sz w:val="24"/>
                <w:szCs w:val="28"/>
                <w:lang w:val="en-US" w:eastAsia="ru-RU"/>
              </w:rPr>
              <w:t xml:space="preserve">, </w:t>
            </w:r>
            <w:r w:rsidR="00120920">
              <w:rPr>
                <w:rFonts w:ascii="Times New Roman" w:eastAsia="Times New Roman" w:hAnsi="Times New Roman" w:cs="Times New Roman"/>
                <w:sz w:val="24"/>
                <w:szCs w:val="28"/>
                <w:lang w:val="en-US" w:eastAsia="ru-RU"/>
              </w:rPr>
              <w:t>and</w:t>
            </w:r>
            <w:r w:rsidR="00120920" w:rsidRPr="0050232C">
              <w:rPr>
                <w:rFonts w:ascii="Times New Roman" w:eastAsia="Times New Roman" w:hAnsi="Times New Roman" w:cs="Times New Roman"/>
                <w:sz w:val="24"/>
                <w:szCs w:val="28"/>
                <w:lang w:val="en-US" w:eastAsia="ru-RU"/>
              </w:rPr>
              <w:t xml:space="preserve"> </w:t>
            </w:r>
            <w:r w:rsidR="00120920">
              <w:rPr>
                <w:rFonts w:ascii="Times New Roman" w:eastAsia="Times New Roman" w:hAnsi="Times New Roman" w:cs="Times New Roman"/>
                <w:sz w:val="24"/>
                <w:szCs w:val="28"/>
                <w:lang w:val="en-US" w:eastAsia="ru-RU"/>
              </w:rPr>
              <w:t>knowledge</w:t>
            </w:r>
            <w:r w:rsidR="00535D08" w:rsidRPr="0050232C">
              <w:rPr>
                <w:rFonts w:ascii="Times New Roman" w:eastAsia="Times New Roman" w:hAnsi="Times New Roman" w:cs="Times New Roman"/>
                <w:sz w:val="24"/>
                <w:szCs w:val="28"/>
                <w:lang w:val="en-US" w:eastAsia="ru-RU"/>
              </w:rPr>
              <w:t>)</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and</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indicators</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that</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 xml:space="preserve">show competence development </w:t>
            </w:r>
            <w:r w:rsidR="0050232C" w:rsidRPr="0050232C">
              <w:rPr>
                <w:rFonts w:ascii="Times New Roman" w:eastAsia="Times New Roman" w:hAnsi="Times New Roman" w:cs="Times New Roman"/>
                <w:sz w:val="24"/>
                <w:szCs w:val="28"/>
                <w:lang w:val="en-US" w:eastAsia="ru-RU"/>
              </w:rPr>
              <w:t xml:space="preserve"> </w:t>
            </w:r>
            <w:r w:rsidR="0050232C">
              <w:rPr>
                <w:rFonts w:ascii="Times New Roman" w:eastAsia="Times New Roman" w:hAnsi="Times New Roman" w:cs="Times New Roman"/>
                <w:sz w:val="24"/>
                <w:szCs w:val="28"/>
                <w:lang w:val="en-US" w:eastAsia="ru-RU"/>
              </w:rPr>
              <w:t xml:space="preserve"> </w:t>
            </w:r>
          </w:p>
        </w:tc>
      </w:tr>
      <w:tr w:rsidR="0067209E" w:rsidRPr="00396B25" w14:paraId="107C2F1E" w14:textId="77777777" w:rsidTr="003F7544">
        <w:tc>
          <w:tcPr>
            <w:tcW w:w="758" w:type="pct"/>
          </w:tcPr>
          <w:p w14:paraId="2EB940D8" w14:textId="5EC493C0" w:rsidR="00535D08" w:rsidRPr="0050232C" w:rsidRDefault="001319B7" w:rsidP="007821EA">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r w:rsidRPr="001319B7">
              <w:rPr>
                <w:rFonts w:ascii="Times New Roman" w:eastAsia="Times New Roman" w:hAnsi="Times New Roman" w:cs="Times New Roman"/>
                <w:sz w:val="24"/>
                <w:szCs w:val="28"/>
                <w:lang w:val="en-US" w:eastAsia="ru-RU"/>
              </w:rPr>
              <w:t>AC-3</w:t>
            </w:r>
          </w:p>
        </w:tc>
        <w:tc>
          <w:tcPr>
            <w:tcW w:w="1212" w:type="pct"/>
          </w:tcPr>
          <w:p w14:paraId="10D2E0CF" w14:textId="6A4FAA14" w:rsidR="001319B7" w:rsidRDefault="001319B7" w:rsidP="007821EA">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r w:rsidRPr="001319B7">
              <w:rPr>
                <w:rFonts w:ascii="Times New Roman" w:eastAsia="Times New Roman" w:hAnsi="Times New Roman" w:cs="Times New Roman"/>
                <w:sz w:val="24"/>
                <w:szCs w:val="28"/>
                <w:lang w:val="en-US" w:eastAsia="ru-RU"/>
              </w:rPr>
              <w:t>Ability to examine the financial markets’ key segments’ structure, identify the connections between the segments, and use the international financial market regulation practices</w:t>
            </w:r>
            <w:r>
              <w:rPr>
                <w:rFonts w:ascii="Times New Roman" w:eastAsia="Times New Roman" w:hAnsi="Times New Roman" w:cs="Times New Roman"/>
                <w:sz w:val="24"/>
                <w:szCs w:val="28"/>
                <w:lang w:val="en-US" w:eastAsia="ru-RU"/>
              </w:rPr>
              <w:t>.</w:t>
            </w:r>
          </w:p>
          <w:p w14:paraId="7B983E89" w14:textId="77777777" w:rsidR="001319B7" w:rsidRDefault="001319B7" w:rsidP="007821EA">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p>
          <w:p w14:paraId="13F9674D" w14:textId="5739E54C" w:rsidR="007821EA" w:rsidRPr="0050232C" w:rsidRDefault="007821EA" w:rsidP="007821EA">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p>
        </w:tc>
        <w:tc>
          <w:tcPr>
            <w:tcW w:w="1315" w:type="pct"/>
          </w:tcPr>
          <w:p w14:paraId="6AD2046E" w14:textId="0D3CB7CE" w:rsidR="001319B7" w:rsidRPr="0050232C" w:rsidRDefault="001319B7" w:rsidP="001319B7">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1319B7">
              <w:rPr>
                <w:rFonts w:ascii="Times New Roman" w:eastAsia="Times New Roman" w:hAnsi="Times New Roman" w:cs="Times New Roman"/>
                <w:sz w:val="24"/>
                <w:szCs w:val="28"/>
                <w:lang w:val="en-US" w:eastAsia="ru-RU"/>
              </w:rPr>
              <w:t>Plans, conducts and monitors the financial market trade operations results</w:t>
            </w:r>
            <w:r>
              <w:rPr>
                <w:rFonts w:ascii="Times New Roman" w:eastAsia="Times New Roman" w:hAnsi="Times New Roman" w:cs="Times New Roman"/>
                <w:sz w:val="24"/>
                <w:szCs w:val="28"/>
                <w:lang w:val="en-US" w:eastAsia="ru-RU"/>
              </w:rPr>
              <w:t>.</w:t>
            </w:r>
          </w:p>
          <w:p w14:paraId="61FCBDBA" w14:textId="366527B5" w:rsidR="00535D08" w:rsidRPr="0050232C" w:rsidRDefault="00535D08" w:rsidP="007821EA">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p>
        </w:tc>
        <w:tc>
          <w:tcPr>
            <w:tcW w:w="1715" w:type="pct"/>
          </w:tcPr>
          <w:p w14:paraId="2E3C92ED" w14:textId="28966FF5" w:rsidR="005E36F4" w:rsidRPr="002B643D" w:rsidRDefault="00AF1D44" w:rsidP="005E36F4">
            <w:pPr>
              <w:widowControl w:val="0"/>
              <w:tabs>
                <w:tab w:val="left" w:pos="540"/>
              </w:tabs>
              <w:autoSpaceDE w:val="0"/>
              <w:autoSpaceDN w:val="0"/>
              <w:adjustRightInd w:val="0"/>
              <w:contextualSpacing/>
              <w:jc w:val="both"/>
              <w:rPr>
                <w:rFonts w:ascii="Times New Roman" w:eastAsia="Times New Roman" w:hAnsi="Times New Roman" w:cs="Times New Roman"/>
                <w:sz w:val="24"/>
                <w:szCs w:val="28"/>
                <w:u w:val="single"/>
                <w:lang w:val="en-US" w:eastAsia="ru-RU"/>
              </w:rPr>
            </w:pPr>
            <w:r w:rsidRPr="002B643D">
              <w:rPr>
                <w:rFonts w:ascii="Times New Roman" w:eastAsia="Times New Roman" w:hAnsi="Times New Roman" w:cs="Times New Roman"/>
                <w:sz w:val="24"/>
                <w:szCs w:val="28"/>
                <w:u w:val="single"/>
                <w:lang w:val="en-US" w:eastAsia="ru-RU"/>
              </w:rPr>
              <w:t>Have a knowledge of</w:t>
            </w:r>
            <w:r w:rsidR="005E36F4" w:rsidRPr="002B643D">
              <w:rPr>
                <w:rFonts w:ascii="Times New Roman" w:eastAsia="Times New Roman" w:hAnsi="Times New Roman" w:cs="Times New Roman"/>
                <w:sz w:val="24"/>
                <w:szCs w:val="28"/>
                <w:u w:val="single"/>
                <w:lang w:val="en-US" w:eastAsia="ru-RU"/>
              </w:rPr>
              <w:t xml:space="preserve"> </w:t>
            </w:r>
          </w:p>
          <w:p w14:paraId="4DF0ADB2" w14:textId="5C01947F" w:rsidR="003F7544" w:rsidRPr="003F7544" w:rsidRDefault="005E36F4" w:rsidP="005E36F4">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9C188B">
              <w:rPr>
                <w:rFonts w:ascii="Times New Roman" w:eastAsia="Times New Roman" w:hAnsi="Times New Roman" w:cs="Times New Roman"/>
                <w:sz w:val="24"/>
                <w:szCs w:val="28"/>
                <w:lang w:val="en-US" w:eastAsia="ru-RU"/>
              </w:rPr>
              <w:t>•</w:t>
            </w:r>
            <w:r w:rsidRPr="009C188B">
              <w:rPr>
                <w:rFonts w:ascii="Times New Roman" w:eastAsia="Times New Roman" w:hAnsi="Times New Roman" w:cs="Times New Roman"/>
                <w:sz w:val="24"/>
                <w:szCs w:val="28"/>
                <w:lang w:val="en-US" w:eastAsia="ru-RU"/>
              </w:rPr>
              <w:tab/>
            </w:r>
            <w:r w:rsidR="003F7544" w:rsidRPr="003F7544">
              <w:rPr>
                <w:rFonts w:ascii="Times New Roman" w:eastAsia="Times New Roman" w:hAnsi="Times New Roman" w:cs="Times New Roman"/>
                <w:sz w:val="24"/>
                <w:szCs w:val="28"/>
                <w:lang w:val="en-US" w:eastAsia="ru-RU"/>
              </w:rPr>
              <w:t xml:space="preserve">stock performance </w:t>
            </w:r>
            <w:r w:rsidR="003F7544">
              <w:rPr>
                <w:rFonts w:ascii="Times New Roman" w:eastAsia="Times New Roman" w:hAnsi="Times New Roman" w:cs="Times New Roman"/>
                <w:sz w:val="24"/>
                <w:szCs w:val="28"/>
                <w:lang w:val="en-US" w:eastAsia="ru-RU"/>
              </w:rPr>
              <w:t xml:space="preserve">system, applied in world financial practice for quantitative and qualitative estimations pf financial risks and derivatives </w:t>
            </w:r>
          </w:p>
          <w:p w14:paraId="2D46C4F4" w14:textId="77777777" w:rsidR="001319B7" w:rsidRPr="006E4167" w:rsidRDefault="001319B7" w:rsidP="005E36F4">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p>
          <w:p w14:paraId="1942FDE5" w14:textId="6673674E" w:rsidR="005E36F4" w:rsidRPr="006E4167" w:rsidRDefault="00DF58F9" w:rsidP="005E36F4">
            <w:pPr>
              <w:widowControl w:val="0"/>
              <w:tabs>
                <w:tab w:val="left" w:pos="540"/>
              </w:tabs>
              <w:autoSpaceDE w:val="0"/>
              <w:autoSpaceDN w:val="0"/>
              <w:adjustRightInd w:val="0"/>
              <w:contextualSpacing/>
              <w:jc w:val="both"/>
              <w:rPr>
                <w:rFonts w:ascii="Times New Roman" w:eastAsia="Times New Roman" w:hAnsi="Times New Roman" w:cs="Times New Roman"/>
                <w:sz w:val="24"/>
                <w:szCs w:val="28"/>
                <w:lang w:val="en-US" w:eastAsia="ru-RU"/>
              </w:rPr>
            </w:pPr>
            <w:r w:rsidRPr="002B302E">
              <w:rPr>
                <w:rFonts w:ascii="Times New Roman" w:eastAsia="Times New Roman" w:hAnsi="Times New Roman" w:cs="Times New Roman"/>
                <w:sz w:val="24"/>
                <w:szCs w:val="28"/>
                <w:u w:val="single"/>
                <w:lang w:val="en-US" w:eastAsia="ru-RU"/>
              </w:rPr>
              <w:t>H</w:t>
            </w:r>
            <w:r w:rsidR="00C74E99">
              <w:rPr>
                <w:rFonts w:ascii="Times New Roman" w:eastAsia="Times New Roman" w:hAnsi="Times New Roman" w:cs="Times New Roman"/>
                <w:sz w:val="24"/>
                <w:szCs w:val="28"/>
                <w:u w:val="single"/>
                <w:lang w:val="en-US" w:eastAsia="ru-RU"/>
              </w:rPr>
              <w:t>ave</w:t>
            </w:r>
            <w:r w:rsidR="00C74E99" w:rsidRPr="006E4167">
              <w:rPr>
                <w:rFonts w:ascii="Times New Roman" w:eastAsia="Times New Roman" w:hAnsi="Times New Roman" w:cs="Times New Roman"/>
                <w:sz w:val="24"/>
                <w:szCs w:val="28"/>
                <w:u w:val="single"/>
                <w:lang w:val="en-US" w:eastAsia="ru-RU"/>
              </w:rPr>
              <w:t xml:space="preserve"> </w:t>
            </w:r>
            <w:r w:rsidR="002B302E" w:rsidRPr="002B302E">
              <w:rPr>
                <w:rFonts w:ascii="Times New Roman" w:eastAsia="Times New Roman" w:hAnsi="Times New Roman" w:cs="Times New Roman"/>
                <w:sz w:val="24"/>
                <w:szCs w:val="28"/>
                <w:u w:val="single"/>
                <w:lang w:val="en-US" w:eastAsia="ru-RU"/>
              </w:rPr>
              <w:t>skills</w:t>
            </w:r>
            <w:r w:rsidR="002B302E" w:rsidRPr="006E4167">
              <w:rPr>
                <w:rFonts w:ascii="Times New Roman" w:eastAsia="Times New Roman" w:hAnsi="Times New Roman" w:cs="Times New Roman"/>
                <w:sz w:val="24"/>
                <w:szCs w:val="28"/>
                <w:u w:val="single"/>
                <w:lang w:val="en-US" w:eastAsia="ru-RU"/>
              </w:rPr>
              <w:t xml:space="preserve"> </w:t>
            </w:r>
            <w:r w:rsidRPr="002B302E">
              <w:rPr>
                <w:rFonts w:ascii="Times New Roman" w:eastAsia="Times New Roman" w:hAnsi="Times New Roman" w:cs="Times New Roman"/>
                <w:sz w:val="24"/>
                <w:szCs w:val="28"/>
                <w:u w:val="single"/>
                <w:lang w:val="en-US" w:eastAsia="ru-RU"/>
              </w:rPr>
              <w:t>for</w:t>
            </w:r>
            <w:r w:rsidRPr="006E4167">
              <w:rPr>
                <w:rFonts w:ascii="Times New Roman" w:eastAsia="Times New Roman" w:hAnsi="Times New Roman" w:cs="Times New Roman"/>
                <w:sz w:val="24"/>
                <w:szCs w:val="28"/>
                <w:lang w:val="en-US" w:eastAsia="ru-RU"/>
              </w:rPr>
              <w:t xml:space="preserve"> </w:t>
            </w:r>
            <w:r w:rsidR="005E36F4" w:rsidRPr="006E4167">
              <w:rPr>
                <w:rFonts w:ascii="Times New Roman" w:eastAsia="Times New Roman" w:hAnsi="Times New Roman" w:cs="Times New Roman"/>
                <w:sz w:val="24"/>
                <w:szCs w:val="28"/>
                <w:lang w:val="en-US" w:eastAsia="ru-RU"/>
              </w:rPr>
              <w:t xml:space="preserve"> </w:t>
            </w:r>
          </w:p>
          <w:p w14:paraId="3D185C9E" w14:textId="52453F86" w:rsidR="001B0B19" w:rsidRPr="001B0B19" w:rsidRDefault="001B0B19" w:rsidP="001319B7">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r w:rsidRPr="001B0B19">
              <w:rPr>
                <w:rFonts w:ascii="Times New Roman" w:eastAsia="Times New Roman" w:hAnsi="Times New Roman" w:cs="Times New Roman"/>
                <w:sz w:val="24"/>
                <w:szCs w:val="24"/>
                <w:lang w:val="en-US" w:eastAsia="ru-RU"/>
              </w:rPr>
              <w:t xml:space="preserve">Contemporary financial </w:t>
            </w:r>
            <w:r>
              <w:rPr>
                <w:rFonts w:ascii="Times New Roman" w:eastAsia="Times New Roman" w:hAnsi="Times New Roman" w:cs="Times New Roman"/>
                <w:sz w:val="24"/>
                <w:szCs w:val="24"/>
                <w:lang w:val="en-US" w:eastAsia="ru-RU"/>
              </w:rPr>
              <w:t xml:space="preserve">information systems </w:t>
            </w:r>
            <w:r w:rsidRPr="001B0B19">
              <w:rPr>
                <w:rFonts w:ascii="Times New Roman" w:eastAsia="Times New Roman" w:hAnsi="Times New Roman" w:cs="Times New Roman"/>
                <w:sz w:val="24"/>
                <w:szCs w:val="24"/>
                <w:lang w:val="en-US" w:eastAsia="ru-RU"/>
              </w:rPr>
              <w:t>(Bloomberg, Thomson Reuters)</w:t>
            </w:r>
            <w:r>
              <w:rPr>
                <w:rFonts w:ascii="Times New Roman" w:eastAsia="Times New Roman" w:hAnsi="Times New Roman" w:cs="Times New Roman"/>
                <w:sz w:val="24"/>
                <w:szCs w:val="24"/>
                <w:lang w:val="en-US" w:eastAsia="ru-RU"/>
              </w:rPr>
              <w:t xml:space="preserve"> for</w:t>
            </w:r>
          </w:p>
          <w:p w14:paraId="5BE6D24A" w14:textId="38C797FC" w:rsidR="001B0B19" w:rsidRDefault="001319B7" w:rsidP="001319B7">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r w:rsidRPr="001B0B19">
              <w:rPr>
                <w:rFonts w:ascii="Times New Roman" w:eastAsia="Times New Roman" w:hAnsi="Times New Roman" w:cs="Times New Roman"/>
                <w:sz w:val="24"/>
                <w:szCs w:val="24"/>
                <w:lang w:val="en-US" w:eastAsia="ru-RU"/>
              </w:rPr>
              <w:t xml:space="preserve">- </w:t>
            </w:r>
            <w:r w:rsidR="001B0B19" w:rsidRPr="001B0B19">
              <w:rPr>
                <w:rFonts w:ascii="Times New Roman" w:eastAsia="Times New Roman" w:hAnsi="Times New Roman" w:cs="Times New Roman"/>
                <w:sz w:val="24"/>
                <w:szCs w:val="24"/>
                <w:lang w:val="en-US" w:eastAsia="ru-RU"/>
              </w:rPr>
              <w:t xml:space="preserve">obtaining financial information, concerning risk estimation at </w:t>
            </w:r>
            <w:r w:rsidR="001B0B19">
              <w:rPr>
                <w:rFonts w:ascii="Times New Roman" w:eastAsia="Times New Roman" w:hAnsi="Times New Roman" w:cs="Times New Roman"/>
                <w:sz w:val="24"/>
                <w:szCs w:val="24"/>
                <w:lang w:val="en-US" w:eastAsia="ru-RU"/>
              </w:rPr>
              <w:t xml:space="preserve">key financial </w:t>
            </w:r>
            <w:r w:rsidR="001B0B19" w:rsidRPr="001B0B19">
              <w:rPr>
                <w:rFonts w:ascii="Times New Roman" w:eastAsia="Times New Roman" w:hAnsi="Times New Roman" w:cs="Times New Roman"/>
                <w:sz w:val="24"/>
                <w:szCs w:val="24"/>
                <w:lang w:val="en-US" w:eastAsia="ru-RU"/>
              </w:rPr>
              <w:t>market segment</w:t>
            </w:r>
            <w:r w:rsidR="001B0B19">
              <w:rPr>
                <w:rFonts w:ascii="Times New Roman" w:eastAsia="Times New Roman" w:hAnsi="Times New Roman" w:cs="Times New Roman"/>
                <w:sz w:val="24"/>
                <w:szCs w:val="24"/>
                <w:lang w:val="en-US" w:eastAsia="ru-RU"/>
              </w:rPr>
              <w:t>s</w:t>
            </w:r>
          </w:p>
          <w:p w14:paraId="5C1E7B4F" w14:textId="37D239E9" w:rsidR="001B0B19" w:rsidRDefault="001B0B19" w:rsidP="001319B7">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risk management</w:t>
            </w:r>
            <w:r w:rsidRPr="001B0B1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 financial markets, with due account of all factors</w:t>
            </w:r>
            <w:r w:rsidR="00E933FD">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linkage </w:t>
            </w:r>
          </w:p>
          <w:p w14:paraId="17046555" w14:textId="75BB67B3" w:rsidR="00E933FD" w:rsidRPr="00E933FD" w:rsidRDefault="00E933FD" w:rsidP="001319B7">
            <w:pPr>
              <w:widowControl w:val="0"/>
              <w:tabs>
                <w:tab w:val="left" w:pos="540"/>
              </w:tabs>
              <w:autoSpaceDE w:val="0"/>
              <w:autoSpaceDN w:val="0"/>
              <w:adjustRightInd w:val="0"/>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application of information obtained for constructing and regulating of risk management system in financial market, in accordance with international  </w:t>
            </w:r>
            <w:r w:rsidRPr="00E933FD">
              <w:rPr>
                <w:rFonts w:ascii="Times New Roman" w:eastAsia="Times New Roman" w:hAnsi="Times New Roman" w:cs="Times New Roman"/>
                <w:sz w:val="24"/>
                <w:szCs w:val="24"/>
                <w:lang w:val="en-US" w:eastAsia="ru-RU"/>
              </w:rPr>
              <w:t>requireme</w:t>
            </w:r>
            <w:r>
              <w:rPr>
                <w:rFonts w:ascii="Times New Roman" w:eastAsia="Times New Roman" w:hAnsi="Times New Roman" w:cs="Times New Roman"/>
                <w:sz w:val="24"/>
                <w:szCs w:val="24"/>
                <w:lang w:val="en-US" w:eastAsia="ru-RU"/>
              </w:rPr>
              <w:t xml:space="preserve">nts and standards, </w:t>
            </w:r>
            <w:r w:rsidR="006274BD">
              <w:rPr>
                <w:rFonts w:ascii="Times New Roman" w:eastAsia="Times New Roman" w:hAnsi="Times New Roman" w:cs="Times New Roman"/>
                <w:sz w:val="24"/>
                <w:szCs w:val="24"/>
                <w:lang w:val="en-US" w:eastAsia="ru-RU"/>
              </w:rPr>
              <w:t xml:space="preserve">as well as with world </w:t>
            </w:r>
            <w:r w:rsidR="006274BD" w:rsidRPr="006274BD">
              <w:rPr>
                <w:rFonts w:ascii="Times New Roman" w:eastAsia="Times New Roman" w:hAnsi="Times New Roman" w:cs="Times New Roman"/>
                <w:sz w:val="24"/>
                <w:szCs w:val="24"/>
                <w:lang w:val="en-US" w:eastAsia="ru-RU"/>
              </w:rPr>
              <w:t>accepted practice</w:t>
            </w:r>
            <w:r w:rsidR="006274BD">
              <w:rPr>
                <w:rFonts w:ascii="Times New Roman" w:eastAsia="Times New Roman" w:hAnsi="Times New Roman" w:cs="Times New Roman"/>
                <w:sz w:val="24"/>
                <w:szCs w:val="24"/>
                <w:lang w:val="en-US" w:eastAsia="ru-RU"/>
              </w:rPr>
              <w:t>.</w:t>
            </w:r>
          </w:p>
          <w:p w14:paraId="380770B9" w14:textId="78C9A9EE" w:rsidR="00535D08" w:rsidRPr="00995D2C" w:rsidRDefault="00535D08" w:rsidP="005E36F4">
            <w:pPr>
              <w:widowControl w:val="0"/>
              <w:tabs>
                <w:tab w:val="left" w:pos="540"/>
              </w:tabs>
              <w:autoSpaceDE w:val="0"/>
              <w:autoSpaceDN w:val="0"/>
              <w:adjustRightInd w:val="0"/>
              <w:spacing w:line="276" w:lineRule="auto"/>
              <w:contextualSpacing/>
              <w:jc w:val="both"/>
              <w:rPr>
                <w:rFonts w:ascii="Times New Roman" w:eastAsia="Times New Roman" w:hAnsi="Times New Roman" w:cs="Times New Roman"/>
                <w:sz w:val="24"/>
                <w:szCs w:val="28"/>
                <w:lang w:val="en-US" w:eastAsia="ru-RU"/>
              </w:rPr>
            </w:pPr>
          </w:p>
        </w:tc>
      </w:tr>
    </w:tbl>
    <w:p w14:paraId="76D623A8" w14:textId="77777777" w:rsidR="00535D08" w:rsidRPr="00333D2A" w:rsidRDefault="00535D08" w:rsidP="003E4369">
      <w:pPr>
        <w:widowControl w:val="0"/>
        <w:tabs>
          <w:tab w:val="left" w:pos="540"/>
        </w:tabs>
        <w:autoSpaceDE w:val="0"/>
        <w:autoSpaceDN w:val="0"/>
        <w:adjustRightInd w:val="0"/>
        <w:spacing w:after="0"/>
        <w:ind w:firstLine="709"/>
        <w:contextualSpacing/>
        <w:jc w:val="both"/>
        <w:rPr>
          <w:rFonts w:ascii="Times New Roman" w:eastAsia="Times New Roman" w:hAnsi="Times New Roman" w:cs="Times New Roman"/>
          <w:sz w:val="24"/>
          <w:szCs w:val="28"/>
          <w:lang w:val="en-US" w:eastAsia="ru-RU"/>
        </w:rPr>
      </w:pPr>
    </w:p>
    <w:p w14:paraId="23D477FB" w14:textId="77777777" w:rsidR="00535D08" w:rsidRPr="003E4369" w:rsidRDefault="00535D08" w:rsidP="003E4369">
      <w:pPr>
        <w:widowControl w:val="0"/>
        <w:autoSpaceDE w:val="0"/>
        <w:autoSpaceDN w:val="0"/>
        <w:adjustRightInd w:val="0"/>
        <w:spacing w:after="0"/>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bCs/>
          <w:sz w:val="28"/>
          <w:szCs w:val="28"/>
          <w:lang w:val="en-US" w:eastAsia="ru-RU"/>
        </w:rPr>
        <w:t xml:space="preserve">3. </w:t>
      </w:r>
      <w:r w:rsidR="00D41331" w:rsidRPr="003E4369">
        <w:rPr>
          <w:rFonts w:ascii="Times New Roman" w:eastAsia="Times New Roman" w:hAnsi="Times New Roman" w:cs="Times New Roman"/>
          <w:b/>
          <w:bCs/>
          <w:sz w:val="28"/>
          <w:szCs w:val="28"/>
          <w:lang w:val="en-US" w:eastAsia="ru-RU"/>
        </w:rPr>
        <w:t xml:space="preserve">Place of the </w:t>
      </w:r>
      <w:r w:rsidR="002101EF" w:rsidRPr="003E4369">
        <w:rPr>
          <w:rFonts w:ascii="Times New Roman" w:eastAsia="Times New Roman" w:hAnsi="Times New Roman" w:cs="Times New Roman"/>
          <w:b/>
          <w:bCs/>
          <w:sz w:val="28"/>
          <w:szCs w:val="28"/>
          <w:lang w:val="en-US" w:eastAsia="ru-RU"/>
        </w:rPr>
        <w:t>subject</w:t>
      </w:r>
      <w:r w:rsidR="00D41331" w:rsidRPr="003E4369">
        <w:rPr>
          <w:rFonts w:ascii="Times New Roman" w:eastAsia="Times New Roman" w:hAnsi="Times New Roman" w:cs="Times New Roman"/>
          <w:b/>
          <w:bCs/>
          <w:sz w:val="28"/>
          <w:szCs w:val="28"/>
          <w:lang w:val="en-US" w:eastAsia="ru-RU"/>
        </w:rPr>
        <w:t xml:space="preserve"> in the curriculum  </w:t>
      </w:r>
    </w:p>
    <w:p w14:paraId="236FE92B" w14:textId="43ACC9FE" w:rsidR="00B5171B" w:rsidRDefault="00B5171B" w:rsidP="003E4369">
      <w:pPr>
        <w:widowControl w:val="0"/>
        <w:autoSpaceDE w:val="0"/>
        <w:autoSpaceDN w:val="0"/>
        <w:adjustRightInd w:val="0"/>
        <w:spacing w:after="0"/>
        <w:ind w:firstLine="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A </w:t>
      </w:r>
      <w:r w:rsidR="004E0F8B">
        <w:rPr>
          <w:rFonts w:ascii="Times New Roman" w:eastAsia="Times New Roman" w:hAnsi="Times New Roman" w:cs="Times New Roman"/>
          <w:bCs/>
          <w:sz w:val="28"/>
          <w:szCs w:val="28"/>
          <w:lang w:val="en-US" w:eastAsia="ru-RU"/>
        </w:rPr>
        <w:t xml:space="preserve">course </w:t>
      </w:r>
      <w:bookmarkStart w:id="0" w:name="_Hlk41686078"/>
      <w:r>
        <w:rPr>
          <w:rFonts w:ascii="Times New Roman" w:eastAsia="Times New Roman" w:hAnsi="Times New Roman" w:cs="Times New Roman"/>
          <w:bCs/>
          <w:sz w:val="28"/>
          <w:szCs w:val="28"/>
          <w:lang w:val="en-US" w:eastAsia="ru-RU"/>
        </w:rPr>
        <w:t>“</w:t>
      </w:r>
      <w:r w:rsidR="009E0D0B">
        <w:rPr>
          <w:rFonts w:ascii="Times New Roman" w:eastAsia="Times New Roman" w:hAnsi="Times New Roman" w:cs="Times New Roman"/>
          <w:bCs/>
          <w:sz w:val="28"/>
          <w:szCs w:val="28"/>
          <w:lang w:val="en-US" w:eastAsia="ru-RU"/>
        </w:rPr>
        <w:t>Risk management and derivatives”</w:t>
      </w:r>
      <w:r>
        <w:rPr>
          <w:rFonts w:ascii="Times New Roman" w:eastAsia="Times New Roman" w:hAnsi="Times New Roman" w:cs="Times New Roman"/>
          <w:bCs/>
          <w:sz w:val="28"/>
          <w:szCs w:val="28"/>
          <w:lang w:val="en-US" w:eastAsia="ru-RU"/>
        </w:rPr>
        <w:t xml:space="preserve"> </w:t>
      </w:r>
      <w:bookmarkEnd w:id="0"/>
      <w:r>
        <w:rPr>
          <w:rFonts w:ascii="Times New Roman" w:eastAsia="Times New Roman" w:hAnsi="Times New Roman" w:cs="Times New Roman"/>
          <w:bCs/>
          <w:sz w:val="28"/>
          <w:szCs w:val="28"/>
          <w:lang w:val="en-US" w:eastAsia="ru-RU"/>
        </w:rPr>
        <w:t>is a</w:t>
      </w:r>
      <w:r w:rsidR="009E0D0B">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val="en-US" w:eastAsia="ru-RU"/>
        </w:rPr>
        <w:t xml:space="preserve">discipline of </w:t>
      </w:r>
      <w:r w:rsidRPr="00B5171B">
        <w:rPr>
          <w:rFonts w:ascii="Times New Roman" w:eastAsia="Times New Roman" w:hAnsi="Times New Roman" w:cs="Times New Roman"/>
          <w:bCs/>
          <w:sz w:val="28"/>
          <w:szCs w:val="28"/>
          <w:lang w:val="en-US" w:eastAsia="ru-RU"/>
        </w:rPr>
        <w:t xml:space="preserve">profession-oriented </w:t>
      </w:r>
      <w:r w:rsidR="002D0F08" w:rsidRPr="002D0F08">
        <w:rPr>
          <w:rFonts w:ascii="Times New Roman" w:eastAsia="Times New Roman" w:hAnsi="Times New Roman" w:cs="Times New Roman"/>
          <w:bCs/>
          <w:sz w:val="28"/>
          <w:szCs w:val="28"/>
          <w:lang w:val="en-US" w:eastAsia="ru-RU"/>
        </w:rPr>
        <w:t xml:space="preserve">course </w:t>
      </w:r>
      <w:r w:rsidR="002D0F08">
        <w:rPr>
          <w:rFonts w:ascii="Times New Roman" w:eastAsia="Times New Roman" w:hAnsi="Times New Roman" w:cs="Times New Roman"/>
          <w:bCs/>
          <w:sz w:val="28"/>
          <w:szCs w:val="28"/>
          <w:lang w:val="en-US" w:eastAsia="ru-RU"/>
        </w:rPr>
        <w:t>elec</w:t>
      </w:r>
      <w:r w:rsidR="004E0F8B">
        <w:rPr>
          <w:rFonts w:ascii="Times New Roman" w:eastAsia="Times New Roman" w:hAnsi="Times New Roman" w:cs="Times New Roman"/>
          <w:bCs/>
          <w:sz w:val="28"/>
          <w:szCs w:val="28"/>
          <w:lang w:val="en-US" w:eastAsia="ru-RU"/>
        </w:rPr>
        <w:t xml:space="preserve">tive </w:t>
      </w:r>
      <w:r w:rsidR="004E0F8B" w:rsidRPr="00B5171B">
        <w:rPr>
          <w:rFonts w:ascii="Times New Roman" w:eastAsia="Times New Roman" w:hAnsi="Times New Roman" w:cs="Times New Roman"/>
          <w:bCs/>
          <w:sz w:val="28"/>
          <w:szCs w:val="28"/>
          <w:lang w:val="en-US" w:eastAsia="ru-RU"/>
        </w:rPr>
        <w:t>units</w:t>
      </w:r>
      <w:r w:rsidR="004E0F8B">
        <w:rPr>
          <w:rFonts w:ascii="Times New Roman" w:eastAsia="Times New Roman" w:hAnsi="Times New Roman" w:cs="Times New Roman"/>
          <w:bCs/>
          <w:sz w:val="28"/>
          <w:szCs w:val="28"/>
          <w:lang w:val="en-US" w:eastAsia="ru-RU"/>
        </w:rPr>
        <w:t xml:space="preserve"> </w:t>
      </w:r>
      <w:r w:rsidR="009E0D0B" w:rsidRPr="009E0D0B">
        <w:rPr>
          <w:rFonts w:ascii="Times New Roman" w:eastAsia="Times New Roman" w:hAnsi="Times New Roman" w:cs="Times New Roman"/>
          <w:bCs/>
          <w:sz w:val="28"/>
          <w:szCs w:val="28"/>
          <w:lang w:val="en-US" w:eastAsia="ru-RU"/>
        </w:rPr>
        <w:t>deepen</w:t>
      </w:r>
      <w:r w:rsidR="009E0D0B">
        <w:rPr>
          <w:rFonts w:ascii="Times New Roman" w:eastAsia="Times New Roman" w:hAnsi="Times New Roman" w:cs="Times New Roman"/>
          <w:bCs/>
          <w:sz w:val="28"/>
          <w:szCs w:val="28"/>
          <w:lang w:val="en-US" w:eastAsia="ru-RU"/>
        </w:rPr>
        <w:t xml:space="preserve">ing the master program knowledge </w:t>
      </w:r>
      <w:r w:rsidR="004E0F8B">
        <w:rPr>
          <w:rFonts w:ascii="Times New Roman" w:eastAsia="Times New Roman" w:hAnsi="Times New Roman" w:cs="Times New Roman"/>
          <w:bCs/>
          <w:sz w:val="28"/>
          <w:szCs w:val="28"/>
          <w:lang w:val="en-US" w:eastAsia="ru-RU"/>
        </w:rPr>
        <w:t xml:space="preserve">for </w:t>
      </w:r>
      <w:r w:rsidR="004E0F8B" w:rsidRPr="004E0F8B">
        <w:rPr>
          <w:rFonts w:ascii="Times New Roman" w:eastAsia="Times New Roman" w:hAnsi="Times New Roman" w:cs="Times New Roman"/>
          <w:bCs/>
          <w:sz w:val="28"/>
          <w:szCs w:val="28"/>
          <w:lang w:val="en-US" w:eastAsia="ru-RU"/>
        </w:rPr>
        <w:t>program track</w:t>
      </w:r>
      <w:r w:rsidR="004E0F8B">
        <w:rPr>
          <w:rFonts w:ascii="Times New Roman" w:eastAsia="Times New Roman" w:hAnsi="Times New Roman" w:cs="Times New Roman"/>
          <w:bCs/>
          <w:sz w:val="28"/>
          <w:szCs w:val="28"/>
          <w:lang w:val="en-US" w:eastAsia="ru-RU"/>
        </w:rPr>
        <w:t xml:space="preserve"> </w:t>
      </w:r>
      <w:r w:rsidR="009E0D0B" w:rsidRPr="009E0D0B">
        <w:rPr>
          <w:rFonts w:ascii="Times New Roman" w:eastAsia="Times New Roman" w:hAnsi="Times New Roman" w:cs="Times New Roman"/>
          <w:bCs/>
          <w:sz w:val="28"/>
          <w:szCs w:val="28"/>
          <w:lang w:val="en-US" w:eastAsia="ru-RU"/>
        </w:rPr>
        <w:t>38.04.01 Economics</w:t>
      </w:r>
      <w:r w:rsidR="002D0F08">
        <w:rPr>
          <w:rFonts w:ascii="Times New Roman" w:eastAsia="Times New Roman" w:hAnsi="Times New Roman" w:cs="Times New Roman"/>
          <w:bCs/>
          <w:sz w:val="28"/>
          <w:szCs w:val="28"/>
          <w:lang w:val="en-US" w:eastAsia="ru-RU"/>
        </w:rPr>
        <w:t>, C</w:t>
      </w:r>
      <w:r w:rsidR="004E0F8B" w:rsidRPr="004E0F8B">
        <w:rPr>
          <w:rFonts w:ascii="Times New Roman" w:eastAsia="Times New Roman" w:hAnsi="Times New Roman" w:cs="Times New Roman"/>
          <w:bCs/>
          <w:sz w:val="28"/>
          <w:szCs w:val="28"/>
          <w:lang w:val="en-US" w:eastAsia="ru-RU"/>
        </w:rPr>
        <w:t xml:space="preserve">oncentration: International Finance </w:t>
      </w:r>
      <w:r w:rsidR="002D0F08">
        <w:rPr>
          <w:rFonts w:ascii="Times New Roman" w:eastAsia="Times New Roman" w:hAnsi="Times New Roman" w:cs="Times New Roman"/>
          <w:bCs/>
          <w:sz w:val="28"/>
          <w:szCs w:val="28"/>
          <w:lang w:val="en-US" w:eastAsia="ru-RU"/>
        </w:rPr>
        <w:t xml:space="preserve">(in English). This course is given during </w:t>
      </w:r>
      <w:r w:rsidR="00455215">
        <w:rPr>
          <w:rFonts w:ascii="Times New Roman" w:eastAsia="Times New Roman" w:hAnsi="Times New Roman" w:cs="Times New Roman"/>
          <w:bCs/>
          <w:sz w:val="28"/>
          <w:szCs w:val="28"/>
          <w:lang w:val="en-US" w:eastAsia="ru-RU"/>
        </w:rPr>
        <w:t>4</w:t>
      </w:r>
      <w:r w:rsidR="002D0F08">
        <w:rPr>
          <w:rFonts w:ascii="Times New Roman" w:eastAsia="Times New Roman" w:hAnsi="Times New Roman" w:cs="Times New Roman"/>
          <w:bCs/>
          <w:sz w:val="28"/>
          <w:szCs w:val="28"/>
          <w:lang w:val="en-US" w:eastAsia="ru-RU"/>
        </w:rPr>
        <w:t xml:space="preserve"> </w:t>
      </w:r>
      <w:r w:rsidR="00455215">
        <w:rPr>
          <w:rFonts w:ascii="Times New Roman" w:eastAsia="Times New Roman" w:hAnsi="Times New Roman" w:cs="Times New Roman"/>
          <w:bCs/>
          <w:sz w:val="28"/>
          <w:szCs w:val="28"/>
          <w:lang w:val="en-US" w:eastAsia="ru-RU"/>
        </w:rPr>
        <w:t>module</w:t>
      </w:r>
      <w:r w:rsidR="002D0F08">
        <w:rPr>
          <w:rFonts w:ascii="Times New Roman" w:eastAsia="Times New Roman" w:hAnsi="Times New Roman" w:cs="Times New Roman"/>
          <w:bCs/>
          <w:sz w:val="28"/>
          <w:szCs w:val="28"/>
          <w:lang w:val="en-US" w:eastAsia="ru-RU"/>
        </w:rPr>
        <w:t xml:space="preserve">, </w:t>
      </w:r>
      <w:r w:rsidR="00455215">
        <w:rPr>
          <w:rFonts w:ascii="Times New Roman" w:eastAsia="Times New Roman" w:hAnsi="Times New Roman" w:cs="Times New Roman"/>
          <w:bCs/>
          <w:sz w:val="28"/>
          <w:szCs w:val="28"/>
          <w:lang w:val="en-US" w:eastAsia="ru-RU"/>
        </w:rPr>
        <w:t>4</w:t>
      </w:r>
      <w:r w:rsidR="002D0F08">
        <w:rPr>
          <w:rFonts w:ascii="Times New Roman" w:eastAsia="Times New Roman" w:hAnsi="Times New Roman" w:cs="Times New Roman"/>
          <w:bCs/>
          <w:sz w:val="28"/>
          <w:szCs w:val="28"/>
          <w:lang w:val="en-US" w:eastAsia="ru-RU"/>
        </w:rPr>
        <w:t xml:space="preserve"> hours a week. </w:t>
      </w:r>
    </w:p>
    <w:p w14:paraId="30023B4E" w14:textId="78B5775A" w:rsidR="0026570A" w:rsidRPr="008A4175" w:rsidRDefault="002D0F08" w:rsidP="002D0F08">
      <w:pPr>
        <w:widowControl w:val="0"/>
        <w:autoSpaceDE w:val="0"/>
        <w:autoSpaceDN w:val="0"/>
        <w:adjustRightInd w:val="0"/>
        <w:spacing w:after="0"/>
        <w:ind w:firstLine="709"/>
        <w:jc w:val="both"/>
        <w:rPr>
          <w:rFonts w:eastAsia="Calibri"/>
          <w:lang w:val="en-US"/>
        </w:rPr>
      </w:pPr>
      <w:r>
        <w:rPr>
          <w:rFonts w:ascii="Times New Roman" w:eastAsia="Times New Roman" w:hAnsi="Times New Roman" w:cs="Times New Roman"/>
          <w:bCs/>
          <w:sz w:val="28"/>
          <w:szCs w:val="28"/>
          <w:lang w:val="en-US" w:eastAsia="ru-RU"/>
        </w:rPr>
        <w:t>The knowledges, skills and c</w:t>
      </w:r>
      <w:r w:rsidRPr="002D0F08">
        <w:rPr>
          <w:rFonts w:ascii="Times New Roman" w:eastAsia="Times New Roman" w:hAnsi="Times New Roman" w:cs="Times New Roman"/>
          <w:bCs/>
          <w:sz w:val="28"/>
          <w:szCs w:val="28"/>
          <w:lang w:val="en-US" w:eastAsia="ru-RU"/>
        </w:rPr>
        <w:t>ompetence</w:t>
      </w:r>
      <w:r>
        <w:rPr>
          <w:rFonts w:ascii="Times New Roman" w:eastAsia="Times New Roman" w:hAnsi="Times New Roman" w:cs="Times New Roman"/>
          <w:bCs/>
          <w:sz w:val="28"/>
          <w:szCs w:val="28"/>
          <w:lang w:val="en-US" w:eastAsia="ru-RU"/>
        </w:rPr>
        <w:t xml:space="preserve">s, obtained </w:t>
      </w:r>
      <w:r w:rsidRPr="002D0F08">
        <w:rPr>
          <w:rFonts w:ascii="Times New Roman" w:eastAsia="Times New Roman" w:hAnsi="Times New Roman" w:cs="Times New Roman"/>
          <w:bCs/>
          <w:sz w:val="28"/>
          <w:szCs w:val="28"/>
          <w:lang w:val="en-US" w:eastAsia="ru-RU"/>
        </w:rPr>
        <w:t xml:space="preserve">in learning </w:t>
      </w:r>
      <w:r>
        <w:rPr>
          <w:rFonts w:ascii="Times New Roman" w:eastAsia="Times New Roman" w:hAnsi="Times New Roman" w:cs="Times New Roman"/>
          <w:bCs/>
          <w:sz w:val="28"/>
          <w:szCs w:val="28"/>
          <w:lang w:val="en-US" w:eastAsia="ru-RU"/>
        </w:rPr>
        <w:t xml:space="preserve">of “Probability theory and mathematical statistics” </w:t>
      </w:r>
      <w:r w:rsidR="0091717E">
        <w:rPr>
          <w:rFonts w:ascii="Times New Roman" w:eastAsia="Times New Roman" w:hAnsi="Times New Roman" w:cs="Times New Roman"/>
          <w:bCs/>
          <w:sz w:val="28"/>
          <w:szCs w:val="28"/>
          <w:lang w:val="en-US" w:eastAsia="ru-RU"/>
        </w:rPr>
        <w:t xml:space="preserve">and/or “Data analysis” courses </w:t>
      </w:r>
      <w:r>
        <w:rPr>
          <w:rFonts w:ascii="Times New Roman" w:eastAsia="Times New Roman" w:hAnsi="Times New Roman" w:cs="Times New Roman"/>
          <w:bCs/>
          <w:sz w:val="28"/>
          <w:szCs w:val="28"/>
          <w:lang w:val="en-US" w:eastAsia="ru-RU"/>
        </w:rPr>
        <w:t>are necessary to study th</w:t>
      </w:r>
      <w:r w:rsidR="008A4175">
        <w:rPr>
          <w:rFonts w:ascii="Times New Roman" w:eastAsia="Times New Roman" w:hAnsi="Times New Roman" w:cs="Times New Roman"/>
          <w:bCs/>
          <w:sz w:val="28"/>
          <w:szCs w:val="28"/>
          <w:lang w:val="en-US" w:eastAsia="ru-RU"/>
        </w:rPr>
        <w:t>is</w:t>
      </w:r>
      <w:r>
        <w:rPr>
          <w:rFonts w:ascii="Times New Roman" w:eastAsia="Times New Roman" w:hAnsi="Times New Roman" w:cs="Times New Roman"/>
          <w:bCs/>
          <w:sz w:val="28"/>
          <w:szCs w:val="28"/>
          <w:lang w:val="en-US" w:eastAsia="ru-RU"/>
        </w:rPr>
        <w:t xml:space="preserve"> course “</w:t>
      </w:r>
      <w:r w:rsidR="0091717E">
        <w:rPr>
          <w:rFonts w:ascii="Times New Roman" w:eastAsia="Times New Roman" w:hAnsi="Times New Roman" w:cs="Times New Roman"/>
          <w:bCs/>
          <w:sz w:val="28"/>
          <w:szCs w:val="28"/>
          <w:lang w:val="en-US" w:eastAsia="ru-RU"/>
        </w:rPr>
        <w:t>Risk management and Derivatives</w:t>
      </w:r>
      <w:r>
        <w:rPr>
          <w:rFonts w:ascii="Times New Roman" w:eastAsia="Times New Roman" w:hAnsi="Times New Roman" w:cs="Times New Roman"/>
          <w:bCs/>
          <w:sz w:val="28"/>
          <w:szCs w:val="28"/>
          <w:lang w:val="en-US" w:eastAsia="ru-RU"/>
        </w:rPr>
        <w:t>”</w:t>
      </w:r>
      <w:r w:rsidR="0064101E">
        <w:rPr>
          <w:rFonts w:ascii="Times New Roman" w:eastAsia="Times New Roman" w:hAnsi="Times New Roman" w:cs="Times New Roman"/>
          <w:bCs/>
          <w:sz w:val="28"/>
          <w:szCs w:val="28"/>
          <w:lang w:val="en-US" w:eastAsia="ru-RU"/>
        </w:rPr>
        <w:t>.</w:t>
      </w:r>
      <w:r>
        <w:rPr>
          <w:rFonts w:ascii="Times New Roman" w:eastAsia="Times New Roman" w:hAnsi="Times New Roman" w:cs="Times New Roman"/>
          <w:bCs/>
          <w:sz w:val="28"/>
          <w:szCs w:val="28"/>
          <w:lang w:val="en-US" w:eastAsia="ru-RU"/>
        </w:rPr>
        <w:t xml:space="preserve"> </w:t>
      </w:r>
    </w:p>
    <w:p w14:paraId="290B9121" w14:textId="05EB88F9" w:rsidR="00535D08" w:rsidRDefault="00535D08" w:rsidP="003E4369">
      <w:pPr>
        <w:widowControl w:val="0"/>
        <w:autoSpaceDE w:val="0"/>
        <w:autoSpaceDN w:val="0"/>
        <w:adjustRightInd w:val="0"/>
        <w:spacing w:after="0"/>
        <w:ind w:firstLine="709"/>
        <w:jc w:val="both"/>
        <w:rPr>
          <w:rFonts w:ascii="Times New Roman" w:eastAsia="Times New Roman" w:hAnsi="Times New Roman" w:cs="Times New Roman"/>
          <w:bCs/>
          <w:sz w:val="28"/>
          <w:szCs w:val="28"/>
          <w:lang w:val="en-US" w:eastAsia="ru-RU"/>
        </w:rPr>
      </w:pPr>
    </w:p>
    <w:p w14:paraId="37F279A5" w14:textId="77777777" w:rsidR="00233F24" w:rsidRPr="003E4369" w:rsidRDefault="00233F24" w:rsidP="003E4369">
      <w:pPr>
        <w:widowControl w:val="0"/>
        <w:autoSpaceDE w:val="0"/>
        <w:autoSpaceDN w:val="0"/>
        <w:adjustRightInd w:val="0"/>
        <w:spacing w:after="0"/>
        <w:ind w:firstLine="709"/>
        <w:jc w:val="both"/>
        <w:rPr>
          <w:rFonts w:ascii="Times New Roman" w:eastAsia="Times New Roman" w:hAnsi="Times New Roman" w:cs="Times New Roman"/>
          <w:bCs/>
          <w:sz w:val="28"/>
          <w:szCs w:val="28"/>
          <w:lang w:val="en-US" w:eastAsia="ru-RU"/>
        </w:rPr>
      </w:pPr>
    </w:p>
    <w:p w14:paraId="3BCB7AA0" w14:textId="43817085" w:rsidR="00535D08" w:rsidRPr="003E4369" w:rsidRDefault="00535D08" w:rsidP="003E4369">
      <w:pPr>
        <w:widowControl w:val="0"/>
        <w:autoSpaceDE w:val="0"/>
        <w:autoSpaceDN w:val="0"/>
        <w:adjustRightInd w:val="0"/>
        <w:spacing w:after="0"/>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bCs/>
          <w:sz w:val="28"/>
          <w:szCs w:val="28"/>
          <w:lang w:val="en-US" w:eastAsia="ru-RU"/>
        </w:rPr>
        <w:lastRenderedPageBreak/>
        <w:t xml:space="preserve">4. </w:t>
      </w:r>
      <w:r w:rsidR="00D41331" w:rsidRPr="003E4369">
        <w:rPr>
          <w:rFonts w:ascii="Times New Roman" w:eastAsia="Times New Roman" w:hAnsi="Times New Roman" w:cs="Times New Roman"/>
          <w:b/>
          <w:bCs/>
          <w:sz w:val="28"/>
          <w:szCs w:val="28"/>
          <w:lang w:val="en-US" w:eastAsia="ru-RU"/>
        </w:rPr>
        <w:t xml:space="preserve">Workload in credits and academic hours, </w:t>
      </w:r>
      <w:r w:rsidR="00462732" w:rsidRPr="003E4369">
        <w:rPr>
          <w:rFonts w:ascii="Times New Roman" w:eastAsia="Times New Roman" w:hAnsi="Times New Roman" w:cs="Times New Roman"/>
          <w:b/>
          <w:bCs/>
          <w:sz w:val="28"/>
          <w:szCs w:val="28"/>
          <w:lang w:val="en-US" w:eastAsia="ru-RU"/>
        </w:rPr>
        <w:t xml:space="preserve">with </w:t>
      </w:r>
      <w:r w:rsidR="00366158" w:rsidRPr="003E4369">
        <w:rPr>
          <w:rFonts w:ascii="Times New Roman" w:eastAsia="Times New Roman" w:hAnsi="Times New Roman" w:cs="Times New Roman"/>
          <w:b/>
          <w:bCs/>
          <w:sz w:val="28"/>
          <w:szCs w:val="28"/>
          <w:lang w:val="en-US" w:eastAsia="ru-RU"/>
        </w:rPr>
        <w:t xml:space="preserve">class work </w:t>
      </w:r>
      <w:r w:rsidR="0053625B" w:rsidRPr="003E4369">
        <w:rPr>
          <w:rFonts w:ascii="Times New Roman" w:eastAsia="Times New Roman" w:hAnsi="Times New Roman" w:cs="Times New Roman"/>
          <w:b/>
          <w:bCs/>
          <w:sz w:val="28"/>
          <w:szCs w:val="28"/>
          <w:lang w:val="en-US" w:eastAsia="ru-RU"/>
        </w:rPr>
        <w:t xml:space="preserve">(lectures and </w:t>
      </w:r>
      <w:r w:rsidR="00366158" w:rsidRPr="003E4369">
        <w:rPr>
          <w:rFonts w:ascii="Times New Roman" w:eastAsia="Times New Roman" w:hAnsi="Times New Roman" w:cs="Times New Roman"/>
          <w:b/>
          <w:bCs/>
          <w:sz w:val="28"/>
          <w:szCs w:val="28"/>
          <w:lang w:val="en-US" w:eastAsia="ru-RU"/>
        </w:rPr>
        <w:t xml:space="preserve">seminars) and </w:t>
      </w:r>
      <w:r w:rsidR="0053625B" w:rsidRPr="003E4369">
        <w:rPr>
          <w:rFonts w:ascii="Times New Roman" w:eastAsia="Times New Roman" w:hAnsi="Times New Roman" w:cs="Times New Roman"/>
          <w:b/>
          <w:bCs/>
          <w:sz w:val="28"/>
          <w:szCs w:val="28"/>
          <w:lang w:val="en-US" w:eastAsia="ru-RU"/>
        </w:rPr>
        <w:t>self-study</w:t>
      </w:r>
      <w:r w:rsidR="00366158" w:rsidRPr="003E4369">
        <w:rPr>
          <w:rFonts w:ascii="Times New Roman" w:eastAsia="Times New Roman" w:hAnsi="Times New Roman" w:cs="Times New Roman"/>
          <w:b/>
          <w:bCs/>
          <w:sz w:val="28"/>
          <w:szCs w:val="28"/>
          <w:lang w:val="en-US" w:eastAsia="ru-RU"/>
        </w:rPr>
        <w:t xml:space="preserve"> indicated </w:t>
      </w:r>
    </w:p>
    <w:p w14:paraId="082C2B96" w14:textId="2148BF6F" w:rsidR="00113F7C" w:rsidRPr="003E4369" w:rsidRDefault="00366158" w:rsidP="003E4369">
      <w:pPr>
        <w:widowControl w:val="0"/>
        <w:tabs>
          <w:tab w:val="right" w:pos="851"/>
        </w:tabs>
        <w:autoSpaceDE w:val="0"/>
        <w:autoSpaceDN w:val="0"/>
        <w:adjustRightInd w:val="0"/>
        <w:spacing w:after="0"/>
        <w:ind w:firstLine="709"/>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The data are presented in the form of a table</w:t>
      </w:r>
      <w:r w:rsidR="00535D08" w:rsidRPr="003E4369">
        <w:rPr>
          <w:rFonts w:ascii="Times New Roman" w:eastAsia="Times New Roman" w:hAnsi="Times New Roman" w:cs="Times New Roman"/>
          <w:sz w:val="28"/>
          <w:szCs w:val="28"/>
          <w:lang w:val="en-US" w:eastAsia="ru-RU"/>
        </w:rPr>
        <w:t>.</w:t>
      </w:r>
      <w:r w:rsidR="00A2375A" w:rsidRPr="003E4369">
        <w:rPr>
          <w:rFonts w:ascii="Times New Roman" w:eastAsia="Times New Roman" w:hAnsi="Times New Roman" w:cs="Times New Roman"/>
          <w:sz w:val="28"/>
          <w:szCs w:val="28"/>
          <w:lang w:val="en-US" w:eastAsia="ru-RU"/>
        </w:rPr>
        <w:t xml:space="preserve">            </w:t>
      </w:r>
    </w:p>
    <w:p w14:paraId="2D5E2CE7" w14:textId="77777777" w:rsidR="00535D08" w:rsidRPr="003E4369" w:rsidRDefault="00366158" w:rsidP="00113F7C">
      <w:pPr>
        <w:widowControl w:val="0"/>
        <w:tabs>
          <w:tab w:val="right" w:pos="851"/>
        </w:tabs>
        <w:autoSpaceDE w:val="0"/>
        <w:autoSpaceDN w:val="0"/>
        <w:adjustRightInd w:val="0"/>
        <w:spacing w:after="0" w:line="240" w:lineRule="auto"/>
        <w:ind w:firstLine="709"/>
        <w:jc w:val="right"/>
        <w:rPr>
          <w:rFonts w:ascii="Times New Roman" w:eastAsia="Times New Roman" w:hAnsi="Times New Roman" w:cs="Times New Roman"/>
          <w:sz w:val="28"/>
          <w:szCs w:val="28"/>
          <w:lang w:val="en-US" w:eastAsia="ru-RU"/>
        </w:rPr>
      </w:pPr>
      <w:r w:rsidRPr="003E4369">
        <w:rPr>
          <w:rFonts w:ascii="Times New Roman" w:eastAsia="Times New Roman" w:hAnsi="Times New Roman" w:cs="Times New Roman"/>
          <w:sz w:val="28"/>
          <w:szCs w:val="28"/>
          <w:lang w:val="en-US" w:eastAsia="ru-RU"/>
        </w:rPr>
        <w:t xml:space="preserve">Table </w:t>
      </w:r>
      <w:r w:rsidR="00535D08" w:rsidRPr="003E4369">
        <w:rPr>
          <w:rFonts w:ascii="Times New Roman" w:eastAsia="Times New Roman" w:hAnsi="Times New Roman" w:cs="Times New Roman"/>
          <w:sz w:val="28"/>
          <w:szCs w:val="28"/>
          <w:lang w:val="en-US" w:eastAsia="ru-RU"/>
        </w:rPr>
        <w:t>2</w:t>
      </w:r>
    </w:p>
    <w:tbl>
      <w:tblPr>
        <w:tblW w:w="402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52"/>
        <w:gridCol w:w="2141"/>
      </w:tblGrid>
      <w:tr w:rsidR="00BD0672" w:rsidRPr="00535D08" w14:paraId="695B5A72" w14:textId="77777777" w:rsidTr="004C62AE">
        <w:tc>
          <w:tcPr>
            <w:tcW w:w="1883" w:type="pct"/>
            <w:shd w:val="clear" w:color="auto" w:fill="auto"/>
          </w:tcPr>
          <w:p w14:paraId="10ED5FAE" w14:textId="77777777" w:rsidR="00BD0672" w:rsidRPr="003E4369" w:rsidRDefault="00BD0672" w:rsidP="00535D08">
            <w:pPr>
              <w:keepNext/>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 xml:space="preserve">Type of work </w:t>
            </w:r>
          </w:p>
        </w:tc>
        <w:tc>
          <w:tcPr>
            <w:tcW w:w="1695" w:type="pct"/>
            <w:shd w:val="clear" w:color="auto" w:fill="auto"/>
          </w:tcPr>
          <w:p w14:paraId="7D7C4DCE" w14:textId="77777777" w:rsidR="00BD0672" w:rsidRPr="003E4369" w:rsidRDefault="00BD0672" w:rsidP="00366158">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 xml:space="preserve">Total </w:t>
            </w:r>
          </w:p>
          <w:p w14:paraId="24C1CF80" w14:textId="5539414D" w:rsidR="00BD0672" w:rsidRPr="003E4369" w:rsidRDefault="00BD0672" w:rsidP="004C62AE">
            <w:pPr>
              <w:keepNext/>
              <w:widowControl w:val="0"/>
              <w:autoSpaceDE w:val="0"/>
              <w:autoSpaceDN w:val="0"/>
              <w:adjustRightInd w:val="0"/>
              <w:spacing w:after="0" w:line="240" w:lineRule="auto"/>
              <w:ind w:left="-113"/>
              <w:jc w:val="center"/>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(in credits and hours)</w:t>
            </w:r>
          </w:p>
        </w:tc>
        <w:tc>
          <w:tcPr>
            <w:tcW w:w="1422" w:type="pct"/>
            <w:shd w:val="clear" w:color="auto" w:fill="auto"/>
          </w:tcPr>
          <w:p w14:paraId="0B0263E5" w14:textId="77777777" w:rsidR="004C62AE" w:rsidRDefault="00BD0672" w:rsidP="00113F7C">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Module</w:t>
            </w:r>
            <w:r>
              <w:rPr>
                <w:rFonts w:ascii="Times New Roman" w:eastAsia="Times New Roman" w:hAnsi="Times New Roman" w:cs="Times New Roman"/>
                <w:b/>
                <w:sz w:val="24"/>
                <w:szCs w:val="24"/>
                <w:lang w:val="en-US" w:eastAsia="ru-RU"/>
              </w:rPr>
              <w:t xml:space="preserve"> </w:t>
            </w:r>
            <w:r w:rsidR="004C62AE">
              <w:rPr>
                <w:rFonts w:ascii="Times New Roman" w:eastAsia="Times New Roman" w:hAnsi="Times New Roman" w:cs="Times New Roman"/>
                <w:b/>
                <w:sz w:val="24"/>
                <w:szCs w:val="24"/>
                <w:lang w:val="en-US" w:eastAsia="ru-RU"/>
              </w:rPr>
              <w:t>4</w:t>
            </w:r>
            <w:r w:rsidRPr="003E4369">
              <w:rPr>
                <w:rFonts w:ascii="Times New Roman" w:eastAsia="Times New Roman" w:hAnsi="Times New Roman" w:cs="Times New Roman"/>
                <w:b/>
                <w:sz w:val="24"/>
                <w:szCs w:val="24"/>
                <w:lang w:val="en-US" w:eastAsia="ru-RU"/>
              </w:rPr>
              <w:t xml:space="preserve"> </w:t>
            </w:r>
          </w:p>
          <w:p w14:paraId="3A421820" w14:textId="0E631AA8" w:rsidR="00BD0672" w:rsidRPr="003E4369" w:rsidRDefault="00BD0672" w:rsidP="00113F7C">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4369">
              <w:rPr>
                <w:rFonts w:ascii="Times New Roman" w:eastAsia="Times New Roman" w:hAnsi="Times New Roman" w:cs="Times New Roman"/>
                <w:b/>
                <w:sz w:val="24"/>
                <w:szCs w:val="24"/>
                <w:lang w:val="en-US" w:eastAsia="ru-RU"/>
              </w:rPr>
              <w:t xml:space="preserve"> </w:t>
            </w:r>
            <w:r w:rsidRPr="003E4369">
              <w:rPr>
                <w:rFonts w:ascii="Times New Roman" w:eastAsia="Times New Roman" w:hAnsi="Times New Roman" w:cs="Times New Roman"/>
                <w:b/>
                <w:sz w:val="24"/>
                <w:szCs w:val="24"/>
                <w:lang w:eastAsia="ru-RU"/>
              </w:rPr>
              <w:t>(</w:t>
            </w:r>
            <w:r w:rsidRPr="003E4369">
              <w:rPr>
                <w:rFonts w:ascii="Times New Roman" w:eastAsia="Times New Roman" w:hAnsi="Times New Roman" w:cs="Times New Roman"/>
                <w:b/>
                <w:sz w:val="24"/>
                <w:szCs w:val="24"/>
                <w:lang w:val="en-US" w:eastAsia="ru-RU"/>
              </w:rPr>
              <w:t>in hours</w:t>
            </w:r>
            <w:r w:rsidRPr="003E4369">
              <w:rPr>
                <w:rFonts w:ascii="Times New Roman" w:eastAsia="Times New Roman" w:hAnsi="Times New Roman" w:cs="Times New Roman"/>
                <w:b/>
                <w:sz w:val="24"/>
                <w:szCs w:val="24"/>
                <w:lang w:eastAsia="ru-RU"/>
              </w:rPr>
              <w:t>)</w:t>
            </w:r>
          </w:p>
        </w:tc>
      </w:tr>
      <w:tr w:rsidR="00BD0672" w:rsidRPr="00535D08" w14:paraId="0A377E6C" w14:textId="77777777" w:rsidTr="004C62AE">
        <w:tc>
          <w:tcPr>
            <w:tcW w:w="1883" w:type="pct"/>
            <w:shd w:val="clear" w:color="auto" w:fill="auto"/>
          </w:tcPr>
          <w:p w14:paraId="70A9B242" w14:textId="77777777" w:rsidR="00BD0672" w:rsidRPr="003E4369" w:rsidRDefault="00BD0672" w:rsidP="00535D08">
            <w:pPr>
              <w:keepNext/>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E4369">
              <w:rPr>
                <w:rFonts w:ascii="Times New Roman" w:eastAsia="Times New Roman" w:hAnsi="Times New Roman" w:cs="Times New Roman"/>
                <w:b/>
                <w:sz w:val="24"/>
                <w:szCs w:val="24"/>
                <w:lang w:val="en-US" w:eastAsia="ru-RU"/>
              </w:rPr>
              <w:t xml:space="preserve">Overall workload </w:t>
            </w:r>
            <w:r w:rsidRPr="003E4369">
              <w:rPr>
                <w:rFonts w:ascii="Times New Roman" w:eastAsia="Times New Roman" w:hAnsi="Times New Roman" w:cs="Times New Roman"/>
                <w:b/>
                <w:sz w:val="24"/>
                <w:szCs w:val="24"/>
                <w:lang w:eastAsia="ru-RU"/>
              </w:rPr>
              <w:t xml:space="preserve"> </w:t>
            </w:r>
          </w:p>
        </w:tc>
        <w:tc>
          <w:tcPr>
            <w:tcW w:w="1695" w:type="pct"/>
            <w:shd w:val="clear" w:color="auto" w:fill="auto"/>
          </w:tcPr>
          <w:p w14:paraId="39288EEE" w14:textId="360E4891" w:rsidR="00BD0672" w:rsidRPr="008A4175" w:rsidRDefault="00BD0672" w:rsidP="00C95596">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 xml:space="preserve">3 </w:t>
            </w:r>
            <w:r w:rsidR="00C95596">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val="en-US" w:eastAsia="ru-RU"/>
              </w:rPr>
              <w:t xml:space="preserve">108 </w:t>
            </w:r>
          </w:p>
        </w:tc>
        <w:tc>
          <w:tcPr>
            <w:tcW w:w="1422" w:type="pct"/>
            <w:shd w:val="clear" w:color="auto" w:fill="auto"/>
          </w:tcPr>
          <w:p w14:paraId="64000B2A" w14:textId="0A4343A0" w:rsidR="00BD0672" w:rsidRPr="00BD0672" w:rsidRDefault="00BD0672"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108</w:t>
            </w:r>
          </w:p>
        </w:tc>
      </w:tr>
      <w:tr w:rsidR="00BD0672" w:rsidRPr="00535D08" w14:paraId="5DD27D9F" w14:textId="77777777" w:rsidTr="004C62AE">
        <w:tc>
          <w:tcPr>
            <w:tcW w:w="1883" w:type="pct"/>
            <w:shd w:val="clear" w:color="auto" w:fill="auto"/>
          </w:tcPr>
          <w:p w14:paraId="0DF99E39" w14:textId="77777777" w:rsidR="00BD0672" w:rsidRPr="003E4369" w:rsidRDefault="00BD0672" w:rsidP="00366158">
            <w:pPr>
              <w:keepNext/>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3E4369">
              <w:rPr>
                <w:rFonts w:ascii="Times New Roman" w:eastAsia="Times New Roman" w:hAnsi="Times New Roman" w:cs="Times New Roman"/>
                <w:b/>
                <w:i/>
                <w:sz w:val="24"/>
                <w:szCs w:val="24"/>
                <w:lang w:val="en-US" w:eastAsia="ru-RU"/>
              </w:rPr>
              <w:t>Class work</w:t>
            </w:r>
            <w:r w:rsidRPr="003E4369">
              <w:rPr>
                <w:rFonts w:ascii="Times New Roman" w:eastAsia="Times New Roman" w:hAnsi="Times New Roman" w:cs="Times New Roman"/>
                <w:b/>
                <w:i/>
                <w:sz w:val="24"/>
                <w:szCs w:val="24"/>
                <w:lang w:eastAsia="ru-RU"/>
              </w:rPr>
              <w:t xml:space="preserve"> </w:t>
            </w:r>
            <w:r w:rsidRPr="003E4369">
              <w:rPr>
                <w:rFonts w:ascii="Times New Roman" w:eastAsia="Times New Roman" w:hAnsi="Times New Roman" w:cs="Times New Roman"/>
                <w:b/>
                <w:i/>
                <w:sz w:val="24"/>
                <w:szCs w:val="24"/>
                <w:lang w:val="en-US" w:eastAsia="ru-RU"/>
              </w:rPr>
              <w:t xml:space="preserve"> </w:t>
            </w:r>
            <w:r w:rsidRPr="003E4369">
              <w:rPr>
                <w:rFonts w:ascii="Times New Roman" w:eastAsia="Times New Roman" w:hAnsi="Times New Roman" w:cs="Times New Roman"/>
                <w:b/>
                <w:i/>
                <w:sz w:val="24"/>
                <w:szCs w:val="24"/>
                <w:lang w:eastAsia="ru-RU"/>
              </w:rPr>
              <w:t xml:space="preserve"> </w:t>
            </w:r>
          </w:p>
        </w:tc>
        <w:tc>
          <w:tcPr>
            <w:tcW w:w="1695" w:type="pct"/>
            <w:shd w:val="clear" w:color="auto" w:fill="auto"/>
          </w:tcPr>
          <w:p w14:paraId="3C37B1E5" w14:textId="36FE6C04" w:rsidR="00BD0672" w:rsidRPr="008A4175"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40</w:t>
            </w:r>
          </w:p>
        </w:tc>
        <w:tc>
          <w:tcPr>
            <w:tcW w:w="1422" w:type="pct"/>
            <w:shd w:val="clear" w:color="auto" w:fill="auto"/>
          </w:tcPr>
          <w:p w14:paraId="3FB07914" w14:textId="462B52A1" w:rsidR="00BD0672" w:rsidRPr="00BD0672"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40</w:t>
            </w:r>
          </w:p>
        </w:tc>
      </w:tr>
      <w:tr w:rsidR="00BD0672" w:rsidRPr="00535D08" w14:paraId="527D9E49" w14:textId="77777777" w:rsidTr="004C62AE">
        <w:tc>
          <w:tcPr>
            <w:tcW w:w="1883" w:type="pct"/>
            <w:shd w:val="clear" w:color="auto" w:fill="auto"/>
          </w:tcPr>
          <w:p w14:paraId="6F2A36AB" w14:textId="77777777" w:rsidR="00BD0672" w:rsidRPr="003E4369" w:rsidRDefault="00BD0672" w:rsidP="00366158">
            <w:pPr>
              <w:keepNext/>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E4369">
              <w:rPr>
                <w:rFonts w:ascii="Times New Roman" w:eastAsia="Times New Roman" w:hAnsi="Times New Roman" w:cs="Times New Roman"/>
                <w:i/>
                <w:sz w:val="24"/>
                <w:szCs w:val="24"/>
                <w:lang w:val="en-US" w:eastAsia="ru-RU"/>
              </w:rPr>
              <w:t>Lectures</w:t>
            </w:r>
            <w:r w:rsidRPr="003E4369">
              <w:rPr>
                <w:rFonts w:ascii="Times New Roman" w:eastAsia="Times New Roman" w:hAnsi="Times New Roman" w:cs="Times New Roman"/>
                <w:i/>
                <w:sz w:val="24"/>
                <w:szCs w:val="24"/>
                <w:lang w:eastAsia="ru-RU"/>
              </w:rPr>
              <w:t xml:space="preserve"> </w:t>
            </w:r>
          </w:p>
        </w:tc>
        <w:tc>
          <w:tcPr>
            <w:tcW w:w="1695" w:type="pct"/>
            <w:shd w:val="clear" w:color="auto" w:fill="auto"/>
          </w:tcPr>
          <w:p w14:paraId="41802C44" w14:textId="36769916" w:rsidR="00BD0672" w:rsidRPr="008A4175" w:rsidRDefault="00BD0672"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w:t>
            </w:r>
            <w:r w:rsidR="004C62AE">
              <w:rPr>
                <w:rFonts w:ascii="Times New Roman" w:eastAsia="Times New Roman" w:hAnsi="Times New Roman" w:cs="Times New Roman"/>
                <w:b/>
                <w:i/>
                <w:sz w:val="24"/>
                <w:szCs w:val="24"/>
                <w:lang w:val="en-US" w:eastAsia="ru-RU"/>
              </w:rPr>
              <w:t>0</w:t>
            </w:r>
          </w:p>
        </w:tc>
        <w:tc>
          <w:tcPr>
            <w:tcW w:w="1422" w:type="pct"/>
            <w:shd w:val="clear" w:color="auto" w:fill="auto"/>
          </w:tcPr>
          <w:p w14:paraId="6D2F0724" w14:textId="551F6A73" w:rsidR="00BD0672" w:rsidRPr="00BD0672" w:rsidRDefault="00BD0672"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w:t>
            </w:r>
            <w:r w:rsidR="004C62AE">
              <w:rPr>
                <w:rFonts w:ascii="Times New Roman" w:eastAsia="Times New Roman" w:hAnsi="Times New Roman" w:cs="Times New Roman"/>
                <w:b/>
                <w:i/>
                <w:sz w:val="24"/>
                <w:szCs w:val="24"/>
                <w:lang w:val="en-US" w:eastAsia="ru-RU"/>
              </w:rPr>
              <w:t>0</w:t>
            </w:r>
          </w:p>
        </w:tc>
      </w:tr>
      <w:tr w:rsidR="00BD0672" w:rsidRPr="00535D08" w14:paraId="439A8902" w14:textId="77777777" w:rsidTr="004C62AE">
        <w:tc>
          <w:tcPr>
            <w:tcW w:w="1883" w:type="pct"/>
            <w:shd w:val="clear" w:color="auto" w:fill="auto"/>
          </w:tcPr>
          <w:p w14:paraId="382E35AE" w14:textId="77777777" w:rsidR="00BD0672" w:rsidRPr="003E4369" w:rsidRDefault="00BD0672" w:rsidP="00237E3C">
            <w:pPr>
              <w:keepNext/>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3E4369">
              <w:rPr>
                <w:rFonts w:ascii="Times New Roman" w:eastAsia="Times New Roman" w:hAnsi="Times New Roman" w:cs="Times New Roman"/>
                <w:i/>
                <w:sz w:val="24"/>
                <w:szCs w:val="24"/>
                <w:lang w:val="en-US" w:eastAsia="ru-RU"/>
              </w:rPr>
              <w:t>Seminars, practicals</w:t>
            </w:r>
            <w:r w:rsidRPr="003E4369">
              <w:rPr>
                <w:rFonts w:ascii="Times New Roman" w:eastAsia="Times New Roman" w:hAnsi="Times New Roman" w:cs="Times New Roman"/>
                <w:i/>
                <w:sz w:val="24"/>
                <w:szCs w:val="24"/>
                <w:lang w:eastAsia="ru-RU"/>
              </w:rPr>
              <w:t xml:space="preserve">  </w:t>
            </w:r>
          </w:p>
        </w:tc>
        <w:tc>
          <w:tcPr>
            <w:tcW w:w="1695" w:type="pct"/>
            <w:shd w:val="clear" w:color="auto" w:fill="auto"/>
          </w:tcPr>
          <w:p w14:paraId="5FCE21E9" w14:textId="0FF6AC87" w:rsidR="00BD0672" w:rsidRPr="008A4175"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30</w:t>
            </w:r>
          </w:p>
        </w:tc>
        <w:tc>
          <w:tcPr>
            <w:tcW w:w="1422" w:type="pct"/>
            <w:shd w:val="clear" w:color="auto" w:fill="auto"/>
          </w:tcPr>
          <w:p w14:paraId="01F7CF59" w14:textId="5CF2CF1B" w:rsidR="00BD0672" w:rsidRPr="00BD0672"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30</w:t>
            </w:r>
          </w:p>
        </w:tc>
      </w:tr>
      <w:tr w:rsidR="00BD0672" w:rsidRPr="00535D08" w14:paraId="432E8DA2" w14:textId="77777777" w:rsidTr="004C62AE">
        <w:tc>
          <w:tcPr>
            <w:tcW w:w="1883" w:type="pct"/>
            <w:shd w:val="clear" w:color="auto" w:fill="auto"/>
          </w:tcPr>
          <w:p w14:paraId="1A86EF8A" w14:textId="77777777" w:rsidR="00BD0672" w:rsidRPr="003E4369" w:rsidRDefault="00BD0672" w:rsidP="00535D08">
            <w:pPr>
              <w:keepNext/>
              <w:widowControl w:val="0"/>
              <w:autoSpaceDE w:val="0"/>
              <w:autoSpaceDN w:val="0"/>
              <w:adjustRightInd w:val="0"/>
              <w:spacing w:after="0" w:line="240" w:lineRule="auto"/>
              <w:rPr>
                <w:rFonts w:ascii="Times New Roman" w:eastAsia="Times New Roman" w:hAnsi="Times New Roman" w:cs="Times New Roman"/>
                <w:b/>
                <w:i/>
                <w:sz w:val="24"/>
                <w:szCs w:val="24"/>
                <w:lang w:val="en-US" w:eastAsia="ru-RU"/>
              </w:rPr>
            </w:pPr>
            <w:r w:rsidRPr="003E4369">
              <w:rPr>
                <w:rFonts w:ascii="Times New Roman" w:eastAsia="Times New Roman" w:hAnsi="Times New Roman" w:cs="Times New Roman"/>
                <w:b/>
                <w:i/>
                <w:sz w:val="24"/>
                <w:szCs w:val="24"/>
                <w:lang w:val="en-US" w:eastAsia="ru-RU"/>
              </w:rPr>
              <w:t xml:space="preserve">Self study </w:t>
            </w:r>
          </w:p>
        </w:tc>
        <w:tc>
          <w:tcPr>
            <w:tcW w:w="1695" w:type="pct"/>
            <w:shd w:val="clear" w:color="auto" w:fill="auto"/>
          </w:tcPr>
          <w:p w14:paraId="45A0447E" w14:textId="0AFCAE25" w:rsidR="00BD0672" w:rsidRPr="006D073C"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68</w:t>
            </w:r>
          </w:p>
        </w:tc>
        <w:tc>
          <w:tcPr>
            <w:tcW w:w="1422" w:type="pct"/>
            <w:shd w:val="clear" w:color="auto" w:fill="auto"/>
          </w:tcPr>
          <w:p w14:paraId="30707AEE" w14:textId="0AC1BE42" w:rsidR="00BD0672" w:rsidRPr="00BD0672"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68</w:t>
            </w:r>
          </w:p>
        </w:tc>
      </w:tr>
      <w:tr w:rsidR="00BD0672" w:rsidRPr="00237E3C" w14:paraId="1BE69B75" w14:textId="77777777" w:rsidTr="004C62AE">
        <w:tc>
          <w:tcPr>
            <w:tcW w:w="1883" w:type="pct"/>
            <w:shd w:val="clear" w:color="auto" w:fill="auto"/>
          </w:tcPr>
          <w:p w14:paraId="6BFC6048" w14:textId="48431D4B" w:rsidR="00BD0672" w:rsidRPr="003E4369" w:rsidRDefault="00BD0672" w:rsidP="00237E3C">
            <w:pPr>
              <w:keepNext/>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3E4369">
              <w:rPr>
                <w:rFonts w:ascii="Times New Roman" w:eastAsia="Times New Roman" w:hAnsi="Times New Roman" w:cs="Times New Roman"/>
                <w:sz w:val="24"/>
                <w:szCs w:val="24"/>
                <w:lang w:val="en-US" w:eastAsia="ru-RU"/>
              </w:rPr>
              <w:t xml:space="preserve">Formative assessment   </w:t>
            </w:r>
          </w:p>
        </w:tc>
        <w:tc>
          <w:tcPr>
            <w:tcW w:w="1695" w:type="pct"/>
            <w:shd w:val="clear" w:color="auto" w:fill="auto"/>
          </w:tcPr>
          <w:p w14:paraId="4C06A197" w14:textId="1CBA86A3" w:rsidR="00BD0672" w:rsidRPr="006D073C"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Control work</w:t>
            </w:r>
          </w:p>
        </w:tc>
        <w:tc>
          <w:tcPr>
            <w:tcW w:w="1422" w:type="pct"/>
            <w:shd w:val="clear" w:color="auto" w:fill="auto"/>
          </w:tcPr>
          <w:p w14:paraId="35720C60" w14:textId="6F9D75B0" w:rsidR="00BD0672" w:rsidRPr="003E4369" w:rsidRDefault="004C62AE"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sidRPr="004C62AE">
              <w:rPr>
                <w:rFonts w:ascii="Times New Roman" w:eastAsia="Times New Roman" w:hAnsi="Times New Roman" w:cs="Times New Roman"/>
                <w:b/>
                <w:i/>
                <w:sz w:val="24"/>
                <w:szCs w:val="24"/>
                <w:lang w:val="en-US" w:eastAsia="ru-RU"/>
              </w:rPr>
              <w:t xml:space="preserve">Control work </w:t>
            </w:r>
          </w:p>
        </w:tc>
      </w:tr>
      <w:tr w:rsidR="00BD0672" w:rsidRPr="00237E3C" w14:paraId="3640B327" w14:textId="77777777" w:rsidTr="004C62AE">
        <w:tc>
          <w:tcPr>
            <w:tcW w:w="1883" w:type="pct"/>
            <w:shd w:val="clear" w:color="auto" w:fill="auto"/>
          </w:tcPr>
          <w:p w14:paraId="78E69A1D" w14:textId="77777777" w:rsidR="00BD0672" w:rsidRPr="003E4369" w:rsidRDefault="00BD0672" w:rsidP="00237E3C">
            <w:pPr>
              <w:keepNext/>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3E4369">
              <w:rPr>
                <w:rFonts w:ascii="Times New Roman" w:eastAsia="Times New Roman" w:hAnsi="Times New Roman" w:cs="Times New Roman"/>
                <w:sz w:val="24"/>
                <w:szCs w:val="24"/>
                <w:lang w:val="en-US" w:eastAsia="ru-RU"/>
              </w:rPr>
              <w:t xml:space="preserve">Summative assessment   </w:t>
            </w:r>
          </w:p>
        </w:tc>
        <w:tc>
          <w:tcPr>
            <w:tcW w:w="1695" w:type="pct"/>
            <w:shd w:val="clear" w:color="auto" w:fill="auto"/>
          </w:tcPr>
          <w:p w14:paraId="41B336BB" w14:textId="60BFF789" w:rsidR="00BD0672" w:rsidRPr="003E4369" w:rsidRDefault="00435441"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E</w:t>
            </w:r>
            <w:r w:rsidR="00BD0672" w:rsidRPr="006D073C">
              <w:rPr>
                <w:rFonts w:ascii="Times New Roman" w:eastAsia="Times New Roman" w:hAnsi="Times New Roman" w:cs="Times New Roman"/>
                <w:b/>
                <w:i/>
                <w:sz w:val="24"/>
                <w:szCs w:val="24"/>
                <w:lang w:val="en-US" w:eastAsia="ru-RU"/>
              </w:rPr>
              <w:t>nd-of-term test</w:t>
            </w:r>
          </w:p>
        </w:tc>
        <w:tc>
          <w:tcPr>
            <w:tcW w:w="1422" w:type="pct"/>
            <w:shd w:val="clear" w:color="auto" w:fill="auto"/>
          </w:tcPr>
          <w:p w14:paraId="134788DD" w14:textId="65F1C4FE" w:rsidR="00BD0672" w:rsidRPr="003E4369" w:rsidRDefault="00435441" w:rsidP="00535D08">
            <w:pPr>
              <w:keepNext/>
              <w:widowControl w:val="0"/>
              <w:autoSpaceDE w:val="0"/>
              <w:autoSpaceDN w:val="0"/>
              <w:adjustRightInd w:val="0"/>
              <w:spacing w:after="0" w:line="240" w:lineRule="auto"/>
              <w:jc w:val="right"/>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E</w:t>
            </w:r>
            <w:r w:rsidR="00BD0672" w:rsidRPr="006D073C">
              <w:rPr>
                <w:rFonts w:ascii="Times New Roman" w:eastAsia="Times New Roman" w:hAnsi="Times New Roman" w:cs="Times New Roman"/>
                <w:b/>
                <w:i/>
                <w:sz w:val="24"/>
                <w:szCs w:val="24"/>
                <w:lang w:val="en-US" w:eastAsia="ru-RU"/>
              </w:rPr>
              <w:t>nd-of-term test</w:t>
            </w:r>
          </w:p>
        </w:tc>
      </w:tr>
    </w:tbl>
    <w:p w14:paraId="6B25BE79" w14:textId="77777777" w:rsidR="00535D08" w:rsidRPr="00237E3C" w:rsidRDefault="00535D08" w:rsidP="00535D08">
      <w:pPr>
        <w:spacing w:after="0" w:line="240" w:lineRule="auto"/>
        <w:jc w:val="both"/>
        <w:rPr>
          <w:rFonts w:ascii="Times New Roman" w:eastAsia="Times New Roman" w:hAnsi="Times New Roman" w:cs="Times New Roman"/>
          <w:sz w:val="24"/>
          <w:szCs w:val="28"/>
          <w:lang w:val="en-US" w:eastAsia="ru-RU"/>
        </w:rPr>
      </w:pPr>
    </w:p>
    <w:p w14:paraId="40167BCE" w14:textId="77777777" w:rsidR="00116C98" w:rsidRDefault="00535D08" w:rsidP="00535D0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en-US" w:eastAsia="ru-RU"/>
        </w:rPr>
      </w:pPr>
      <w:r w:rsidRPr="003E4369">
        <w:rPr>
          <w:rFonts w:ascii="Times New Roman" w:eastAsia="Times New Roman" w:hAnsi="Times New Roman" w:cs="Times New Roman"/>
          <w:b/>
          <w:bCs/>
          <w:sz w:val="28"/>
          <w:szCs w:val="28"/>
          <w:lang w:val="en-US" w:eastAsia="ru-RU"/>
        </w:rPr>
        <w:t xml:space="preserve">5. </w:t>
      </w:r>
      <w:r w:rsidR="002101EF" w:rsidRPr="0064101E">
        <w:rPr>
          <w:rFonts w:ascii="Times New Roman" w:eastAsia="Times New Roman" w:hAnsi="Times New Roman" w:cs="Times New Roman"/>
          <w:b/>
          <w:bCs/>
          <w:sz w:val="28"/>
          <w:szCs w:val="28"/>
          <w:lang w:val="en-US" w:eastAsia="ru-RU"/>
        </w:rPr>
        <w:t>Subject</w:t>
      </w:r>
      <w:r w:rsidR="00D66CE7" w:rsidRPr="0064101E">
        <w:rPr>
          <w:rFonts w:ascii="Times New Roman" w:eastAsia="Times New Roman" w:hAnsi="Times New Roman" w:cs="Times New Roman"/>
          <w:b/>
          <w:bCs/>
          <w:sz w:val="28"/>
          <w:szCs w:val="28"/>
          <w:lang w:val="en-US" w:eastAsia="ru-RU"/>
        </w:rPr>
        <w:t xml:space="preserve"> content</w:t>
      </w:r>
      <w:r w:rsidR="0053625B" w:rsidRPr="0064101E">
        <w:rPr>
          <w:rFonts w:ascii="Times New Roman" w:eastAsia="Times New Roman" w:hAnsi="Times New Roman" w:cs="Times New Roman"/>
          <w:b/>
          <w:bCs/>
          <w:sz w:val="28"/>
          <w:szCs w:val="28"/>
          <w:lang w:val="en-US" w:eastAsia="ru-RU"/>
        </w:rPr>
        <w:t xml:space="preserve"> (</w:t>
      </w:r>
      <w:r w:rsidR="00D66CE7" w:rsidRPr="0064101E">
        <w:rPr>
          <w:rFonts w:ascii="Times New Roman" w:eastAsia="Times New Roman" w:hAnsi="Times New Roman" w:cs="Times New Roman"/>
          <w:b/>
          <w:bCs/>
          <w:sz w:val="28"/>
          <w:szCs w:val="28"/>
          <w:lang w:val="en-US" w:eastAsia="ru-RU"/>
        </w:rPr>
        <w:t>with</w:t>
      </w:r>
      <w:r w:rsidR="00617EA1" w:rsidRPr="0064101E">
        <w:rPr>
          <w:rFonts w:ascii="Times New Roman" w:eastAsia="Times New Roman" w:hAnsi="Times New Roman" w:cs="Times New Roman"/>
          <w:b/>
          <w:bCs/>
          <w:sz w:val="28"/>
          <w:szCs w:val="28"/>
          <w:lang w:val="en-US" w:eastAsia="ru-RU"/>
        </w:rPr>
        <w:t xml:space="preserve"> </w:t>
      </w:r>
      <w:r w:rsidR="00B62ED8" w:rsidRPr="0064101E">
        <w:rPr>
          <w:rFonts w:ascii="Times New Roman" w:eastAsia="Times New Roman" w:hAnsi="Times New Roman" w:cs="Times New Roman"/>
          <w:b/>
          <w:bCs/>
          <w:sz w:val="28"/>
          <w:szCs w:val="28"/>
          <w:lang w:val="en-US" w:eastAsia="ru-RU"/>
        </w:rPr>
        <w:t xml:space="preserve">the </w:t>
      </w:r>
      <w:r w:rsidR="0053625B" w:rsidRPr="0064101E">
        <w:rPr>
          <w:rFonts w:ascii="Times New Roman" w:eastAsia="Times New Roman" w:hAnsi="Times New Roman" w:cs="Times New Roman"/>
          <w:b/>
          <w:bCs/>
          <w:sz w:val="28"/>
          <w:szCs w:val="28"/>
          <w:lang w:val="en-US" w:eastAsia="ru-RU"/>
        </w:rPr>
        <w:t xml:space="preserve">thematic </w:t>
      </w:r>
      <w:r w:rsidR="00617EA1" w:rsidRPr="0064101E">
        <w:rPr>
          <w:rFonts w:ascii="Times New Roman" w:eastAsia="Times New Roman" w:hAnsi="Times New Roman" w:cs="Times New Roman"/>
          <w:b/>
          <w:bCs/>
          <w:sz w:val="28"/>
          <w:szCs w:val="28"/>
          <w:lang w:val="en-US" w:eastAsia="ru-RU"/>
        </w:rPr>
        <w:t>components</w:t>
      </w:r>
      <w:r w:rsidR="00D66CE7" w:rsidRPr="0064101E">
        <w:rPr>
          <w:rFonts w:ascii="Times New Roman" w:eastAsia="Times New Roman" w:hAnsi="Times New Roman" w:cs="Times New Roman"/>
          <w:b/>
          <w:bCs/>
          <w:sz w:val="28"/>
          <w:szCs w:val="28"/>
          <w:lang w:val="en-US" w:eastAsia="ru-RU"/>
        </w:rPr>
        <w:t xml:space="preserve"> </w:t>
      </w:r>
      <w:r w:rsidR="00617EA1" w:rsidRPr="0064101E">
        <w:rPr>
          <w:rFonts w:ascii="Times New Roman" w:eastAsia="Times New Roman" w:hAnsi="Times New Roman" w:cs="Times New Roman"/>
          <w:b/>
          <w:bCs/>
          <w:sz w:val="28"/>
          <w:szCs w:val="28"/>
          <w:lang w:val="en-US" w:eastAsia="ru-RU"/>
        </w:rPr>
        <w:t>indicated</w:t>
      </w:r>
      <w:r w:rsidR="0053625B" w:rsidRPr="0064101E">
        <w:rPr>
          <w:rFonts w:ascii="Times New Roman" w:eastAsia="Times New Roman" w:hAnsi="Times New Roman" w:cs="Times New Roman"/>
          <w:b/>
          <w:bCs/>
          <w:sz w:val="28"/>
          <w:szCs w:val="28"/>
          <w:lang w:val="en-US" w:eastAsia="ru-RU"/>
        </w:rPr>
        <w:t>)</w:t>
      </w:r>
      <w:r w:rsidRPr="0064101E">
        <w:rPr>
          <w:rFonts w:ascii="Times New Roman" w:eastAsia="Times New Roman" w:hAnsi="Times New Roman" w:cs="Times New Roman"/>
          <w:b/>
          <w:bCs/>
          <w:sz w:val="28"/>
          <w:szCs w:val="28"/>
          <w:lang w:val="en-US" w:eastAsia="ru-RU"/>
        </w:rPr>
        <w:t>.</w:t>
      </w:r>
      <w:r w:rsidRPr="003E4369">
        <w:rPr>
          <w:rFonts w:ascii="Times New Roman" w:eastAsia="Times New Roman" w:hAnsi="Times New Roman" w:cs="Times New Roman"/>
          <w:b/>
          <w:bCs/>
          <w:sz w:val="28"/>
          <w:szCs w:val="28"/>
          <w:lang w:val="en-US" w:eastAsia="ru-RU"/>
        </w:rPr>
        <w:t xml:space="preserve"> </w:t>
      </w:r>
    </w:p>
    <w:p w14:paraId="25ABD695" w14:textId="77777777" w:rsidR="00116C98" w:rsidRPr="00ED629A" w:rsidRDefault="00116C98" w:rsidP="00535D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032A799D" w14:textId="655493C2" w:rsidR="0064101E" w:rsidRPr="00BC3807" w:rsidRDefault="0064101E" w:rsidP="0064101E">
      <w:pPr>
        <w:spacing w:after="0"/>
        <w:rPr>
          <w:rFonts w:ascii="Times New Roman" w:eastAsia="Times New Roman" w:hAnsi="Times New Roman" w:cs="Times New Roman"/>
          <w:bCs/>
          <w:color w:val="00000A"/>
          <w:sz w:val="28"/>
          <w:szCs w:val="28"/>
          <w:lang w:val="en-US" w:eastAsia="ru-RU"/>
        </w:rPr>
      </w:pPr>
      <w:bookmarkStart w:id="1" w:name="_Hlk64630294"/>
      <w:bookmarkStart w:id="2" w:name="_Hlk41736688"/>
      <w:r>
        <w:rPr>
          <w:rFonts w:ascii="Times New Roman" w:eastAsiaTheme="minorEastAsia" w:hAnsi="Times New Roman" w:cs="Times New Roman"/>
          <w:b/>
          <w:bCs/>
          <w:color w:val="000000"/>
          <w:sz w:val="28"/>
          <w:szCs w:val="28"/>
          <w:lang w:val="en-US" w:eastAsia="ru-RU"/>
        </w:rPr>
        <w:t>Topic</w:t>
      </w:r>
      <w:bookmarkEnd w:id="1"/>
      <w:r>
        <w:rPr>
          <w:rFonts w:ascii="Times New Roman" w:eastAsiaTheme="minorEastAsia" w:hAnsi="Times New Roman" w:cs="Times New Roman"/>
          <w:b/>
          <w:bCs/>
          <w:color w:val="000000"/>
          <w:sz w:val="28"/>
          <w:szCs w:val="28"/>
          <w:lang w:val="en-US" w:eastAsia="ru-RU"/>
        </w:rPr>
        <w:t xml:space="preserve"> 1</w:t>
      </w:r>
      <w:r w:rsidRPr="00BC3807">
        <w:rPr>
          <w:rFonts w:ascii="Times New Roman" w:hAnsi="Times New Roman" w:cs="Times New Roman"/>
          <w:sz w:val="28"/>
          <w:szCs w:val="28"/>
          <w:lang w:val="en-US"/>
        </w:rPr>
        <w:t xml:space="preserve">. </w:t>
      </w:r>
      <w:r w:rsidRPr="000E589B">
        <w:rPr>
          <w:rFonts w:ascii="Times New Roman" w:hAnsi="Times New Roman" w:cs="Times New Roman"/>
          <w:b/>
          <w:bCs/>
          <w:sz w:val="28"/>
          <w:szCs w:val="28"/>
          <w:lang w:val="en-US"/>
        </w:rPr>
        <w:t xml:space="preserve">Financial risks and </w:t>
      </w:r>
      <w:r w:rsidRPr="000E589B">
        <w:rPr>
          <w:rFonts w:ascii="Times New Roman" w:hAnsi="Times New Roman" w:cs="Times New Roman"/>
          <w:b/>
          <w:bCs/>
          <w:sz w:val="28"/>
          <w:szCs w:val="28"/>
          <w:lang w:val="en-GB"/>
        </w:rPr>
        <w:t>classification</w:t>
      </w:r>
      <w:r w:rsidRPr="000E589B">
        <w:rPr>
          <w:rFonts w:ascii="Times New Roman" w:hAnsi="Times New Roman" w:cs="Times New Roman"/>
          <w:b/>
          <w:bCs/>
          <w:sz w:val="28"/>
          <w:szCs w:val="28"/>
          <w:lang w:val="en-US"/>
        </w:rPr>
        <w:t>: statement of the problem, history, contemporary Basel rules</w:t>
      </w:r>
    </w:p>
    <w:p w14:paraId="0F88221A" w14:textId="77777777" w:rsidR="0064101E" w:rsidRPr="00883EE4"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883EE4">
        <w:rPr>
          <w:rFonts w:ascii="Times New Roman" w:eastAsia="Times New Roman" w:hAnsi="Times New Roman" w:cs="Times New Roman"/>
          <w:bCs/>
          <w:color w:val="00000A"/>
          <w:sz w:val="26"/>
          <w:szCs w:val="26"/>
          <w:lang w:val="en-US" w:eastAsia="ru-RU"/>
        </w:rPr>
        <w:t xml:space="preserve">1.1. </w:t>
      </w:r>
      <w:r w:rsidRPr="00D02034">
        <w:rPr>
          <w:rFonts w:ascii="Times New Roman" w:eastAsia="Times New Roman" w:hAnsi="Times New Roman" w:cs="Times New Roman"/>
          <w:bCs/>
          <w:color w:val="00000A"/>
          <w:sz w:val="26"/>
          <w:szCs w:val="26"/>
          <w:lang w:val="en-US" w:eastAsia="ru-RU"/>
        </w:rPr>
        <w:t>Necessity</w:t>
      </w:r>
      <w:r w:rsidRPr="00883EE4">
        <w:rPr>
          <w:rFonts w:ascii="Times New Roman" w:eastAsia="Times New Roman" w:hAnsi="Times New Roman" w:cs="Times New Roman"/>
          <w:bCs/>
          <w:color w:val="00000A"/>
          <w:sz w:val="26"/>
          <w:szCs w:val="26"/>
          <w:lang w:val="en-US" w:eastAsia="ru-RU"/>
        </w:rPr>
        <w:t xml:space="preserve"> </w:t>
      </w:r>
      <w:r w:rsidRPr="00D02034">
        <w:rPr>
          <w:rFonts w:ascii="Times New Roman" w:eastAsia="Times New Roman" w:hAnsi="Times New Roman" w:cs="Times New Roman"/>
          <w:bCs/>
          <w:color w:val="00000A"/>
          <w:sz w:val="26"/>
          <w:szCs w:val="26"/>
          <w:lang w:val="en-US" w:eastAsia="ru-RU"/>
        </w:rPr>
        <w:t>of</w:t>
      </w:r>
      <w:r w:rsidRPr="00883EE4">
        <w:rPr>
          <w:rFonts w:ascii="Times New Roman" w:eastAsia="Times New Roman" w:hAnsi="Times New Roman" w:cs="Times New Roman"/>
          <w:bCs/>
          <w:color w:val="00000A"/>
          <w:sz w:val="26"/>
          <w:szCs w:val="26"/>
          <w:lang w:val="en-US" w:eastAsia="ru-RU"/>
        </w:rPr>
        <w:t xml:space="preserve"> </w:t>
      </w:r>
      <w:r w:rsidRPr="00D02034">
        <w:rPr>
          <w:rFonts w:ascii="Times New Roman" w:eastAsia="Times New Roman" w:hAnsi="Times New Roman" w:cs="Times New Roman"/>
          <w:bCs/>
          <w:color w:val="00000A"/>
          <w:sz w:val="26"/>
          <w:szCs w:val="26"/>
          <w:lang w:val="en-US" w:eastAsia="ru-RU"/>
        </w:rPr>
        <w:t>risk</w:t>
      </w:r>
      <w:r w:rsidRPr="00883EE4">
        <w:rPr>
          <w:rFonts w:ascii="Times New Roman" w:eastAsia="Times New Roman" w:hAnsi="Times New Roman" w:cs="Times New Roman"/>
          <w:bCs/>
          <w:color w:val="00000A"/>
          <w:sz w:val="26"/>
          <w:szCs w:val="26"/>
          <w:lang w:val="en-US" w:eastAsia="ru-RU"/>
        </w:rPr>
        <w:t xml:space="preserve"> </w:t>
      </w:r>
      <w:r w:rsidRPr="00D02034">
        <w:rPr>
          <w:rFonts w:ascii="Times New Roman" w:eastAsia="Times New Roman" w:hAnsi="Times New Roman" w:cs="Times New Roman"/>
          <w:bCs/>
          <w:color w:val="00000A"/>
          <w:sz w:val="26"/>
          <w:szCs w:val="26"/>
          <w:lang w:val="en-US" w:eastAsia="ru-RU"/>
        </w:rPr>
        <w:t>management</w:t>
      </w:r>
      <w:r w:rsidRPr="00883EE4">
        <w:rPr>
          <w:rFonts w:ascii="Times New Roman" w:eastAsia="Times New Roman" w:hAnsi="Times New Roman" w:cs="Times New Roman"/>
          <w:bCs/>
          <w:color w:val="00000A"/>
          <w:sz w:val="26"/>
          <w:szCs w:val="26"/>
          <w:lang w:val="en-US" w:eastAsia="ru-RU"/>
        </w:rPr>
        <w:t xml:space="preserve"> </w:t>
      </w:r>
    </w:p>
    <w:p w14:paraId="7490FD69" w14:textId="77777777" w:rsidR="0064101E" w:rsidRPr="00D02034"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D02034">
        <w:rPr>
          <w:rFonts w:ascii="Times New Roman" w:eastAsia="Times New Roman" w:hAnsi="Times New Roman" w:cs="Times New Roman"/>
          <w:bCs/>
          <w:color w:val="00000A"/>
          <w:sz w:val="26"/>
          <w:szCs w:val="26"/>
          <w:lang w:val="en-US" w:eastAsia="ru-RU"/>
        </w:rPr>
        <w:t>1.2. Banking regulations. History of the problem and contemporary demands: Basel II, Basel III.</w:t>
      </w:r>
    </w:p>
    <w:p w14:paraId="79569E4D" w14:textId="2297BB34" w:rsidR="0064101E" w:rsidRPr="000E589B" w:rsidRDefault="0064101E" w:rsidP="0064101E">
      <w:pPr>
        <w:spacing w:after="0"/>
        <w:rPr>
          <w:rFonts w:ascii="Times New Roman" w:eastAsia="Times New Roman" w:hAnsi="Times New Roman" w:cs="Times New Roman"/>
          <w:bCs/>
          <w:color w:val="00000A"/>
          <w:sz w:val="28"/>
          <w:szCs w:val="28"/>
          <w:lang w:val="en-US" w:eastAsia="ru-RU"/>
        </w:rPr>
      </w:pPr>
      <w:r>
        <w:rPr>
          <w:rFonts w:ascii="Times New Roman" w:eastAsiaTheme="minorEastAsia" w:hAnsi="Times New Roman" w:cs="Times New Roman"/>
          <w:b/>
          <w:bCs/>
          <w:color w:val="000000"/>
          <w:sz w:val="28"/>
          <w:szCs w:val="28"/>
          <w:lang w:val="en-US" w:eastAsia="ru-RU"/>
        </w:rPr>
        <w:t>Topic</w:t>
      </w:r>
      <w:r w:rsidRPr="00396B25">
        <w:rPr>
          <w:rFonts w:ascii="Times New Roman" w:eastAsiaTheme="minorEastAsia" w:hAnsi="Times New Roman" w:cs="Times New Roman"/>
          <w:b/>
          <w:bCs/>
          <w:color w:val="000000"/>
          <w:sz w:val="28"/>
          <w:szCs w:val="28"/>
          <w:lang w:val="en-US" w:eastAsia="ru-RU"/>
        </w:rPr>
        <w:t xml:space="preserve"> </w:t>
      </w:r>
      <w:r w:rsidRPr="000F649B">
        <w:rPr>
          <w:rFonts w:ascii="Times New Roman" w:eastAsiaTheme="minorEastAsia" w:hAnsi="Times New Roman" w:cs="Times New Roman"/>
          <w:b/>
          <w:bCs/>
          <w:color w:val="000000"/>
          <w:sz w:val="28"/>
          <w:szCs w:val="28"/>
          <w:lang w:val="en-US" w:eastAsia="ru-RU"/>
        </w:rPr>
        <w:t>2</w:t>
      </w:r>
      <w:r>
        <w:rPr>
          <w:rFonts w:ascii="Times New Roman" w:eastAsiaTheme="minorEastAsia" w:hAnsi="Times New Roman" w:cs="Times New Roman"/>
          <w:b/>
          <w:bCs/>
          <w:color w:val="000000"/>
          <w:sz w:val="28"/>
          <w:szCs w:val="28"/>
          <w:lang w:val="en-US" w:eastAsia="ru-RU"/>
        </w:rPr>
        <w:t>. Derivatives and application in risks-management</w:t>
      </w:r>
      <w:r w:rsidRPr="000E589B">
        <w:rPr>
          <w:rFonts w:ascii="Times New Roman" w:eastAsia="Times New Roman" w:hAnsi="Times New Roman" w:cs="Times New Roman"/>
          <w:bCs/>
          <w:color w:val="00000A"/>
          <w:sz w:val="28"/>
          <w:szCs w:val="28"/>
          <w:lang w:val="en-US" w:eastAsia="ru-RU"/>
        </w:rPr>
        <w:t>.</w:t>
      </w:r>
    </w:p>
    <w:p w14:paraId="0B03E53D" w14:textId="77777777" w:rsidR="0064101E" w:rsidRPr="00D02034"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D02034">
        <w:rPr>
          <w:rFonts w:ascii="Times New Roman" w:eastAsia="Times New Roman" w:hAnsi="Times New Roman" w:cs="Times New Roman"/>
          <w:bCs/>
          <w:color w:val="00000A"/>
          <w:sz w:val="26"/>
          <w:szCs w:val="26"/>
          <w:lang w:val="en-US" w:eastAsia="ru-RU"/>
        </w:rPr>
        <w:t>2.1. The main notions of derivatives theory.</w:t>
      </w:r>
      <w:r w:rsidRPr="00D02034">
        <w:rPr>
          <w:sz w:val="26"/>
          <w:szCs w:val="26"/>
          <w:lang w:val="en-US"/>
        </w:rPr>
        <w:t xml:space="preserve"> </w:t>
      </w:r>
      <w:r w:rsidRPr="00D02034">
        <w:rPr>
          <w:rFonts w:ascii="Times New Roman" w:eastAsia="Times New Roman" w:hAnsi="Times New Roman" w:cs="Times New Roman"/>
          <w:bCs/>
          <w:color w:val="00000A"/>
          <w:sz w:val="26"/>
          <w:szCs w:val="26"/>
          <w:lang w:val="en-US" w:eastAsia="ru-RU"/>
        </w:rPr>
        <w:t>The one-step binary (binomial) model of option pricing</w:t>
      </w:r>
    </w:p>
    <w:p w14:paraId="2F7E12FA" w14:textId="77777777" w:rsidR="0064101E" w:rsidRPr="00D02034"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D02034">
        <w:rPr>
          <w:rFonts w:ascii="Times New Roman" w:eastAsia="Times New Roman" w:hAnsi="Times New Roman" w:cs="Times New Roman"/>
          <w:bCs/>
          <w:color w:val="00000A"/>
          <w:sz w:val="26"/>
          <w:szCs w:val="26"/>
          <w:lang w:val="en-US" w:eastAsia="ru-RU"/>
        </w:rPr>
        <w:t xml:space="preserve">2.2. The multiperiod binary models. </w:t>
      </w:r>
    </w:p>
    <w:p w14:paraId="12AAD50B" w14:textId="77777777" w:rsidR="0064101E" w:rsidRPr="00D02034"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D02034">
        <w:rPr>
          <w:rFonts w:ascii="Times New Roman" w:eastAsia="Times New Roman" w:hAnsi="Times New Roman" w:cs="Times New Roman"/>
          <w:bCs/>
          <w:color w:val="00000A"/>
          <w:sz w:val="26"/>
          <w:szCs w:val="26"/>
          <w:lang w:val="en-US" w:eastAsia="ru-RU"/>
        </w:rPr>
        <w:t>2.3. The Black-Scholes model</w:t>
      </w:r>
      <w:r>
        <w:rPr>
          <w:rFonts w:ascii="Times New Roman" w:eastAsia="Times New Roman" w:hAnsi="Times New Roman" w:cs="Times New Roman"/>
          <w:bCs/>
          <w:color w:val="00000A"/>
          <w:sz w:val="26"/>
          <w:szCs w:val="26"/>
          <w:lang w:val="en-US" w:eastAsia="ru-RU"/>
        </w:rPr>
        <w:t xml:space="preserve">. </w:t>
      </w:r>
    </w:p>
    <w:p w14:paraId="3EBBC0C4" w14:textId="3941A667" w:rsidR="0064101E" w:rsidRPr="00D02034" w:rsidRDefault="0064101E" w:rsidP="0064101E">
      <w:pPr>
        <w:spacing w:after="0"/>
        <w:rPr>
          <w:rFonts w:ascii="Times New Roman" w:eastAsia="Times New Roman" w:hAnsi="Times New Roman" w:cs="Times New Roman"/>
          <w:bCs/>
          <w:color w:val="00000A"/>
          <w:sz w:val="28"/>
          <w:szCs w:val="28"/>
          <w:lang w:val="en-US" w:eastAsia="ru-RU"/>
        </w:rPr>
      </w:pPr>
      <w:r>
        <w:rPr>
          <w:rFonts w:ascii="Times New Roman" w:eastAsiaTheme="minorEastAsia" w:hAnsi="Times New Roman" w:cs="Times New Roman"/>
          <w:b/>
          <w:bCs/>
          <w:color w:val="000000"/>
          <w:sz w:val="28"/>
          <w:szCs w:val="28"/>
          <w:lang w:val="en-US" w:eastAsia="ru-RU"/>
        </w:rPr>
        <w:t>Topic</w:t>
      </w:r>
      <w:r w:rsidRPr="00396B25">
        <w:rPr>
          <w:rFonts w:ascii="Times New Roman" w:eastAsiaTheme="minorEastAsia" w:hAnsi="Times New Roman" w:cs="Times New Roman"/>
          <w:b/>
          <w:bCs/>
          <w:color w:val="000000"/>
          <w:sz w:val="28"/>
          <w:szCs w:val="28"/>
          <w:lang w:val="en-US" w:eastAsia="ru-RU"/>
        </w:rPr>
        <w:t xml:space="preserve"> </w:t>
      </w:r>
      <w:r w:rsidRPr="001D74DD">
        <w:rPr>
          <w:rFonts w:ascii="Times New Roman" w:eastAsiaTheme="minorEastAsia" w:hAnsi="Times New Roman" w:cs="Times New Roman"/>
          <w:b/>
          <w:bCs/>
          <w:color w:val="000000"/>
          <w:sz w:val="28"/>
          <w:szCs w:val="28"/>
          <w:lang w:val="en-US" w:eastAsia="ru-RU"/>
        </w:rPr>
        <w:t>3</w:t>
      </w:r>
      <w:r>
        <w:rPr>
          <w:rFonts w:ascii="Times New Roman" w:eastAsiaTheme="minorEastAsia" w:hAnsi="Times New Roman" w:cs="Times New Roman"/>
          <w:b/>
          <w:bCs/>
          <w:color w:val="000000"/>
          <w:sz w:val="28"/>
          <w:szCs w:val="28"/>
          <w:lang w:val="en-US" w:eastAsia="ru-RU"/>
        </w:rPr>
        <w:t>. Foundation of risk theory</w:t>
      </w:r>
    </w:p>
    <w:p w14:paraId="43DEFAC4" w14:textId="77777777" w:rsidR="0064101E" w:rsidRPr="00A20C30"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A20C30">
        <w:rPr>
          <w:rFonts w:ascii="Times New Roman" w:eastAsia="Times New Roman" w:hAnsi="Times New Roman" w:cs="Times New Roman"/>
          <w:bCs/>
          <w:color w:val="00000A"/>
          <w:sz w:val="26"/>
          <w:szCs w:val="26"/>
          <w:lang w:val="en-US" w:eastAsia="ru-RU"/>
        </w:rPr>
        <w:t xml:space="preserve">3.1. Value at risk (VAR)  </w:t>
      </w:r>
    </w:p>
    <w:p w14:paraId="5C4709B1" w14:textId="77777777" w:rsidR="0064101E" w:rsidRPr="00A20C30"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A20C30">
        <w:rPr>
          <w:rFonts w:ascii="Times New Roman" w:eastAsia="Times New Roman" w:hAnsi="Times New Roman" w:cs="Times New Roman"/>
          <w:bCs/>
          <w:color w:val="00000A"/>
          <w:sz w:val="26"/>
          <w:szCs w:val="26"/>
          <w:lang w:val="en-US" w:eastAsia="ru-RU"/>
        </w:rPr>
        <w:t>3.2. Portfolio risk – analytical methods</w:t>
      </w:r>
    </w:p>
    <w:p w14:paraId="2C4BB8FF" w14:textId="77777777" w:rsidR="0064101E" w:rsidRPr="00883EE4"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A20C30">
        <w:rPr>
          <w:rFonts w:ascii="Times New Roman" w:eastAsia="Times New Roman" w:hAnsi="Times New Roman" w:cs="Times New Roman"/>
          <w:bCs/>
          <w:color w:val="00000A"/>
          <w:sz w:val="26"/>
          <w:szCs w:val="26"/>
          <w:lang w:val="en-US" w:eastAsia="ru-RU"/>
        </w:rPr>
        <w:t xml:space="preserve">3.3. </w:t>
      </w:r>
      <w:proofErr w:type="spellStart"/>
      <w:r w:rsidRPr="00A20C30">
        <w:rPr>
          <w:rFonts w:ascii="Times New Roman" w:eastAsia="Times New Roman" w:hAnsi="Times New Roman" w:cs="Times New Roman"/>
          <w:bCs/>
          <w:color w:val="00000A"/>
          <w:sz w:val="26"/>
          <w:szCs w:val="26"/>
          <w:lang w:val="en-US" w:eastAsia="ru-RU"/>
        </w:rPr>
        <w:t>Backtesting</w:t>
      </w:r>
      <w:proofErr w:type="spellEnd"/>
      <w:r w:rsidRPr="00A20C30">
        <w:rPr>
          <w:rFonts w:ascii="Times New Roman" w:eastAsia="Times New Roman" w:hAnsi="Times New Roman" w:cs="Times New Roman"/>
          <w:bCs/>
          <w:color w:val="00000A"/>
          <w:sz w:val="26"/>
          <w:szCs w:val="26"/>
          <w:lang w:val="en-US" w:eastAsia="ru-RU"/>
        </w:rPr>
        <w:t xml:space="preserve"> VAR. Stress – testing. </w:t>
      </w:r>
    </w:p>
    <w:p w14:paraId="7004E57A" w14:textId="77777777" w:rsidR="0064101E"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A20C30">
        <w:rPr>
          <w:rFonts w:ascii="Times New Roman" w:eastAsia="Times New Roman" w:hAnsi="Times New Roman" w:cs="Times New Roman"/>
          <w:bCs/>
          <w:color w:val="00000A"/>
          <w:sz w:val="26"/>
          <w:szCs w:val="26"/>
          <w:lang w:val="en-US" w:eastAsia="ru-RU"/>
        </w:rPr>
        <w:t xml:space="preserve">3.4. Risk and correlation prognostication </w:t>
      </w:r>
    </w:p>
    <w:p w14:paraId="06E4672B" w14:textId="77777777" w:rsidR="0064101E" w:rsidRPr="00B40AAD" w:rsidRDefault="0064101E" w:rsidP="0064101E">
      <w:pPr>
        <w:spacing w:after="0" w:line="240" w:lineRule="auto"/>
        <w:ind w:left="567"/>
        <w:rPr>
          <w:rFonts w:ascii="Times New Roman" w:eastAsia="Times New Roman" w:hAnsi="Times New Roman" w:cs="Times New Roman"/>
          <w:bCs/>
          <w:color w:val="00000A"/>
          <w:sz w:val="26"/>
          <w:szCs w:val="26"/>
          <w:lang w:val="en-US" w:eastAsia="ru-RU"/>
        </w:rPr>
      </w:pPr>
      <w:r w:rsidRPr="00B40AAD">
        <w:rPr>
          <w:rFonts w:ascii="Times New Roman" w:eastAsia="Times New Roman" w:hAnsi="Times New Roman" w:cs="Times New Roman"/>
          <w:bCs/>
          <w:color w:val="00000A"/>
          <w:sz w:val="26"/>
          <w:szCs w:val="26"/>
          <w:lang w:val="en-US" w:eastAsia="ru-RU"/>
        </w:rPr>
        <w:t>3</w:t>
      </w:r>
      <w:r>
        <w:rPr>
          <w:rFonts w:ascii="Times New Roman" w:eastAsia="Times New Roman" w:hAnsi="Times New Roman" w:cs="Times New Roman"/>
          <w:bCs/>
          <w:color w:val="00000A"/>
          <w:sz w:val="26"/>
          <w:szCs w:val="26"/>
          <w:lang w:val="en-US" w:eastAsia="ru-RU"/>
        </w:rPr>
        <w:t xml:space="preserve">.5 Contemporary practice of risk-management </w:t>
      </w:r>
    </w:p>
    <w:p w14:paraId="03569B31" w14:textId="77777777" w:rsidR="0064101E" w:rsidRPr="00A20C30" w:rsidRDefault="0064101E" w:rsidP="0064101E">
      <w:pPr>
        <w:spacing w:after="0"/>
        <w:rPr>
          <w:rFonts w:ascii="Times New Roman" w:eastAsia="Times New Roman" w:hAnsi="Times New Roman" w:cs="Times New Roman"/>
          <w:bCs/>
          <w:color w:val="00000A"/>
          <w:sz w:val="28"/>
          <w:szCs w:val="28"/>
          <w:lang w:val="en-US" w:eastAsia="ru-RU"/>
        </w:rPr>
      </w:pPr>
    </w:p>
    <w:p w14:paraId="2EEEB88C" w14:textId="50B0140F" w:rsidR="00ED629A" w:rsidRPr="003E4369" w:rsidRDefault="00ED629A" w:rsidP="00ED629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6</w:t>
      </w:r>
      <w:r w:rsidRPr="003E4369">
        <w:rPr>
          <w:rFonts w:ascii="Times New Roman" w:eastAsia="Times New Roman" w:hAnsi="Times New Roman" w:cs="Times New Roman"/>
          <w:b/>
          <w:sz w:val="28"/>
          <w:szCs w:val="28"/>
          <w:lang w:val="en-US" w:eastAsia="ru-RU"/>
        </w:rPr>
        <w:t>. List of teaching and methodological materials needed for the students self-study</w:t>
      </w:r>
    </w:p>
    <w:p w14:paraId="172AAF8C" w14:textId="63B4763F" w:rsidR="00ED629A" w:rsidRDefault="00ED629A" w:rsidP="00ED629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6.1. List of questions for student self-study and types of out-of-class activities</w:t>
      </w:r>
    </w:p>
    <w:p w14:paraId="2CC35A40" w14:textId="77777777" w:rsidR="006031B9" w:rsidRPr="003E4369" w:rsidRDefault="006031B9" w:rsidP="006031B9">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roofErr w:type="gramStart"/>
      <w:r w:rsidRPr="003E4369">
        <w:rPr>
          <w:rFonts w:ascii="Times New Roman" w:eastAsia="Times New Roman" w:hAnsi="Times New Roman" w:cs="Times New Roman"/>
          <w:sz w:val="28"/>
          <w:szCs w:val="28"/>
          <w:lang w:val="en-US" w:eastAsia="ru-RU"/>
        </w:rPr>
        <w:t xml:space="preserve">Table </w:t>
      </w:r>
      <w:r w:rsidRPr="003E4369">
        <w:rPr>
          <w:rFonts w:ascii="Times New Roman" w:eastAsia="Times New Roman" w:hAnsi="Times New Roman" w:cs="Times New Roman"/>
          <w:sz w:val="28"/>
          <w:szCs w:val="28"/>
          <w:lang w:eastAsia="ru-RU"/>
        </w:rPr>
        <w:t xml:space="preserve"> 3</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88"/>
        <w:gridCol w:w="2935"/>
      </w:tblGrid>
      <w:tr w:rsidR="006031B9" w:rsidRPr="00396B25" w14:paraId="0AE52B1C" w14:textId="77777777" w:rsidTr="00F411E6">
        <w:tc>
          <w:tcPr>
            <w:tcW w:w="1135" w:type="pct"/>
            <w:shd w:val="clear" w:color="auto" w:fill="auto"/>
          </w:tcPr>
          <w:p w14:paraId="5D6A1454" w14:textId="77777777" w:rsidR="006031B9" w:rsidRPr="003E4369" w:rsidRDefault="006031B9" w:rsidP="008D75A3">
            <w:pPr>
              <w:keepNext/>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3E4369">
              <w:rPr>
                <w:rFonts w:ascii="Times New Roman" w:eastAsia="Times New Roman" w:hAnsi="Times New Roman" w:cs="Times New Roman"/>
                <w:b/>
                <w:sz w:val="24"/>
                <w:szCs w:val="24"/>
                <w:lang w:val="en-US" w:eastAsia="ru-RU"/>
              </w:rPr>
              <w:lastRenderedPageBreak/>
              <w:t>Itemized subject content</w:t>
            </w:r>
            <w:r w:rsidRPr="003E4369">
              <w:rPr>
                <w:rFonts w:ascii="Times New Roman" w:eastAsia="Times New Roman" w:hAnsi="Times New Roman" w:cs="Times New Roman"/>
                <w:b/>
                <w:sz w:val="24"/>
                <w:szCs w:val="24"/>
                <w:lang w:eastAsia="ru-RU"/>
              </w:rPr>
              <w:t xml:space="preserve"> </w:t>
            </w:r>
            <w:r w:rsidRPr="003E4369">
              <w:rPr>
                <w:rFonts w:ascii="Times New Roman" w:eastAsia="Times New Roman" w:hAnsi="Times New Roman" w:cs="Times New Roman"/>
                <w:b/>
                <w:sz w:val="24"/>
                <w:szCs w:val="24"/>
                <w:lang w:val="en-US" w:eastAsia="ru-RU"/>
              </w:rPr>
              <w:t xml:space="preserve"> </w:t>
            </w:r>
          </w:p>
        </w:tc>
        <w:tc>
          <w:tcPr>
            <w:tcW w:w="2294" w:type="pct"/>
            <w:shd w:val="clear" w:color="auto" w:fill="auto"/>
          </w:tcPr>
          <w:p w14:paraId="499AB481" w14:textId="77777777" w:rsidR="006031B9" w:rsidRPr="003E4369" w:rsidRDefault="006031B9" w:rsidP="008D75A3">
            <w:pPr>
              <w:keepNext/>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 xml:space="preserve">Questions the students should answer within the self-study process   </w:t>
            </w:r>
          </w:p>
        </w:tc>
        <w:tc>
          <w:tcPr>
            <w:tcW w:w="1570" w:type="pct"/>
          </w:tcPr>
          <w:p w14:paraId="4F0B9879" w14:textId="77777777" w:rsidR="006031B9" w:rsidRPr="003E4369" w:rsidRDefault="006031B9" w:rsidP="008D75A3">
            <w:pPr>
              <w:keepNext/>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3E4369">
              <w:rPr>
                <w:rFonts w:ascii="Times New Roman" w:eastAsia="Times New Roman" w:hAnsi="Times New Roman" w:cs="Times New Roman"/>
                <w:b/>
                <w:sz w:val="24"/>
                <w:szCs w:val="24"/>
                <w:lang w:val="en-US" w:eastAsia="ru-RU"/>
              </w:rPr>
              <w:t xml:space="preserve">Types of out-of-class activities  </w:t>
            </w:r>
          </w:p>
        </w:tc>
      </w:tr>
      <w:tr w:rsidR="006031B9" w:rsidRPr="00396B25" w14:paraId="57BB370B" w14:textId="77777777" w:rsidTr="00F411E6">
        <w:tc>
          <w:tcPr>
            <w:tcW w:w="1135" w:type="pct"/>
            <w:shd w:val="clear" w:color="auto" w:fill="auto"/>
          </w:tcPr>
          <w:p w14:paraId="77E867B7" w14:textId="01C46BFC"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szCs w:val="24"/>
                <w:lang w:eastAsia="ru-RU"/>
              </w:rPr>
            </w:pPr>
            <w:r w:rsidRPr="00F411E6">
              <w:rPr>
                <w:rFonts w:ascii="Times New Roman" w:eastAsia="Times New Roman" w:hAnsi="Times New Roman" w:cs="Times New Roman"/>
                <w:color w:val="000000"/>
                <w:sz w:val="24"/>
                <w:szCs w:val="24"/>
                <w:lang w:val="en-GB" w:eastAsia="ru-RU"/>
              </w:rPr>
              <w:t>Necessity of risk management</w:t>
            </w:r>
          </w:p>
        </w:tc>
        <w:tc>
          <w:tcPr>
            <w:tcW w:w="2294" w:type="pct"/>
          </w:tcPr>
          <w:p w14:paraId="2FF1DFB2" w14:textId="77777777" w:rsidR="006031B9" w:rsidRPr="00CD2B54" w:rsidRDefault="006031B9" w:rsidP="00CB1917">
            <w:pPr>
              <w:pStyle w:val="ac"/>
              <w:numPr>
                <w:ilvl w:val="0"/>
                <w:numId w:val="1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GB" w:eastAsia="ru-RU"/>
              </w:rPr>
            </w:pPr>
            <w:r w:rsidRPr="00CD2B54">
              <w:rPr>
                <w:rFonts w:ascii="Times New Roman" w:eastAsia="Times New Roman" w:hAnsi="Times New Roman" w:cs="Times New Roman"/>
                <w:color w:val="000000"/>
                <w:sz w:val="24"/>
                <w:szCs w:val="24"/>
                <w:lang w:val="en-GB" w:eastAsia="ru-RU"/>
              </w:rPr>
              <w:t>Financial risks: classifications</w:t>
            </w:r>
          </w:p>
          <w:p w14:paraId="6D1F6A8E" w14:textId="760A925D" w:rsidR="006031B9" w:rsidRPr="00CD2B54" w:rsidRDefault="006031B9" w:rsidP="00CB1917">
            <w:pPr>
              <w:pStyle w:val="ac"/>
              <w:numPr>
                <w:ilvl w:val="0"/>
                <w:numId w:val="1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GB" w:eastAsia="ru-RU"/>
              </w:rPr>
            </w:pPr>
            <w:r w:rsidRPr="00CD2B54">
              <w:rPr>
                <w:rFonts w:ascii="Times New Roman" w:eastAsia="Times New Roman" w:hAnsi="Times New Roman" w:cs="Times New Roman"/>
                <w:color w:val="000000"/>
                <w:sz w:val="24"/>
                <w:szCs w:val="24"/>
                <w:lang w:val="en-GB" w:eastAsia="ru-RU"/>
              </w:rPr>
              <w:t>How banks can lose money</w:t>
            </w:r>
          </w:p>
          <w:p w14:paraId="6947C0F2" w14:textId="77777777" w:rsidR="006031B9" w:rsidRPr="00CD2B54" w:rsidRDefault="006031B9" w:rsidP="00CB1917">
            <w:pPr>
              <w:pStyle w:val="ac"/>
              <w:numPr>
                <w:ilvl w:val="0"/>
                <w:numId w:val="1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GB" w:eastAsia="ru-RU"/>
              </w:rPr>
            </w:pPr>
            <w:r w:rsidRPr="00CD2B54">
              <w:rPr>
                <w:rFonts w:ascii="Times New Roman" w:eastAsia="Times New Roman" w:hAnsi="Times New Roman" w:cs="Times New Roman"/>
                <w:color w:val="000000"/>
                <w:sz w:val="24"/>
                <w:szCs w:val="24"/>
                <w:lang w:val="en-GB" w:eastAsia="ru-RU"/>
              </w:rPr>
              <w:t>Market Risk</w:t>
            </w:r>
          </w:p>
          <w:p w14:paraId="00C1EB65" w14:textId="77777777" w:rsidR="006031B9" w:rsidRPr="00CD2B54" w:rsidRDefault="006031B9" w:rsidP="00CB1917">
            <w:pPr>
              <w:pStyle w:val="ac"/>
              <w:numPr>
                <w:ilvl w:val="0"/>
                <w:numId w:val="1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GB" w:eastAsia="ru-RU"/>
              </w:rPr>
            </w:pPr>
            <w:r w:rsidRPr="00CD2B54">
              <w:rPr>
                <w:rFonts w:ascii="Times New Roman" w:eastAsia="Times New Roman" w:hAnsi="Times New Roman" w:cs="Times New Roman"/>
                <w:color w:val="000000"/>
                <w:sz w:val="24"/>
                <w:szCs w:val="24"/>
                <w:lang w:val="en-GB" w:eastAsia="ru-RU"/>
              </w:rPr>
              <w:t>Credit Risk</w:t>
            </w:r>
          </w:p>
          <w:p w14:paraId="2A702F40" w14:textId="77777777" w:rsidR="006031B9" w:rsidRPr="00CD2B54" w:rsidRDefault="006031B9" w:rsidP="00CB1917">
            <w:pPr>
              <w:pStyle w:val="ac"/>
              <w:numPr>
                <w:ilvl w:val="0"/>
                <w:numId w:val="1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GB" w:eastAsia="ru-RU"/>
              </w:rPr>
            </w:pPr>
            <w:r w:rsidRPr="00CD2B54">
              <w:rPr>
                <w:rFonts w:ascii="Times New Roman" w:eastAsia="Times New Roman" w:hAnsi="Times New Roman" w:cs="Times New Roman"/>
                <w:color w:val="000000"/>
                <w:sz w:val="24"/>
                <w:szCs w:val="24"/>
                <w:lang w:val="en-GB" w:eastAsia="ru-RU"/>
              </w:rPr>
              <w:t>Operating Risk</w:t>
            </w:r>
          </w:p>
          <w:p w14:paraId="2CD16E83" w14:textId="77777777" w:rsidR="006031B9" w:rsidRPr="00CD2B54" w:rsidRDefault="006031B9" w:rsidP="00CB1917">
            <w:pPr>
              <w:pStyle w:val="ac"/>
              <w:numPr>
                <w:ilvl w:val="0"/>
                <w:numId w:val="1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GB" w:eastAsia="ru-RU"/>
              </w:rPr>
            </w:pPr>
            <w:r w:rsidRPr="00CD2B54">
              <w:rPr>
                <w:rFonts w:ascii="Times New Roman" w:eastAsia="Times New Roman" w:hAnsi="Times New Roman" w:cs="Times New Roman"/>
                <w:color w:val="000000"/>
                <w:sz w:val="24"/>
                <w:szCs w:val="24"/>
                <w:lang w:val="en-GB" w:eastAsia="ru-RU"/>
              </w:rPr>
              <w:t>Blends of Risks</w:t>
            </w:r>
          </w:p>
          <w:p w14:paraId="29DFC541" w14:textId="798968C5" w:rsidR="006031B9" w:rsidRPr="00CD2B54" w:rsidRDefault="006031B9" w:rsidP="00CB1917">
            <w:pPr>
              <w:pStyle w:val="ac"/>
              <w:keepNext/>
              <w:widowControl w:val="0"/>
              <w:numPr>
                <w:ilvl w:val="0"/>
                <w:numId w:val="10"/>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CD2B54">
              <w:rPr>
                <w:rFonts w:ascii="Times New Roman" w:eastAsia="Times New Roman" w:hAnsi="Times New Roman" w:cs="Times New Roman"/>
                <w:color w:val="000000"/>
                <w:sz w:val="24"/>
                <w:szCs w:val="24"/>
                <w:lang w:val="en-GB" w:eastAsia="ru-RU"/>
              </w:rPr>
              <w:t xml:space="preserve">Managing risk at the macro level </w:t>
            </w:r>
          </w:p>
        </w:tc>
        <w:tc>
          <w:tcPr>
            <w:tcW w:w="1570" w:type="pct"/>
          </w:tcPr>
          <w:p w14:paraId="089F0624" w14:textId="17C7D84E" w:rsidR="006031B9" w:rsidRPr="00C7022F" w:rsidRDefault="008D75A3" w:rsidP="00CD2B54">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sidR="00C7022F">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sidR="00C7022F">
              <w:rPr>
                <w:rFonts w:ascii="Times New Roman" w:eastAsia="Calibri" w:hAnsi="Times New Roman" w:cs="Times New Roman"/>
                <w:color w:val="000000"/>
                <w:sz w:val="24"/>
                <w:szCs w:val="24"/>
                <w:lang w:val="en-US" w:eastAsia="ru-RU"/>
              </w:rPr>
              <w:t xml:space="preserve">with </w:t>
            </w:r>
            <w:r w:rsidR="00C7022F" w:rsidRPr="00C7022F">
              <w:rPr>
                <w:rFonts w:ascii="Times New Roman" w:eastAsia="Calibri" w:hAnsi="Times New Roman" w:cs="Times New Roman"/>
                <w:color w:val="000000"/>
                <w:sz w:val="24"/>
                <w:szCs w:val="24"/>
                <w:lang w:val="en-US" w:eastAsia="ru-RU"/>
              </w:rPr>
              <w:t>follow-up discussions</w:t>
            </w:r>
            <w:r w:rsidR="00C7022F">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70A2968E" w14:textId="77777777" w:rsidTr="00F411E6">
        <w:tc>
          <w:tcPr>
            <w:tcW w:w="1135" w:type="pct"/>
            <w:shd w:val="clear" w:color="auto" w:fill="auto"/>
          </w:tcPr>
          <w:p w14:paraId="7F395A11" w14:textId="2876AA37"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GB" w:eastAsia="ru-RU"/>
              </w:rPr>
            </w:pPr>
            <w:r w:rsidRPr="00F411E6">
              <w:rPr>
                <w:rFonts w:ascii="Times New Roman" w:eastAsia="Times New Roman" w:hAnsi="Times New Roman" w:cs="Times New Roman"/>
                <w:color w:val="000000"/>
                <w:sz w:val="24"/>
                <w:szCs w:val="24"/>
                <w:lang w:val="en-US" w:eastAsia="ru-RU"/>
              </w:rPr>
              <w:t>Banking regulations. History of the problem and contemporary demands: Basel II, Basel III</w:t>
            </w:r>
          </w:p>
        </w:tc>
        <w:tc>
          <w:tcPr>
            <w:tcW w:w="2294" w:type="pct"/>
          </w:tcPr>
          <w:p w14:paraId="27855992" w14:textId="77777777" w:rsidR="006031B9" w:rsidRPr="00CD2B54" w:rsidRDefault="006031B9" w:rsidP="00CB1917">
            <w:pPr>
              <w:pStyle w:val="ac"/>
              <w:numPr>
                <w:ilvl w:val="0"/>
                <w:numId w:val="1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What is “capital management”?</w:t>
            </w:r>
          </w:p>
          <w:p w14:paraId="41CA0BFB" w14:textId="77777777" w:rsidR="006031B9" w:rsidRPr="00CD2B54" w:rsidRDefault="006031B9" w:rsidP="00CB1917">
            <w:pPr>
              <w:pStyle w:val="ac"/>
              <w:numPr>
                <w:ilvl w:val="0"/>
                <w:numId w:val="1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Distinction is between regulatory capital and economic capital</w:t>
            </w:r>
          </w:p>
          <w:p w14:paraId="7F3A8322" w14:textId="77777777" w:rsidR="006031B9" w:rsidRPr="00CD2B54" w:rsidRDefault="006031B9" w:rsidP="00CB1917">
            <w:pPr>
              <w:pStyle w:val="ac"/>
              <w:numPr>
                <w:ilvl w:val="0"/>
                <w:numId w:val="1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Regulatory Capital</w:t>
            </w:r>
          </w:p>
          <w:p w14:paraId="02C59F39" w14:textId="77777777" w:rsidR="006031B9" w:rsidRPr="00CD2B54" w:rsidRDefault="006031B9" w:rsidP="00CB1917">
            <w:pPr>
              <w:pStyle w:val="ac"/>
              <w:numPr>
                <w:ilvl w:val="0"/>
                <w:numId w:val="1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Three pillars of the Basel II Capital Accord </w:t>
            </w:r>
          </w:p>
          <w:p w14:paraId="727A0886" w14:textId="77777777" w:rsidR="006031B9" w:rsidRPr="00CD2B54" w:rsidRDefault="006031B9" w:rsidP="00CB1917">
            <w:pPr>
              <w:pStyle w:val="ac"/>
              <w:numPr>
                <w:ilvl w:val="0"/>
                <w:numId w:val="1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The market risk charge</w:t>
            </w:r>
          </w:p>
          <w:p w14:paraId="56413456" w14:textId="6DD4185B" w:rsidR="006031B9" w:rsidRPr="00CD2B54" w:rsidRDefault="006031B9" w:rsidP="00CB1917">
            <w:pPr>
              <w:pStyle w:val="ac"/>
              <w:keepNext/>
              <w:widowControl w:val="0"/>
              <w:numPr>
                <w:ilvl w:val="0"/>
                <w:numId w:val="11"/>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CD2B54">
              <w:rPr>
                <w:rFonts w:ascii="Times New Roman" w:eastAsia="Times New Roman" w:hAnsi="Times New Roman" w:cs="Times New Roman"/>
                <w:color w:val="000000"/>
                <w:sz w:val="24"/>
                <w:szCs w:val="24"/>
                <w:lang w:val="en-US" w:eastAsia="ru-RU"/>
              </w:rPr>
              <w:t xml:space="preserve">Basel III in present-day world </w:t>
            </w:r>
          </w:p>
        </w:tc>
        <w:tc>
          <w:tcPr>
            <w:tcW w:w="1570" w:type="pct"/>
          </w:tcPr>
          <w:p w14:paraId="1E81B251" w14:textId="30F9798A" w:rsidR="006031B9" w:rsidRPr="006031B9" w:rsidRDefault="00C7022F" w:rsidP="00CD2B54">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3388780A" w14:textId="77777777" w:rsidTr="00F411E6">
        <w:tc>
          <w:tcPr>
            <w:tcW w:w="1135" w:type="pct"/>
            <w:shd w:val="clear" w:color="auto" w:fill="auto"/>
          </w:tcPr>
          <w:p w14:paraId="7D3C86C3" w14:textId="1571DF7E"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 xml:space="preserve">Option pricing in single – period modes. </w:t>
            </w:r>
            <w:r w:rsidRPr="00F411E6">
              <w:rPr>
                <w:lang w:val="en-US"/>
              </w:rPr>
              <w:t xml:space="preserve"> </w:t>
            </w:r>
            <w:r w:rsidRPr="00F411E6">
              <w:rPr>
                <w:rFonts w:ascii="Times New Roman" w:eastAsia="Times New Roman" w:hAnsi="Times New Roman" w:cs="Times New Roman"/>
                <w:color w:val="000000"/>
                <w:sz w:val="24"/>
                <w:szCs w:val="24"/>
                <w:lang w:val="en-US" w:eastAsia="ru-RU"/>
              </w:rPr>
              <w:t>The one-step binary (binomial) model</w:t>
            </w:r>
          </w:p>
        </w:tc>
        <w:tc>
          <w:tcPr>
            <w:tcW w:w="2294" w:type="pct"/>
          </w:tcPr>
          <w:p w14:paraId="4E84CE23" w14:textId="77777777" w:rsidR="006031B9" w:rsidRPr="00CD2B54" w:rsidRDefault="006031B9" w:rsidP="00CB1917">
            <w:pPr>
              <w:pStyle w:val="ac"/>
              <w:numPr>
                <w:ilvl w:val="0"/>
                <w:numId w:val="12"/>
              </w:numPr>
              <w:autoSpaceDE w:val="0"/>
              <w:autoSpaceDN w:val="0"/>
              <w:adjustRightInd w:val="0"/>
              <w:spacing w:after="160"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A Call and Put options</w:t>
            </w:r>
          </w:p>
          <w:p w14:paraId="160AE698" w14:textId="6E3924A2" w:rsidR="006031B9" w:rsidRPr="00CD2B54" w:rsidRDefault="006031B9" w:rsidP="00CB1917">
            <w:pPr>
              <w:pStyle w:val="ac"/>
              <w:keepNext/>
              <w:widowControl w:val="0"/>
              <w:numPr>
                <w:ilvl w:val="0"/>
                <w:numId w:val="12"/>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CD2B54">
              <w:rPr>
                <w:rFonts w:ascii="Times New Roman" w:eastAsia="Times New Roman" w:hAnsi="Times New Roman" w:cs="Times New Roman"/>
                <w:color w:val="000000"/>
                <w:sz w:val="24"/>
                <w:szCs w:val="24"/>
                <w:lang w:val="en-US" w:eastAsia="ru-RU"/>
              </w:rPr>
              <w:t>Setting Up a Riskless Portfolio. Valuing the portfolio</w:t>
            </w:r>
          </w:p>
        </w:tc>
        <w:tc>
          <w:tcPr>
            <w:tcW w:w="1570" w:type="pct"/>
          </w:tcPr>
          <w:p w14:paraId="3B3D2385" w14:textId="55883F03" w:rsidR="006031B9" w:rsidRPr="006031B9" w:rsidRDefault="00C7022F" w:rsidP="00CD2B54">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049B35CA" w14:textId="77777777" w:rsidTr="00F411E6">
        <w:tc>
          <w:tcPr>
            <w:tcW w:w="1135" w:type="pct"/>
            <w:shd w:val="clear" w:color="auto" w:fill="auto"/>
          </w:tcPr>
          <w:p w14:paraId="075838EE" w14:textId="516B4A0B"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Trading strategies involving options</w:t>
            </w:r>
          </w:p>
        </w:tc>
        <w:tc>
          <w:tcPr>
            <w:tcW w:w="2294" w:type="pct"/>
          </w:tcPr>
          <w:p w14:paraId="0813078F" w14:textId="77777777" w:rsidR="006031B9" w:rsidRPr="00CD2B54" w:rsidRDefault="006031B9" w:rsidP="00CB1917">
            <w:pPr>
              <w:pStyle w:val="ac"/>
              <w:numPr>
                <w:ilvl w:val="0"/>
                <w:numId w:val="13"/>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Strategies involving a single option and a stock</w:t>
            </w:r>
          </w:p>
          <w:p w14:paraId="5D15ACCC" w14:textId="77777777" w:rsidR="006031B9" w:rsidRPr="00CD2B54" w:rsidRDefault="006031B9" w:rsidP="00CB1917">
            <w:pPr>
              <w:pStyle w:val="ac"/>
              <w:numPr>
                <w:ilvl w:val="0"/>
                <w:numId w:val="13"/>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Spreads</w:t>
            </w:r>
          </w:p>
          <w:p w14:paraId="239302A0" w14:textId="77777777" w:rsidR="006031B9" w:rsidRPr="00CD2B54" w:rsidRDefault="006031B9" w:rsidP="00CB1917">
            <w:pPr>
              <w:pStyle w:val="ac"/>
              <w:numPr>
                <w:ilvl w:val="0"/>
                <w:numId w:val="13"/>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Bull Spreads</w:t>
            </w:r>
          </w:p>
          <w:p w14:paraId="59D878E8" w14:textId="77777777" w:rsidR="006031B9" w:rsidRPr="00CD2B54" w:rsidRDefault="006031B9" w:rsidP="00CB1917">
            <w:pPr>
              <w:pStyle w:val="ac"/>
              <w:numPr>
                <w:ilvl w:val="0"/>
                <w:numId w:val="13"/>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Bear Spreads</w:t>
            </w:r>
          </w:p>
          <w:p w14:paraId="60A352BE" w14:textId="77777777" w:rsidR="006031B9" w:rsidRPr="00CD2B54" w:rsidRDefault="006031B9" w:rsidP="00CB1917">
            <w:pPr>
              <w:pStyle w:val="ac"/>
              <w:numPr>
                <w:ilvl w:val="0"/>
                <w:numId w:val="13"/>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Butterfly Spreads</w:t>
            </w:r>
          </w:p>
          <w:p w14:paraId="74AA2387" w14:textId="77777777" w:rsidR="006031B9" w:rsidRPr="00CD2B54" w:rsidRDefault="006031B9" w:rsidP="00CB1917">
            <w:pPr>
              <w:pStyle w:val="ac"/>
              <w:numPr>
                <w:ilvl w:val="0"/>
                <w:numId w:val="13"/>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Calendar Spreads</w:t>
            </w:r>
          </w:p>
          <w:p w14:paraId="5E8CA47A" w14:textId="3E21F073" w:rsidR="006031B9" w:rsidRPr="00CD2B54" w:rsidRDefault="006031B9" w:rsidP="00CB1917">
            <w:pPr>
              <w:pStyle w:val="ac"/>
              <w:keepNext/>
              <w:widowControl w:val="0"/>
              <w:numPr>
                <w:ilvl w:val="0"/>
                <w:numId w:val="13"/>
              </w:numPr>
              <w:autoSpaceDE w:val="0"/>
              <w:autoSpaceDN w:val="0"/>
              <w:adjustRightInd w:val="0"/>
              <w:spacing w:after="0" w:line="240" w:lineRule="auto"/>
              <w:ind w:left="470" w:hanging="357"/>
              <w:jc w:val="both"/>
              <w:rPr>
                <w:rFonts w:ascii="Times New Roman" w:eastAsia="Times New Roman" w:hAnsi="Times New Roman" w:cs="Times New Roman"/>
                <w:b/>
                <w:szCs w:val="24"/>
                <w:lang w:eastAsia="ru-RU"/>
              </w:rPr>
            </w:pPr>
            <w:r w:rsidRPr="00CD2B54">
              <w:rPr>
                <w:rFonts w:ascii="Times New Roman" w:eastAsia="Times New Roman" w:hAnsi="Times New Roman" w:cs="Times New Roman"/>
                <w:color w:val="000000"/>
                <w:sz w:val="24"/>
                <w:szCs w:val="24"/>
                <w:lang w:val="en-US" w:eastAsia="ru-RU"/>
              </w:rPr>
              <w:t>Combinations.</w:t>
            </w:r>
          </w:p>
        </w:tc>
        <w:tc>
          <w:tcPr>
            <w:tcW w:w="1570" w:type="pct"/>
          </w:tcPr>
          <w:p w14:paraId="548EC7FE" w14:textId="5BB2B5D6" w:rsidR="006031B9" w:rsidRPr="00C7022F" w:rsidRDefault="00C7022F" w:rsidP="00CD2B54">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0C1721BD" w14:textId="77777777" w:rsidTr="00F411E6">
        <w:tc>
          <w:tcPr>
            <w:tcW w:w="1135" w:type="pct"/>
            <w:shd w:val="clear" w:color="auto" w:fill="auto"/>
          </w:tcPr>
          <w:p w14:paraId="1E5BC703" w14:textId="6E75FC64"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 xml:space="preserve">The </w:t>
            </w:r>
            <w:proofErr w:type="spellStart"/>
            <w:r w:rsidRPr="00F411E6">
              <w:rPr>
                <w:rFonts w:ascii="Times New Roman" w:eastAsia="Times New Roman" w:hAnsi="Times New Roman" w:cs="Times New Roman"/>
                <w:color w:val="000000"/>
                <w:sz w:val="24"/>
                <w:szCs w:val="24"/>
                <w:lang w:val="en-US" w:eastAsia="ru-RU"/>
              </w:rPr>
              <w:t>multiperiod</w:t>
            </w:r>
            <w:proofErr w:type="spellEnd"/>
            <w:r w:rsidRPr="00F411E6">
              <w:rPr>
                <w:rFonts w:ascii="Times New Roman" w:eastAsia="Times New Roman" w:hAnsi="Times New Roman" w:cs="Times New Roman"/>
                <w:color w:val="000000"/>
                <w:sz w:val="24"/>
                <w:szCs w:val="24"/>
                <w:lang w:val="en-US" w:eastAsia="ru-RU"/>
              </w:rPr>
              <w:t xml:space="preserve"> binary model</w:t>
            </w:r>
          </w:p>
        </w:tc>
        <w:tc>
          <w:tcPr>
            <w:tcW w:w="2294" w:type="pct"/>
          </w:tcPr>
          <w:p w14:paraId="37122FBD" w14:textId="77777777" w:rsidR="006031B9" w:rsidRPr="00CD2B54" w:rsidRDefault="006031B9" w:rsidP="00CB1917">
            <w:pPr>
              <w:pStyle w:val="ac"/>
              <w:numPr>
                <w:ilvl w:val="0"/>
                <w:numId w:val="14"/>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Backwards induction</w:t>
            </w:r>
          </w:p>
          <w:p w14:paraId="41EE898B" w14:textId="66476634" w:rsidR="006031B9" w:rsidRPr="00CD2B54" w:rsidRDefault="006031B9" w:rsidP="00CB1917">
            <w:pPr>
              <w:pStyle w:val="ac"/>
              <w:keepNext/>
              <w:widowControl w:val="0"/>
              <w:numPr>
                <w:ilvl w:val="0"/>
                <w:numId w:val="14"/>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CD2B54">
              <w:rPr>
                <w:rFonts w:ascii="Times New Roman" w:eastAsia="Times New Roman" w:hAnsi="Times New Roman" w:cs="Times New Roman"/>
                <w:color w:val="000000"/>
                <w:sz w:val="24"/>
                <w:szCs w:val="24"/>
                <w:lang w:val="en-US" w:eastAsia="ru-RU"/>
              </w:rPr>
              <w:t xml:space="preserve">Recombinant (binomial) trees </w:t>
            </w:r>
          </w:p>
        </w:tc>
        <w:tc>
          <w:tcPr>
            <w:tcW w:w="1570" w:type="pct"/>
          </w:tcPr>
          <w:p w14:paraId="771F6FF6" w14:textId="246F44FB" w:rsidR="006031B9" w:rsidRPr="006031B9" w:rsidRDefault="00C7022F" w:rsidP="00CD2B54">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242C119B" w14:textId="77777777" w:rsidTr="00F411E6">
        <w:tc>
          <w:tcPr>
            <w:tcW w:w="1135" w:type="pct"/>
            <w:shd w:val="clear" w:color="auto" w:fill="auto"/>
          </w:tcPr>
          <w:p w14:paraId="33443C37" w14:textId="49AC2A5F"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 xml:space="preserve">Brownian motion as a model for stock market behavior. </w:t>
            </w:r>
          </w:p>
        </w:tc>
        <w:tc>
          <w:tcPr>
            <w:tcW w:w="2294" w:type="pct"/>
          </w:tcPr>
          <w:p w14:paraId="4F2413DB" w14:textId="77777777" w:rsidR="006031B9" w:rsidRPr="00CD2B54" w:rsidRDefault="006031B9" w:rsidP="00CB1917">
            <w:pPr>
              <w:pStyle w:val="ac"/>
              <w:numPr>
                <w:ilvl w:val="0"/>
                <w:numId w:val="15"/>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The concepts of a stochastic processes</w:t>
            </w:r>
          </w:p>
          <w:p w14:paraId="361A8C7B" w14:textId="77777777" w:rsidR="006031B9" w:rsidRPr="00CD2B54" w:rsidRDefault="006031B9" w:rsidP="00CB1917">
            <w:pPr>
              <w:pStyle w:val="ac"/>
              <w:numPr>
                <w:ilvl w:val="0"/>
                <w:numId w:val="15"/>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Markov processes and Markov property</w:t>
            </w:r>
          </w:p>
          <w:p w14:paraId="338C0EF2" w14:textId="77777777" w:rsidR="006031B9" w:rsidRPr="00CD2B54" w:rsidRDefault="006031B9" w:rsidP="00CB1917">
            <w:pPr>
              <w:pStyle w:val="ac"/>
              <w:numPr>
                <w:ilvl w:val="0"/>
                <w:numId w:val="15"/>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Continuous-time stochastic processes:</w:t>
            </w:r>
          </w:p>
          <w:p w14:paraId="1F261F9A" w14:textId="77777777" w:rsidR="006031B9" w:rsidRPr="00CD2B54" w:rsidRDefault="006031B9" w:rsidP="00CB1917">
            <w:pPr>
              <w:pStyle w:val="ac"/>
              <w:numPr>
                <w:ilvl w:val="0"/>
                <w:numId w:val="15"/>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Wiener Processes</w:t>
            </w:r>
          </w:p>
          <w:p w14:paraId="14970794" w14:textId="77777777" w:rsidR="006031B9" w:rsidRPr="00CD2B54" w:rsidRDefault="006031B9" w:rsidP="00CB1917">
            <w:pPr>
              <w:pStyle w:val="ac"/>
              <w:numPr>
                <w:ilvl w:val="0"/>
                <w:numId w:val="15"/>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proofErr w:type="spellStart"/>
            <w:r w:rsidRPr="00CD2B54">
              <w:rPr>
                <w:rFonts w:ascii="Times New Roman" w:eastAsia="Times New Roman" w:hAnsi="Times New Roman" w:cs="Times New Roman"/>
                <w:color w:val="000000"/>
                <w:sz w:val="24"/>
                <w:szCs w:val="24"/>
                <w:lang w:val="en-US" w:eastAsia="ru-RU"/>
              </w:rPr>
              <w:t>lto</w:t>
            </w:r>
            <w:proofErr w:type="spellEnd"/>
            <w:r w:rsidRPr="00CD2B54">
              <w:rPr>
                <w:rFonts w:ascii="Times New Roman" w:eastAsia="Times New Roman" w:hAnsi="Times New Roman" w:cs="Times New Roman"/>
                <w:color w:val="000000"/>
                <w:sz w:val="24"/>
                <w:szCs w:val="24"/>
                <w:lang w:val="en-US" w:eastAsia="ru-RU"/>
              </w:rPr>
              <w:t xml:space="preserve"> Process</w:t>
            </w:r>
          </w:p>
          <w:p w14:paraId="010A67D3" w14:textId="77777777" w:rsidR="006031B9" w:rsidRPr="00CD2B54" w:rsidRDefault="006031B9" w:rsidP="00CB1917">
            <w:pPr>
              <w:pStyle w:val="ac"/>
              <w:numPr>
                <w:ilvl w:val="0"/>
                <w:numId w:val="15"/>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The process for stock prices </w:t>
            </w:r>
          </w:p>
          <w:p w14:paraId="5BC6CA91" w14:textId="61B03BC1" w:rsidR="006031B9" w:rsidRPr="00CD2B54" w:rsidRDefault="006031B9" w:rsidP="00CB1917">
            <w:pPr>
              <w:pStyle w:val="ac"/>
              <w:keepNext/>
              <w:widowControl w:val="0"/>
              <w:numPr>
                <w:ilvl w:val="0"/>
                <w:numId w:val="15"/>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CD2B54">
              <w:rPr>
                <w:rFonts w:ascii="Times New Roman" w:eastAsia="Times New Roman" w:hAnsi="Times New Roman" w:cs="Times New Roman"/>
                <w:color w:val="000000"/>
                <w:sz w:val="24"/>
                <w:szCs w:val="24"/>
                <w:lang w:val="en-US" w:eastAsia="ru-RU"/>
              </w:rPr>
              <w:t xml:space="preserve">Brownian motion </w:t>
            </w:r>
          </w:p>
        </w:tc>
        <w:tc>
          <w:tcPr>
            <w:tcW w:w="1570" w:type="pct"/>
          </w:tcPr>
          <w:p w14:paraId="74560C8A" w14:textId="56CEB9E5" w:rsidR="006031B9" w:rsidRPr="006031B9" w:rsidRDefault="00C7022F" w:rsidP="00CD2B54">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1A329E38" w14:textId="77777777" w:rsidTr="00F411E6">
        <w:tc>
          <w:tcPr>
            <w:tcW w:w="1135" w:type="pct"/>
            <w:shd w:val="clear" w:color="auto" w:fill="auto"/>
          </w:tcPr>
          <w:p w14:paraId="7CEEE86A" w14:textId="22EC7774"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lastRenderedPageBreak/>
              <w:t>The Black-Scholes model</w:t>
            </w:r>
          </w:p>
        </w:tc>
        <w:tc>
          <w:tcPr>
            <w:tcW w:w="2294" w:type="pct"/>
          </w:tcPr>
          <w:p w14:paraId="66F4E801"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Lognormal property of stock prices </w:t>
            </w:r>
          </w:p>
          <w:p w14:paraId="5C755859"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The distribution of the rate of return</w:t>
            </w:r>
          </w:p>
          <w:p w14:paraId="1CCB38BC"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Volatility </w:t>
            </w:r>
          </w:p>
          <w:p w14:paraId="3B4C3513"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Estimating volatility from historical data </w:t>
            </w:r>
          </w:p>
          <w:p w14:paraId="759CFD41"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Concept underlying the Black-Scholes- Merton differential equation</w:t>
            </w:r>
          </w:p>
          <w:p w14:paraId="22ACA146"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Ito’s lemma </w:t>
            </w:r>
          </w:p>
          <w:p w14:paraId="53B3BB3E"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Derivation of the Black-Scholes-Merton differential equation</w:t>
            </w:r>
          </w:p>
          <w:p w14:paraId="312317EF" w14:textId="77777777" w:rsidR="006031B9" w:rsidRPr="00CD2B54" w:rsidRDefault="006031B9" w:rsidP="00CB1917">
            <w:pPr>
              <w:pStyle w:val="ac"/>
              <w:numPr>
                <w:ilvl w:val="0"/>
                <w:numId w:val="16"/>
              </w:numPr>
              <w:autoSpaceDE w:val="0"/>
              <w:autoSpaceDN w:val="0"/>
              <w:adjustRightInd w:val="0"/>
              <w:spacing w:after="160"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Risk-neutral valuation</w:t>
            </w:r>
          </w:p>
          <w:p w14:paraId="2A5A0092"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Black-Scholes pricing formulas</w:t>
            </w:r>
          </w:p>
          <w:p w14:paraId="59D4A539"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Implied Volatility</w:t>
            </w:r>
          </w:p>
          <w:p w14:paraId="4DD360C9"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The causes of volatility</w:t>
            </w:r>
          </w:p>
          <w:p w14:paraId="4134DA22" w14:textId="77777777" w:rsidR="006031B9" w:rsidRPr="00CD2B54" w:rsidRDefault="006031B9" w:rsidP="00CB1917">
            <w:pPr>
              <w:pStyle w:val="ac"/>
              <w:numPr>
                <w:ilvl w:val="0"/>
                <w:numId w:val="16"/>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Dividends: European Options </w:t>
            </w:r>
          </w:p>
          <w:p w14:paraId="74572384" w14:textId="0970A771" w:rsidR="006031B9" w:rsidRPr="00CD2B54" w:rsidRDefault="006031B9" w:rsidP="00CB1917">
            <w:pPr>
              <w:pStyle w:val="ac"/>
              <w:keepNext/>
              <w:widowControl w:val="0"/>
              <w:numPr>
                <w:ilvl w:val="0"/>
                <w:numId w:val="16"/>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CD2B54">
              <w:rPr>
                <w:rFonts w:ascii="Times New Roman" w:eastAsia="Times New Roman" w:hAnsi="Times New Roman" w:cs="Times New Roman"/>
                <w:color w:val="000000"/>
                <w:sz w:val="24"/>
                <w:szCs w:val="24"/>
                <w:lang w:val="en-US" w:eastAsia="ru-RU"/>
              </w:rPr>
              <w:t xml:space="preserve">American Options </w:t>
            </w:r>
          </w:p>
        </w:tc>
        <w:tc>
          <w:tcPr>
            <w:tcW w:w="1570" w:type="pct"/>
          </w:tcPr>
          <w:p w14:paraId="32C1B1DB" w14:textId="2C6EDD00" w:rsidR="00C7022F" w:rsidRPr="00C7022F" w:rsidRDefault="00C7022F" w:rsidP="00C7022F">
            <w:pPr>
              <w:keepNext/>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p w14:paraId="4DFA6647" w14:textId="77777777" w:rsidR="006031B9" w:rsidRPr="006031B9" w:rsidRDefault="006031B9" w:rsidP="006031B9">
            <w:pPr>
              <w:keepNext/>
              <w:widowControl w:val="0"/>
              <w:autoSpaceDE w:val="0"/>
              <w:autoSpaceDN w:val="0"/>
              <w:adjustRightInd w:val="0"/>
              <w:spacing w:after="0" w:line="240" w:lineRule="auto"/>
              <w:ind w:firstLine="709"/>
              <w:jc w:val="both"/>
              <w:rPr>
                <w:rFonts w:ascii="Times New Roman" w:eastAsia="Times New Roman" w:hAnsi="Times New Roman" w:cs="Times New Roman"/>
                <w:b/>
                <w:szCs w:val="24"/>
                <w:lang w:val="en-US" w:eastAsia="ru-RU"/>
              </w:rPr>
            </w:pPr>
          </w:p>
        </w:tc>
      </w:tr>
      <w:tr w:rsidR="006031B9" w:rsidRPr="00396B25" w14:paraId="50F5E32B" w14:textId="77777777" w:rsidTr="00F411E6">
        <w:tc>
          <w:tcPr>
            <w:tcW w:w="1135" w:type="pct"/>
            <w:shd w:val="clear" w:color="auto" w:fill="auto"/>
          </w:tcPr>
          <w:p w14:paraId="69DF02C7" w14:textId="0418C8AF"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The Greek letters</w:t>
            </w:r>
          </w:p>
        </w:tc>
        <w:tc>
          <w:tcPr>
            <w:tcW w:w="2294" w:type="pct"/>
          </w:tcPr>
          <w:p w14:paraId="773E45BF" w14:textId="77777777" w:rsidR="006031B9" w:rsidRPr="00CD2B54" w:rsidRDefault="006031B9" w:rsidP="00CB1917">
            <w:pPr>
              <w:pStyle w:val="ac"/>
              <w:numPr>
                <w:ilvl w:val="0"/>
                <w:numId w:val="17"/>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Naked and covered positions  </w:t>
            </w:r>
          </w:p>
          <w:p w14:paraId="2B06AB58" w14:textId="77777777" w:rsidR="006031B9" w:rsidRPr="00CD2B54" w:rsidRDefault="006031B9" w:rsidP="00CB1917">
            <w:pPr>
              <w:pStyle w:val="ac"/>
              <w:numPr>
                <w:ilvl w:val="0"/>
                <w:numId w:val="17"/>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A stop-loss strategy </w:t>
            </w:r>
          </w:p>
          <w:p w14:paraId="39E82BA8" w14:textId="77777777" w:rsidR="006031B9" w:rsidRPr="00CD2B54" w:rsidRDefault="006031B9" w:rsidP="00CB1917">
            <w:pPr>
              <w:pStyle w:val="ac"/>
              <w:numPr>
                <w:ilvl w:val="0"/>
                <w:numId w:val="17"/>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Delta hedging </w:t>
            </w:r>
          </w:p>
          <w:p w14:paraId="1ADF99F6" w14:textId="77777777" w:rsidR="006031B9" w:rsidRPr="00CD2B54" w:rsidRDefault="006031B9" w:rsidP="00CB1917">
            <w:pPr>
              <w:pStyle w:val="ac"/>
              <w:numPr>
                <w:ilvl w:val="0"/>
                <w:numId w:val="17"/>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Delta of European Stock Options </w:t>
            </w:r>
          </w:p>
          <w:p w14:paraId="0F222240" w14:textId="77777777" w:rsidR="006031B9" w:rsidRPr="00CD2B54" w:rsidRDefault="006031B9" w:rsidP="00CB1917">
            <w:pPr>
              <w:pStyle w:val="ac"/>
              <w:numPr>
                <w:ilvl w:val="0"/>
                <w:numId w:val="17"/>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Delta of Other European Options </w:t>
            </w:r>
          </w:p>
          <w:p w14:paraId="2B88A75A" w14:textId="77777777" w:rsidR="006031B9" w:rsidRPr="00CD2B54" w:rsidRDefault="006031B9" w:rsidP="00CB1917">
            <w:pPr>
              <w:pStyle w:val="ac"/>
              <w:numPr>
                <w:ilvl w:val="0"/>
                <w:numId w:val="17"/>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Delta of Forward Contracts and Futures Contract </w:t>
            </w:r>
          </w:p>
          <w:p w14:paraId="3488E0B7" w14:textId="77777777" w:rsidR="006031B9" w:rsidRPr="00CD2B54" w:rsidRDefault="006031B9" w:rsidP="00CB1917">
            <w:pPr>
              <w:pStyle w:val="ac"/>
              <w:numPr>
                <w:ilvl w:val="0"/>
                <w:numId w:val="17"/>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D2B54">
              <w:rPr>
                <w:rFonts w:ascii="Times New Roman" w:eastAsia="Times New Roman" w:hAnsi="Times New Roman" w:cs="Times New Roman"/>
                <w:color w:val="000000"/>
                <w:sz w:val="24"/>
                <w:szCs w:val="24"/>
                <w:lang w:val="en-US" w:eastAsia="ru-RU"/>
              </w:rPr>
              <w:t xml:space="preserve">Dynamic Aspects of Delta Hedging </w:t>
            </w:r>
          </w:p>
          <w:p w14:paraId="2B7A715F" w14:textId="5D8A96EC" w:rsidR="006031B9" w:rsidRPr="00CD2B54" w:rsidRDefault="006031B9" w:rsidP="00CB1917">
            <w:pPr>
              <w:pStyle w:val="ac"/>
              <w:keepNext/>
              <w:widowControl w:val="0"/>
              <w:numPr>
                <w:ilvl w:val="0"/>
                <w:numId w:val="17"/>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CD2B54">
              <w:rPr>
                <w:rFonts w:ascii="Times New Roman" w:eastAsia="Times New Roman" w:hAnsi="Times New Roman" w:cs="Times New Roman"/>
                <w:color w:val="000000"/>
                <w:sz w:val="24"/>
                <w:szCs w:val="24"/>
                <w:lang w:val="en-US" w:eastAsia="ru-RU"/>
              </w:rPr>
              <w:t xml:space="preserve">Delta of a Portfolio </w:t>
            </w:r>
          </w:p>
        </w:tc>
        <w:tc>
          <w:tcPr>
            <w:tcW w:w="1570" w:type="pct"/>
          </w:tcPr>
          <w:p w14:paraId="4F04D181" w14:textId="5F95CB24" w:rsidR="00C7022F" w:rsidRPr="00C7022F" w:rsidRDefault="00C7022F" w:rsidP="00C7022F">
            <w:pPr>
              <w:keepNext/>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p w14:paraId="135C24A1" w14:textId="77777777" w:rsidR="006031B9" w:rsidRPr="006031B9" w:rsidRDefault="006031B9" w:rsidP="006031B9">
            <w:pPr>
              <w:keepNext/>
              <w:widowControl w:val="0"/>
              <w:autoSpaceDE w:val="0"/>
              <w:autoSpaceDN w:val="0"/>
              <w:adjustRightInd w:val="0"/>
              <w:spacing w:after="0" w:line="240" w:lineRule="auto"/>
              <w:ind w:firstLine="709"/>
              <w:jc w:val="both"/>
              <w:rPr>
                <w:rFonts w:ascii="Times New Roman" w:eastAsia="Times New Roman" w:hAnsi="Times New Roman" w:cs="Times New Roman"/>
                <w:b/>
                <w:szCs w:val="24"/>
                <w:lang w:val="en-US" w:eastAsia="ru-RU"/>
              </w:rPr>
            </w:pPr>
          </w:p>
        </w:tc>
      </w:tr>
      <w:tr w:rsidR="006031B9" w:rsidRPr="00396B25" w14:paraId="4E5BEBFB" w14:textId="77777777" w:rsidTr="00F411E6">
        <w:tc>
          <w:tcPr>
            <w:tcW w:w="1135" w:type="pct"/>
            <w:shd w:val="clear" w:color="auto" w:fill="auto"/>
          </w:tcPr>
          <w:p w14:paraId="2EAE5EBD" w14:textId="3778D918"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Computing VAR</w:t>
            </w:r>
          </w:p>
        </w:tc>
        <w:tc>
          <w:tcPr>
            <w:tcW w:w="2294" w:type="pct"/>
          </w:tcPr>
          <w:p w14:paraId="6146BA54" w14:textId="77777777" w:rsidR="006031B9" w:rsidRPr="004A77BD" w:rsidRDefault="006031B9" w:rsidP="00CB1917">
            <w:pPr>
              <w:pStyle w:val="ac"/>
              <w:numPr>
                <w:ilvl w:val="0"/>
                <w:numId w:val="18"/>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A formal definition of VAR.</w:t>
            </w:r>
          </w:p>
          <w:p w14:paraId="71671277" w14:textId="77777777" w:rsidR="006031B9" w:rsidRPr="004A77BD" w:rsidRDefault="006031B9" w:rsidP="00CB1917">
            <w:pPr>
              <w:pStyle w:val="ac"/>
              <w:numPr>
                <w:ilvl w:val="0"/>
                <w:numId w:val="18"/>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Steps in Computing VAR</w:t>
            </w:r>
          </w:p>
          <w:p w14:paraId="1A3C49EE" w14:textId="77777777" w:rsidR="006031B9" w:rsidRPr="004A77BD" w:rsidRDefault="006031B9" w:rsidP="00CB1917">
            <w:pPr>
              <w:pStyle w:val="ac"/>
              <w:numPr>
                <w:ilvl w:val="0"/>
                <w:numId w:val="18"/>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Nonparametric VAR</w:t>
            </w:r>
          </w:p>
          <w:p w14:paraId="15ECFC1E" w14:textId="77777777" w:rsidR="006031B9" w:rsidRPr="004A77BD" w:rsidRDefault="006031B9" w:rsidP="00CB1917">
            <w:pPr>
              <w:pStyle w:val="ac"/>
              <w:numPr>
                <w:ilvl w:val="0"/>
                <w:numId w:val="18"/>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Parametric VAR</w:t>
            </w:r>
          </w:p>
          <w:p w14:paraId="72753559" w14:textId="47CE3367" w:rsidR="006031B9" w:rsidRPr="00396B25" w:rsidRDefault="006031B9" w:rsidP="00CB1917">
            <w:pPr>
              <w:pStyle w:val="ac"/>
              <w:keepNext/>
              <w:widowControl w:val="0"/>
              <w:numPr>
                <w:ilvl w:val="0"/>
                <w:numId w:val="18"/>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4A77BD">
              <w:rPr>
                <w:rFonts w:ascii="Times New Roman" w:eastAsia="Times New Roman" w:hAnsi="Times New Roman" w:cs="Times New Roman"/>
                <w:color w:val="000000"/>
                <w:sz w:val="24"/>
                <w:szCs w:val="24"/>
                <w:lang w:val="en-US" w:eastAsia="ru-RU"/>
              </w:rPr>
              <w:t xml:space="preserve">Why VAR as a Risk Measure? </w:t>
            </w:r>
          </w:p>
        </w:tc>
        <w:tc>
          <w:tcPr>
            <w:tcW w:w="1570" w:type="pct"/>
          </w:tcPr>
          <w:p w14:paraId="158C9C7C" w14:textId="0A267A36" w:rsidR="006031B9" w:rsidRPr="00C7022F" w:rsidRDefault="00C7022F" w:rsidP="004A77BD">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2F6B279E" w14:textId="77777777" w:rsidTr="00F411E6">
        <w:tc>
          <w:tcPr>
            <w:tcW w:w="1135" w:type="pct"/>
            <w:shd w:val="clear" w:color="auto" w:fill="auto"/>
          </w:tcPr>
          <w:p w14:paraId="6B99F1B9" w14:textId="3CDBA5F3"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proofErr w:type="spellStart"/>
            <w:r w:rsidRPr="00F411E6">
              <w:rPr>
                <w:rFonts w:ascii="Times New Roman" w:eastAsia="Times New Roman" w:hAnsi="Times New Roman" w:cs="Times New Roman"/>
                <w:color w:val="000000"/>
                <w:sz w:val="24"/>
                <w:szCs w:val="24"/>
                <w:lang w:val="en-US" w:eastAsia="ru-RU"/>
              </w:rPr>
              <w:t>Backtesting</w:t>
            </w:r>
            <w:proofErr w:type="spellEnd"/>
            <w:r w:rsidRPr="00F411E6">
              <w:rPr>
                <w:rFonts w:ascii="Times New Roman" w:eastAsia="Times New Roman" w:hAnsi="Times New Roman" w:cs="Times New Roman"/>
                <w:color w:val="000000"/>
                <w:sz w:val="24"/>
                <w:szCs w:val="24"/>
                <w:lang w:val="en-US" w:eastAsia="ru-RU"/>
              </w:rPr>
              <w:t xml:space="preserve"> VAR</w:t>
            </w:r>
          </w:p>
        </w:tc>
        <w:tc>
          <w:tcPr>
            <w:tcW w:w="2294" w:type="pct"/>
          </w:tcPr>
          <w:p w14:paraId="2DD8E693" w14:textId="77777777" w:rsidR="006031B9" w:rsidRPr="004A77BD" w:rsidRDefault="006031B9" w:rsidP="00CB1917">
            <w:pPr>
              <w:pStyle w:val="ac"/>
              <w:numPr>
                <w:ilvl w:val="0"/>
                <w:numId w:val="19"/>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Setup for </w:t>
            </w:r>
            <w:proofErr w:type="spellStart"/>
            <w:r w:rsidRPr="004A77BD">
              <w:rPr>
                <w:rFonts w:ascii="Times New Roman" w:eastAsia="Times New Roman" w:hAnsi="Times New Roman" w:cs="Times New Roman"/>
                <w:color w:val="000000"/>
                <w:sz w:val="24"/>
                <w:szCs w:val="24"/>
                <w:lang w:val="en-US" w:eastAsia="ru-RU"/>
              </w:rPr>
              <w:t>backtesting</w:t>
            </w:r>
            <w:proofErr w:type="spellEnd"/>
          </w:p>
          <w:p w14:paraId="75126E6A" w14:textId="77777777" w:rsidR="006031B9" w:rsidRPr="004A77BD" w:rsidRDefault="006031B9" w:rsidP="00CB1917">
            <w:pPr>
              <w:pStyle w:val="ac"/>
              <w:numPr>
                <w:ilvl w:val="0"/>
                <w:numId w:val="19"/>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Concepts of hypothesis testing</w:t>
            </w:r>
          </w:p>
          <w:p w14:paraId="5F22D09E" w14:textId="77777777" w:rsidR="006031B9" w:rsidRPr="004A77BD" w:rsidRDefault="006031B9" w:rsidP="00CB1917">
            <w:pPr>
              <w:pStyle w:val="ac"/>
              <w:numPr>
                <w:ilvl w:val="0"/>
                <w:numId w:val="19"/>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Model </w:t>
            </w:r>
            <w:proofErr w:type="spellStart"/>
            <w:r w:rsidRPr="004A77BD">
              <w:rPr>
                <w:rFonts w:ascii="Times New Roman" w:eastAsia="Times New Roman" w:hAnsi="Times New Roman" w:cs="Times New Roman"/>
                <w:color w:val="000000"/>
                <w:sz w:val="24"/>
                <w:szCs w:val="24"/>
                <w:lang w:val="en-US" w:eastAsia="ru-RU"/>
              </w:rPr>
              <w:t>backtesting</w:t>
            </w:r>
            <w:proofErr w:type="spellEnd"/>
            <w:r w:rsidRPr="004A77BD">
              <w:rPr>
                <w:rFonts w:ascii="Times New Roman" w:eastAsia="Times New Roman" w:hAnsi="Times New Roman" w:cs="Times New Roman"/>
                <w:color w:val="000000"/>
                <w:sz w:val="24"/>
                <w:szCs w:val="24"/>
                <w:lang w:val="en-US" w:eastAsia="ru-RU"/>
              </w:rPr>
              <w:t xml:space="preserve"> with exceptions </w:t>
            </w:r>
          </w:p>
          <w:p w14:paraId="0BDB37BA" w14:textId="7F918570" w:rsidR="006031B9" w:rsidRPr="004A77BD" w:rsidRDefault="006031B9" w:rsidP="00CB1917">
            <w:pPr>
              <w:pStyle w:val="ac"/>
              <w:keepNext/>
              <w:widowControl w:val="0"/>
              <w:numPr>
                <w:ilvl w:val="0"/>
                <w:numId w:val="19"/>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4A77BD">
              <w:rPr>
                <w:rFonts w:ascii="Times New Roman" w:eastAsia="Times New Roman" w:hAnsi="Times New Roman" w:cs="Times New Roman"/>
                <w:color w:val="000000"/>
                <w:sz w:val="24"/>
                <w:szCs w:val="24"/>
                <w:lang w:val="en-US" w:eastAsia="ru-RU"/>
              </w:rPr>
              <w:t xml:space="preserve">Applications </w:t>
            </w:r>
          </w:p>
        </w:tc>
        <w:tc>
          <w:tcPr>
            <w:tcW w:w="1570" w:type="pct"/>
          </w:tcPr>
          <w:p w14:paraId="73F5953C" w14:textId="27A260F9" w:rsidR="006031B9" w:rsidRPr="006031B9" w:rsidRDefault="00C7022F" w:rsidP="004A77BD">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716BD805" w14:textId="77777777" w:rsidTr="00F411E6">
        <w:tc>
          <w:tcPr>
            <w:tcW w:w="1135" w:type="pct"/>
            <w:shd w:val="clear" w:color="auto" w:fill="auto"/>
          </w:tcPr>
          <w:p w14:paraId="137D64FD" w14:textId="30EDF7D8"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proofErr w:type="spellStart"/>
            <w:r w:rsidRPr="00F411E6">
              <w:rPr>
                <w:rFonts w:ascii="Times New Roman" w:eastAsia="Times New Roman" w:hAnsi="Times New Roman" w:cs="Times New Roman"/>
                <w:color w:val="000000"/>
                <w:sz w:val="24"/>
                <w:szCs w:val="24"/>
                <w:lang w:eastAsia="ru-RU"/>
              </w:rPr>
              <w:t>Stress</w:t>
            </w:r>
            <w:proofErr w:type="spellEnd"/>
            <w:r w:rsidRPr="00F411E6">
              <w:rPr>
                <w:rFonts w:ascii="Times New Roman" w:eastAsia="Times New Roman" w:hAnsi="Times New Roman" w:cs="Times New Roman"/>
                <w:color w:val="000000"/>
                <w:sz w:val="24"/>
                <w:szCs w:val="24"/>
                <w:lang w:eastAsia="ru-RU"/>
              </w:rPr>
              <w:t xml:space="preserve"> </w:t>
            </w:r>
            <w:proofErr w:type="spellStart"/>
            <w:r w:rsidRPr="00F411E6">
              <w:rPr>
                <w:rFonts w:ascii="Times New Roman" w:eastAsia="Times New Roman" w:hAnsi="Times New Roman" w:cs="Times New Roman"/>
                <w:color w:val="000000"/>
                <w:sz w:val="24"/>
                <w:szCs w:val="24"/>
                <w:lang w:eastAsia="ru-RU"/>
              </w:rPr>
              <w:t>Testing</w:t>
            </w:r>
            <w:proofErr w:type="spellEnd"/>
            <w:r w:rsidRPr="00F411E6">
              <w:rPr>
                <w:rFonts w:ascii="Times New Roman" w:eastAsia="Times New Roman" w:hAnsi="Times New Roman" w:cs="Times New Roman"/>
                <w:color w:val="000000"/>
                <w:sz w:val="24"/>
                <w:szCs w:val="24"/>
                <w:lang w:eastAsia="ru-RU"/>
              </w:rPr>
              <w:t xml:space="preserve"> </w:t>
            </w:r>
          </w:p>
        </w:tc>
        <w:tc>
          <w:tcPr>
            <w:tcW w:w="2294" w:type="pct"/>
          </w:tcPr>
          <w:p w14:paraId="7A474573" w14:textId="77777777" w:rsidR="006031B9" w:rsidRPr="004A77BD" w:rsidRDefault="006031B9" w:rsidP="00CB1917">
            <w:pPr>
              <w:pStyle w:val="ac"/>
              <w:numPr>
                <w:ilvl w:val="0"/>
                <w:numId w:val="2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Why stress-testing? </w:t>
            </w:r>
          </w:p>
          <w:p w14:paraId="1B403B26" w14:textId="77777777" w:rsidR="006031B9" w:rsidRPr="004A77BD" w:rsidRDefault="006031B9" w:rsidP="00CB1917">
            <w:pPr>
              <w:pStyle w:val="ac"/>
              <w:numPr>
                <w:ilvl w:val="0"/>
                <w:numId w:val="2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Principles of scenario analysis </w:t>
            </w:r>
          </w:p>
          <w:p w14:paraId="0A29E9B7" w14:textId="77777777" w:rsidR="006031B9" w:rsidRPr="004A77BD" w:rsidRDefault="006031B9" w:rsidP="00CB1917">
            <w:pPr>
              <w:pStyle w:val="ac"/>
              <w:numPr>
                <w:ilvl w:val="0"/>
                <w:numId w:val="2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Portfolio- versus Event-Driven </w:t>
            </w:r>
          </w:p>
          <w:p w14:paraId="04F7BAD8" w14:textId="77777777" w:rsidR="006031B9" w:rsidRPr="004A77BD" w:rsidRDefault="006031B9" w:rsidP="00CB1917">
            <w:pPr>
              <w:pStyle w:val="ac"/>
              <w:numPr>
                <w:ilvl w:val="0"/>
                <w:numId w:val="2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Generating unidimensional scenarios Sensitivity Tests </w:t>
            </w:r>
          </w:p>
          <w:p w14:paraId="2EC7AE23" w14:textId="77777777" w:rsidR="006031B9" w:rsidRPr="004A77BD" w:rsidRDefault="006031B9" w:rsidP="00CB1917">
            <w:pPr>
              <w:pStyle w:val="ac"/>
              <w:numPr>
                <w:ilvl w:val="0"/>
                <w:numId w:val="2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Multidimensional scenario analysis </w:t>
            </w:r>
          </w:p>
          <w:p w14:paraId="3D703B00" w14:textId="77777777" w:rsidR="006031B9" w:rsidRPr="004A77BD" w:rsidRDefault="006031B9" w:rsidP="00CB1917">
            <w:pPr>
              <w:pStyle w:val="ac"/>
              <w:numPr>
                <w:ilvl w:val="0"/>
                <w:numId w:val="2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Prospective Scenarios </w:t>
            </w:r>
          </w:p>
          <w:p w14:paraId="15943104" w14:textId="77777777" w:rsidR="006031B9" w:rsidRPr="004A77BD" w:rsidRDefault="006031B9" w:rsidP="00CB1917">
            <w:pPr>
              <w:pStyle w:val="ac"/>
              <w:numPr>
                <w:ilvl w:val="0"/>
                <w:numId w:val="20"/>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Historical Scenarios </w:t>
            </w:r>
          </w:p>
          <w:p w14:paraId="4C97E6D2" w14:textId="2A1D4631" w:rsidR="006031B9" w:rsidRPr="004A77BD" w:rsidRDefault="006031B9" w:rsidP="00CB1917">
            <w:pPr>
              <w:pStyle w:val="ac"/>
              <w:keepNext/>
              <w:widowControl w:val="0"/>
              <w:numPr>
                <w:ilvl w:val="0"/>
                <w:numId w:val="20"/>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4A77BD">
              <w:rPr>
                <w:rFonts w:ascii="Times New Roman" w:eastAsia="Times New Roman" w:hAnsi="Times New Roman" w:cs="Times New Roman"/>
                <w:color w:val="000000"/>
                <w:sz w:val="24"/>
                <w:szCs w:val="24"/>
                <w:lang w:val="en-US" w:eastAsia="ru-RU"/>
              </w:rPr>
              <w:t xml:space="preserve">Stress-testing models and parameters </w:t>
            </w:r>
          </w:p>
        </w:tc>
        <w:tc>
          <w:tcPr>
            <w:tcW w:w="1570" w:type="pct"/>
          </w:tcPr>
          <w:p w14:paraId="206DA729" w14:textId="4D64E6AD" w:rsidR="00C7022F" w:rsidRPr="00C7022F" w:rsidRDefault="00C7022F" w:rsidP="00C7022F">
            <w:pPr>
              <w:keepNext/>
              <w:widowControl w:val="0"/>
              <w:autoSpaceDE w:val="0"/>
              <w:autoSpaceDN w:val="0"/>
              <w:adjustRightInd w:val="0"/>
              <w:spacing w:after="0" w:line="240" w:lineRule="auto"/>
              <w:jc w:val="both"/>
              <w:rPr>
                <w:rFonts w:ascii="Times New Roman" w:eastAsia="Calibri" w:hAnsi="Times New Roman" w:cs="Times New Roman"/>
                <w:color w:val="000000"/>
                <w:sz w:val="24"/>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p w14:paraId="7A7EE6DE" w14:textId="77777777" w:rsidR="006031B9" w:rsidRPr="006031B9" w:rsidRDefault="006031B9" w:rsidP="006031B9">
            <w:pPr>
              <w:keepNext/>
              <w:widowControl w:val="0"/>
              <w:autoSpaceDE w:val="0"/>
              <w:autoSpaceDN w:val="0"/>
              <w:adjustRightInd w:val="0"/>
              <w:spacing w:after="0" w:line="240" w:lineRule="auto"/>
              <w:ind w:firstLine="709"/>
              <w:jc w:val="both"/>
              <w:rPr>
                <w:rFonts w:ascii="Times New Roman" w:eastAsia="Times New Roman" w:hAnsi="Times New Roman" w:cs="Times New Roman"/>
                <w:b/>
                <w:szCs w:val="24"/>
                <w:lang w:val="en-US" w:eastAsia="ru-RU"/>
              </w:rPr>
            </w:pPr>
          </w:p>
        </w:tc>
      </w:tr>
      <w:tr w:rsidR="006031B9" w:rsidRPr="00396B25" w14:paraId="7CAAFFBA" w14:textId="77777777" w:rsidTr="00F411E6">
        <w:tc>
          <w:tcPr>
            <w:tcW w:w="1135" w:type="pct"/>
            <w:shd w:val="clear" w:color="auto" w:fill="auto"/>
          </w:tcPr>
          <w:p w14:paraId="3E0E9993" w14:textId="472182D9"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eastAsia="ru-RU"/>
              </w:rPr>
            </w:pPr>
            <w:r w:rsidRPr="00F411E6">
              <w:rPr>
                <w:rFonts w:ascii="Times New Roman" w:eastAsia="Times New Roman" w:hAnsi="Times New Roman" w:cs="Times New Roman"/>
                <w:color w:val="000000"/>
                <w:sz w:val="24"/>
                <w:szCs w:val="24"/>
                <w:lang w:val="en-US" w:eastAsia="ru-RU"/>
              </w:rPr>
              <w:lastRenderedPageBreak/>
              <w:t>Portfolio Risk:  Analytical Methods</w:t>
            </w:r>
          </w:p>
        </w:tc>
        <w:tc>
          <w:tcPr>
            <w:tcW w:w="2294" w:type="pct"/>
          </w:tcPr>
          <w:p w14:paraId="50F9EF73" w14:textId="77777777" w:rsidR="006031B9" w:rsidRPr="004A77BD" w:rsidRDefault="006031B9" w:rsidP="00CB1917">
            <w:pPr>
              <w:pStyle w:val="ac"/>
              <w:numPr>
                <w:ilvl w:val="0"/>
                <w:numId w:val="2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Portfolio VAR </w:t>
            </w:r>
          </w:p>
          <w:p w14:paraId="1F63FF66" w14:textId="77777777" w:rsidR="006031B9" w:rsidRPr="004A77BD" w:rsidRDefault="006031B9" w:rsidP="00CB1917">
            <w:pPr>
              <w:pStyle w:val="ac"/>
              <w:numPr>
                <w:ilvl w:val="0"/>
                <w:numId w:val="2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VAR tools </w:t>
            </w:r>
          </w:p>
          <w:p w14:paraId="5A499FC1" w14:textId="77777777" w:rsidR="006031B9" w:rsidRPr="004A77BD" w:rsidRDefault="006031B9" w:rsidP="00CB1917">
            <w:pPr>
              <w:pStyle w:val="ac"/>
              <w:numPr>
                <w:ilvl w:val="0"/>
                <w:numId w:val="21"/>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Examples </w:t>
            </w:r>
          </w:p>
          <w:p w14:paraId="5126618F" w14:textId="3062A8AB" w:rsidR="006031B9" w:rsidRPr="004A77BD" w:rsidRDefault="006031B9" w:rsidP="00CB1917">
            <w:pPr>
              <w:pStyle w:val="ac"/>
              <w:keepNext/>
              <w:widowControl w:val="0"/>
              <w:numPr>
                <w:ilvl w:val="0"/>
                <w:numId w:val="21"/>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4A77BD">
              <w:rPr>
                <w:rFonts w:ascii="Times New Roman" w:eastAsia="Times New Roman" w:hAnsi="Times New Roman" w:cs="Times New Roman"/>
                <w:color w:val="000000"/>
                <w:sz w:val="24"/>
                <w:szCs w:val="24"/>
                <w:lang w:val="en-US" w:eastAsia="ru-RU"/>
              </w:rPr>
              <w:t xml:space="preserve">From VAR to portfolio management </w:t>
            </w:r>
          </w:p>
        </w:tc>
        <w:tc>
          <w:tcPr>
            <w:tcW w:w="1570" w:type="pct"/>
          </w:tcPr>
          <w:p w14:paraId="48799DE4" w14:textId="290C6F9E" w:rsidR="006031B9" w:rsidRPr="006031B9" w:rsidRDefault="00C7022F" w:rsidP="004A77BD">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54E93C97" w14:textId="77777777" w:rsidTr="00F411E6">
        <w:tc>
          <w:tcPr>
            <w:tcW w:w="1135" w:type="pct"/>
            <w:shd w:val="clear" w:color="auto" w:fill="auto"/>
          </w:tcPr>
          <w:p w14:paraId="00B45376" w14:textId="12C65B1E"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 xml:space="preserve">Forecasting Risk </w:t>
            </w:r>
          </w:p>
        </w:tc>
        <w:tc>
          <w:tcPr>
            <w:tcW w:w="2294" w:type="pct"/>
          </w:tcPr>
          <w:p w14:paraId="0DB57455" w14:textId="77777777" w:rsidR="006031B9" w:rsidRPr="00CB1917" w:rsidRDefault="006031B9" w:rsidP="00CB1917">
            <w:pPr>
              <w:pStyle w:val="ac"/>
              <w:numPr>
                <w:ilvl w:val="0"/>
                <w:numId w:val="24"/>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B1917">
              <w:rPr>
                <w:rFonts w:ascii="Times New Roman" w:eastAsia="Times New Roman" w:hAnsi="Times New Roman" w:cs="Times New Roman"/>
                <w:color w:val="000000"/>
                <w:sz w:val="24"/>
                <w:szCs w:val="24"/>
                <w:lang w:val="en-US" w:eastAsia="ru-RU"/>
              </w:rPr>
              <w:t>Forecasting Risk and Correlations: Time-varying risk or outliers?</w:t>
            </w:r>
          </w:p>
          <w:p w14:paraId="053C89DE" w14:textId="77777777" w:rsidR="006031B9" w:rsidRPr="00CB1917" w:rsidRDefault="006031B9" w:rsidP="00CB1917">
            <w:pPr>
              <w:pStyle w:val="ac"/>
              <w:numPr>
                <w:ilvl w:val="0"/>
                <w:numId w:val="24"/>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B1917">
              <w:rPr>
                <w:rFonts w:ascii="Times New Roman" w:eastAsia="Times New Roman" w:hAnsi="Times New Roman" w:cs="Times New Roman"/>
                <w:color w:val="000000"/>
                <w:sz w:val="24"/>
                <w:szCs w:val="24"/>
                <w:lang w:val="en-US" w:eastAsia="ru-RU"/>
              </w:rPr>
              <w:t>Modeling time-varying risk:</w:t>
            </w:r>
          </w:p>
          <w:p w14:paraId="7E81CAD5" w14:textId="77777777" w:rsidR="006031B9" w:rsidRPr="00CB1917" w:rsidRDefault="006031B9" w:rsidP="00CB1917">
            <w:pPr>
              <w:pStyle w:val="ac"/>
              <w:numPr>
                <w:ilvl w:val="0"/>
                <w:numId w:val="24"/>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CB1917">
              <w:rPr>
                <w:rFonts w:ascii="Times New Roman" w:eastAsia="Times New Roman" w:hAnsi="Times New Roman" w:cs="Times New Roman"/>
                <w:color w:val="000000"/>
                <w:sz w:val="24"/>
                <w:szCs w:val="24"/>
                <w:lang w:val="en-US" w:eastAsia="ru-RU"/>
              </w:rPr>
              <w:t>Moving Averages</w:t>
            </w:r>
          </w:p>
          <w:p w14:paraId="20F28526" w14:textId="3099A1C2" w:rsidR="006031B9" w:rsidRPr="00CB1917" w:rsidRDefault="006031B9" w:rsidP="00CB1917">
            <w:pPr>
              <w:pStyle w:val="ac"/>
              <w:numPr>
                <w:ilvl w:val="0"/>
                <w:numId w:val="24"/>
              </w:numPr>
              <w:autoSpaceDE w:val="0"/>
              <w:autoSpaceDN w:val="0"/>
              <w:adjustRightInd w:val="0"/>
              <w:spacing w:line="240" w:lineRule="auto"/>
              <w:ind w:left="470" w:hanging="357"/>
              <w:jc w:val="both"/>
              <w:rPr>
                <w:rFonts w:ascii="Times New Roman" w:eastAsia="Times New Roman" w:hAnsi="Times New Roman" w:cs="Times New Roman"/>
                <w:b/>
                <w:szCs w:val="24"/>
                <w:lang w:eastAsia="ru-RU"/>
              </w:rPr>
            </w:pPr>
            <w:r w:rsidRPr="00CB1917">
              <w:rPr>
                <w:rFonts w:ascii="Times New Roman" w:eastAsia="Times New Roman" w:hAnsi="Times New Roman" w:cs="Times New Roman"/>
                <w:color w:val="000000"/>
                <w:sz w:val="24"/>
                <w:szCs w:val="24"/>
                <w:lang w:val="en-US" w:eastAsia="ru-RU"/>
              </w:rPr>
              <w:t xml:space="preserve">GARCH Estimation </w:t>
            </w:r>
          </w:p>
        </w:tc>
        <w:tc>
          <w:tcPr>
            <w:tcW w:w="1570" w:type="pct"/>
          </w:tcPr>
          <w:p w14:paraId="12EACDE3" w14:textId="245C3CB1" w:rsidR="006031B9" w:rsidRPr="00C7022F" w:rsidRDefault="00C7022F" w:rsidP="004A77BD">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57AA197A" w14:textId="77777777" w:rsidTr="00F411E6">
        <w:tc>
          <w:tcPr>
            <w:tcW w:w="1135" w:type="pct"/>
            <w:shd w:val="clear" w:color="auto" w:fill="auto"/>
          </w:tcPr>
          <w:p w14:paraId="6674BBF7" w14:textId="33A02FD1"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Forecasting Correlations</w:t>
            </w:r>
          </w:p>
        </w:tc>
        <w:tc>
          <w:tcPr>
            <w:tcW w:w="2294" w:type="pct"/>
          </w:tcPr>
          <w:p w14:paraId="01885D12" w14:textId="77777777" w:rsidR="006031B9" w:rsidRPr="004A77BD" w:rsidRDefault="006031B9" w:rsidP="00CB1917">
            <w:pPr>
              <w:pStyle w:val="ac"/>
              <w:numPr>
                <w:ilvl w:val="0"/>
                <w:numId w:val="22"/>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Modeling correlations: Long-Horizon Forecasts</w:t>
            </w:r>
          </w:p>
          <w:p w14:paraId="67672233" w14:textId="77777777" w:rsidR="006031B9" w:rsidRPr="004A77BD" w:rsidRDefault="006031B9" w:rsidP="00CB1917">
            <w:pPr>
              <w:pStyle w:val="ac"/>
              <w:numPr>
                <w:ilvl w:val="0"/>
                <w:numId w:val="22"/>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The </w:t>
            </w:r>
            <w:proofErr w:type="spellStart"/>
            <w:r w:rsidRPr="004A77BD">
              <w:rPr>
                <w:rFonts w:ascii="Times New Roman" w:eastAsia="Times New Roman" w:hAnsi="Times New Roman" w:cs="Times New Roman"/>
                <w:color w:val="000000"/>
                <w:sz w:val="24"/>
                <w:szCs w:val="24"/>
                <w:lang w:val="en-US" w:eastAsia="ru-RU"/>
              </w:rPr>
              <w:t>RiskMetrics</w:t>
            </w:r>
            <w:proofErr w:type="spellEnd"/>
            <w:r w:rsidRPr="004A77BD">
              <w:rPr>
                <w:rFonts w:ascii="Times New Roman" w:eastAsia="Times New Roman" w:hAnsi="Times New Roman" w:cs="Times New Roman"/>
                <w:color w:val="000000"/>
                <w:sz w:val="24"/>
                <w:szCs w:val="24"/>
                <w:lang w:val="en-US" w:eastAsia="ru-RU"/>
              </w:rPr>
              <w:t xml:space="preserve"> Approach</w:t>
            </w:r>
          </w:p>
          <w:p w14:paraId="7A97F43D" w14:textId="77777777" w:rsidR="006031B9" w:rsidRPr="004A77BD" w:rsidRDefault="006031B9" w:rsidP="00CB1917">
            <w:pPr>
              <w:pStyle w:val="ac"/>
              <w:numPr>
                <w:ilvl w:val="0"/>
                <w:numId w:val="22"/>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Moving Averages</w:t>
            </w:r>
          </w:p>
          <w:p w14:paraId="3281BB2D" w14:textId="77777777" w:rsidR="006031B9" w:rsidRPr="004A77BD" w:rsidRDefault="006031B9" w:rsidP="00CB1917">
            <w:pPr>
              <w:pStyle w:val="ac"/>
              <w:numPr>
                <w:ilvl w:val="0"/>
                <w:numId w:val="22"/>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GARCH </w:t>
            </w:r>
          </w:p>
          <w:p w14:paraId="35F6804B" w14:textId="77777777" w:rsidR="006031B9" w:rsidRPr="004A77BD" w:rsidRDefault="006031B9" w:rsidP="00CB1917">
            <w:pPr>
              <w:pStyle w:val="ac"/>
              <w:numPr>
                <w:ilvl w:val="0"/>
                <w:numId w:val="22"/>
              </w:numPr>
              <w:autoSpaceDE w:val="0"/>
              <w:autoSpaceDN w:val="0"/>
              <w:adjustRightInd w:val="0"/>
              <w:spacing w:line="240" w:lineRule="auto"/>
              <w:ind w:left="470" w:hanging="357"/>
              <w:jc w:val="both"/>
              <w:rPr>
                <w:rFonts w:ascii="Times New Roman" w:eastAsia="Times New Roman" w:hAnsi="Times New Roman" w:cs="Times New Roman"/>
                <w:color w:val="000000"/>
                <w:sz w:val="24"/>
                <w:szCs w:val="24"/>
                <w:lang w:val="en-US" w:eastAsia="ru-RU"/>
              </w:rPr>
            </w:pPr>
            <w:r w:rsidRPr="004A77BD">
              <w:rPr>
                <w:rFonts w:ascii="Times New Roman" w:eastAsia="Times New Roman" w:hAnsi="Times New Roman" w:cs="Times New Roman"/>
                <w:color w:val="000000"/>
                <w:sz w:val="24"/>
                <w:szCs w:val="24"/>
                <w:lang w:val="en-US" w:eastAsia="ru-RU"/>
              </w:rPr>
              <w:t xml:space="preserve">Exponential Averages </w:t>
            </w:r>
          </w:p>
          <w:p w14:paraId="275BEC1E" w14:textId="1558F48C" w:rsidR="006031B9" w:rsidRPr="004A77BD" w:rsidRDefault="006031B9" w:rsidP="00CB1917">
            <w:pPr>
              <w:pStyle w:val="ac"/>
              <w:keepNext/>
              <w:widowControl w:val="0"/>
              <w:numPr>
                <w:ilvl w:val="0"/>
                <w:numId w:val="22"/>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4A77BD">
              <w:rPr>
                <w:rFonts w:ascii="Times New Roman" w:eastAsia="Times New Roman" w:hAnsi="Times New Roman" w:cs="Times New Roman"/>
                <w:color w:val="000000"/>
                <w:sz w:val="24"/>
                <w:szCs w:val="24"/>
                <w:lang w:val="en-US" w:eastAsia="ru-RU"/>
              </w:rPr>
              <w:t>Crashes and Correlations</w:t>
            </w:r>
          </w:p>
        </w:tc>
        <w:tc>
          <w:tcPr>
            <w:tcW w:w="1570" w:type="pct"/>
          </w:tcPr>
          <w:p w14:paraId="0C7DF845" w14:textId="7FB24926" w:rsidR="006031B9" w:rsidRPr="006031B9" w:rsidRDefault="00C7022F" w:rsidP="004A77BD">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 </w:t>
            </w:r>
          </w:p>
        </w:tc>
      </w:tr>
      <w:tr w:rsidR="006031B9" w:rsidRPr="00396B25" w14:paraId="709A284E" w14:textId="77777777" w:rsidTr="00F411E6">
        <w:tc>
          <w:tcPr>
            <w:tcW w:w="1135" w:type="pct"/>
            <w:shd w:val="clear" w:color="auto" w:fill="auto"/>
          </w:tcPr>
          <w:p w14:paraId="04606403" w14:textId="65092086" w:rsidR="006031B9" w:rsidRPr="00F411E6" w:rsidRDefault="006031B9" w:rsidP="00F411E6">
            <w:pPr>
              <w:pStyle w:val="ac"/>
              <w:keepNext/>
              <w:widowControl w:val="0"/>
              <w:numPr>
                <w:ilvl w:val="0"/>
                <w:numId w:val="9"/>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lang w:val="en-US" w:eastAsia="ru-RU"/>
              </w:rPr>
            </w:pPr>
            <w:r w:rsidRPr="00F411E6">
              <w:rPr>
                <w:rFonts w:ascii="Times New Roman" w:eastAsia="Times New Roman" w:hAnsi="Times New Roman" w:cs="Times New Roman"/>
                <w:color w:val="000000"/>
                <w:sz w:val="24"/>
                <w:szCs w:val="24"/>
                <w:lang w:val="en-US" w:eastAsia="ru-RU"/>
              </w:rPr>
              <w:t xml:space="preserve">Practice of risk-management. </w:t>
            </w:r>
          </w:p>
        </w:tc>
        <w:tc>
          <w:tcPr>
            <w:tcW w:w="2294" w:type="pct"/>
          </w:tcPr>
          <w:p w14:paraId="00E98522" w14:textId="22A068A0" w:rsidR="006031B9" w:rsidRPr="004A77BD" w:rsidRDefault="006031B9" w:rsidP="00CB1917">
            <w:pPr>
              <w:pStyle w:val="ac"/>
              <w:keepNext/>
              <w:widowControl w:val="0"/>
              <w:numPr>
                <w:ilvl w:val="0"/>
                <w:numId w:val="23"/>
              </w:numPr>
              <w:autoSpaceDE w:val="0"/>
              <w:autoSpaceDN w:val="0"/>
              <w:adjustRightInd w:val="0"/>
              <w:spacing w:after="0" w:line="240" w:lineRule="auto"/>
              <w:ind w:left="470" w:hanging="357"/>
              <w:jc w:val="both"/>
              <w:rPr>
                <w:rFonts w:ascii="Times New Roman" w:eastAsia="Times New Roman" w:hAnsi="Times New Roman" w:cs="Times New Roman"/>
                <w:b/>
                <w:szCs w:val="24"/>
                <w:lang w:val="en-US" w:eastAsia="ru-RU"/>
              </w:rPr>
            </w:pPr>
            <w:r w:rsidRPr="004A77BD">
              <w:rPr>
                <w:rFonts w:ascii="Times New Roman" w:eastAsia="Times New Roman" w:hAnsi="Times New Roman" w:cs="Times New Roman"/>
                <w:color w:val="000000"/>
                <w:sz w:val="24"/>
                <w:szCs w:val="24"/>
                <w:lang w:val="en-US" w:eastAsia="ru-RU"/>
              </w:rPr>
              <w:t xml:space="preserve">Implied Volatilities: ISDs as Risk Forecasts </w:t>
            </w:r>
          </w:p>
        </w:tc>
        <w:tc>
          <w:tcPr>
            <w:tcW w:w="1570" w:type="pct"/>
          </w:tcPr>
          <w:p w14:paraId="19A52C1E" w14:textId="6EF42BB4" w:rsidR="006031B9" w:rsidRPr="006031B9" w:rsidRDefault="004A77BD" w:rsidP="00B3414B">
            <w:pPr>
              <w:keepNext/>
              <w:widowControl w:val="0"/>
              <w:autoSpaceDE w:val="0"/>
              <w:autoSpaceDN w:val="0"/>
              <w:adjustRightInd w:val="0"/>
              <w:spacing w:after="0" w:line="240" w:lineRule="auto"/>
              <w:jc w:val="both"/>
              <w:rPr>
                <w:rFonts w:ascii="Times New Roman" w:eastAsia="Times New Roman" w:hAnsi="Times New Roman" w:cs="Times New Roman"/>
                <w:b/>
                <w:szCs w:val="24"/>
                <w:lang w:val="en-US" w:eastAsia="ru-RU"/>
              </w:rPr>
            </w:pPr>
            <w:r>
              <w:rPr>
                <w:rFonts w:ascii="Times New Roman" w:eastAsia="Calibri" w:hAnsi="Times New Roman" w:cs="Times New Roman"/>
                <w:color w:val="000000"/>
                <w:sz w:val="24"/>
                <w:szCs w:val="24"/>
                <w:lang w:val="en-US" w:eastAsia="ru-RU"/>
              </w:rPr>
              <w:t>S</w:t>
            </w:r>
            <w:r w:rsidRPr="00C7022F">
              <w:rPr>
                <w:rFonts w:ascii="Times New Roman" w:eastAsia="Calibri" w:hAnsi="Times New Roman" w:cs="Times New Roman"/>
                <w:color w:val="000000"/>
                <w:sz w:val="24"/>
                <w:szCs w:val="24"/>
                <w:lang w:val="en-US" w:eastAsia="ru-RU"/>
              </w:rPr>
              <w:t xml:space="preserve">tudent's independent work </w:t>
            </w:r>
            <w:r w:rsidR="00B3414B">
              <w:rPr>
                <w:rFonts w:ascii="Times New Roman" w:eastAsia="Calibri" w:hAnsi="Times New Roman" w:cs="Times New Roman"/>
                <w:color w:val="000000"/>
                <w:sz w:val="24"/>
                <w:szCs w:val="24"/>
                <w:lang w:val="en-US" w:eastAsia="ru-RU"/>
              </w:rPr>
              <w:t xml:space="preserve">with </w:t>
            </w:r>
            <w:r>
              <w:rPr>
                <w:rFonts w:ascii="Times New Roman" w:eastAsia="Calibri" w:hAnsi="Times New Roman" w:cs="Times New Roman"/>
                <w:color w:val="000000"/>
                <w:sz w:val="24"/>
                <w:szCs w:val="24"/>
                <w:lang w:val="en-US" w:eastAsia="ru-RU"/>
              </w:rPr>
              <w:t xml:space="preserve">tutorials </w:t>
            </w:r>
            <w:r w:rsidR="00B3414B">
              <w:rPr>
                <w:rFonts w:ascii="Times New Roman" w:eastAsia="Calibri" w:hAnsi="Times New Roman" w:cs="Times New Roman"/>
                <w:color w:val="000000"/>
                <w:sz w:val="24"/>
                <w:szCs w:val="24"/>
                <w:lang w:val="en-US" w:eastAsia="ru-RU"/>
              </w:rPr>
              <w:t xml:space="preserve">and </w:t>
            </w:r>
            <w:r>
              <w:rPr>
                <w:rFonts w:ascii="Times New Roman" w:eastAsia="Calibri" w:hAnsi="Times New Roman" w:cs="Times New Roman"/>
                <w:color w:val="000000"/>
                <w:sz w:val="24"/>
                <w:szCs w:val="24"/>
                <w:lang w:val="en-US" w:eastAsia="ru-RU"/>
              </w:rPr>
              <w:t xml:space="preserve">with </w:t>
            </w:r>
            <w:r w:rsidRPr="00C7022F">
              <w:rPr>
                <w:rFonts w:ascii="Times New Roman" w:eastAsia="Calibri" w:hAnsi="Times New Roman" w:cs="Times New Roman"/>
                <w:color w:val="000000"/>
                <w:sz w:val="24"/>
                <w:szCs w:val="24"/>
                <w:lang w:val="en-US" w:eastAsia="ru-RU"/>
              </w:rPr>
              <w:t>follow-up discussions</w:t>
            </w:r>
            <w:r>
              <w:rPr>
                <w:rFonts w:ascii="Times New Roman" w:eastAsia="Calibri" w:hAnsi="Times New Roman" w:cs="Times New Roman"/>
                <w:color w:val="000000"/>
                <w:sz w:val="24"/>
                <w:szCs w:val="24"/>
                <w:lang w:val="en-US" w:eastAsia="ru-RU"/>
              </w:rPr>
              <w:t xml:space="preserve"> of FRM (Financial Risk Management) Exam questions during the seminars</w:t>
            </w:r>
          </w:p>
        </w:tc>
      </w:tr>
    </w:tbl>
    <w:p w14:paraId="443B8207" w14:textId="77777777" w:rsidR="006031B9" w:rsidRPr="006031B9" w:rsidRDefault="006031B9" w:rsidP="006031B9">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val="en-US" w:eastAsia="ru-RU"/>
        </w:rPr>
      </w:pPr>
    </w:p>
    <w:p w14:paraId="2FDF17B9" w14:textId="77777777" w:rsidR="006031B9" w:rsidRPr="00396B25" w:rsidRDefault="006031B9" w:rsidP="00ED629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val="en-US" w:eastAsia="ru-RU"/>
        </w:rPr>
      </w:pPr>
    </w:p>
    <w:p w14:paraId="079848C5" w14:textId="5094A62D" w:rsidR="00ED629A" w:rsidRDefault="00ED629A" w:rsidP="00ED629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 xml:space="preserve">6.2. List of questions/assignments/topics for students’ preparation to formative assessment  </w:t>
      </w:r>
    </w:p>
    <w:p w14:paraId="5F4EDAEE" w14:textId="6F31D3AB" w:rsidR="00CD714E" w:rsidRDefault="00CD714E" w:rsidP="00ED629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bookmarkStart w:id="3" w:name="_Hlk64634248"/>
    </w:p>
    <w:bookmarkEnd w:id="3"/>
    <w:p w14:paraId="659246F2" w14:textId="3A8C1182" w:rsidR="00CD714E" w:rsidRPr="003E4369" w:rsidRDefault="00CD714E" w:rsidP="00ED629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6.2.1. An example of typical questions for </w:t>
      </w:r>
      <w:r w:rsidRPr="003E4369">
        <w:rPr>
          <w:rFonts w:ascii="Times New Roman" w:eastAsia="Times New Roman" w:hAnsi="Times New Roman" w:cs="Times New Roman"/>
          <w:b/>
          <w:sz w:val="28"/>
          <w:szCs w:val="28"/>
          <w:lang w:val="en-US" w:eastAsia="ru-RU"/>
        </w:rPr>
        <w:t>students’ preparation to formative assessment</w:t>
      </w:r>
    </w:p>
    <w:p w14:paraId="3E851B4E"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is the interpretation of the marginal VAR for an asset?</w:t>
      </w:r>
    </w:p>
    <w:p w14:paraId="1375677D"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All else equal, will portfolio risk decrease or increase under the following scenarios? </w:t>
      </w:r>
    </w:p>
    <w:p w14:paraId="1A0FEC52" w14:textId="77777777" w:rsidR="00346040" w:rsidRPr="00CD714E" w:rsidRDefault="00346040" w:rsidP="00CD714E">
      <w:pPr>
        <w:pStyle w:val="ac"/>
        <w:numPr>
          <w:ilvl w:val="0"/>
          <w:numId w:val="32"/>
        </w:numPr>
        <w:spacing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Correlations increase, </w:t>
      </w:r>
    </w:p>
    <w:p w14:paraId="6FE9CB52" w14:textId="77777777" w:rsidR="00346040" w:rsidRPr="00CD714E" w:rsidRDefault="00346040" w:rsidP="00CD714E">
      <w:pPr>
        <w:pStyle w:val="ac"/>
        <w:numPr>
          <w:ilvl w:val="0"/>
          <w:numId w:val="32"/>
        </w:numPr>
        <w:spacing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Volatilities increase. </w:t>
      </w:r>
    </w:p>
    <w:p w14:paraId="7729F834" w14:textId="77777777" w:rsidR="00346040" w:rsidRPr="00CD714E" w:rsidRDefault="00346040" w:rsidP="00CD714E">
      <w:pPr>
        <w:pStyle w:val="ac"/>
        <w:numPr>
          <w:ilvl w:val="0"/>
          <w:numId w:val="32"/>
        </w:numPr>
        <w:spacing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The number of assets increases, </w:t>
      </w:r>
    </w:p>
    <w:p w14:paraId="2023E6FE" w14:textId="77777777" w:rsidR="00346040" w:rsidRPr="00CD714E" w:rsidRDefault="00346040" w:rsidP="00CD714E">
      <w:pPr>
        <w:pStyle w:val="ac"/>
        <w:numPr>
          <w:ilvl w:val="0"/>
          <w:numId w:val="32"/>
        </w:numPr>
        <w:spacing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Assets move more closely together.</w:t>
      </w:r>
    </w:p>
    <w:p w14:paraId="1C615ABE"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Assuming normal distributions, relate the risk of a portfolio invested (long) in two assets with correlation of 1 with the risks of the two assets.</w:t>
      </w:r>
    </w:p>
    <w:p w14:paraId="5DE2F4E7"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Assuming normal distributions, relate the risk of a portfolio of two assets (long one asset and short the other) with correlation of — 1 with the risks of the two assets </w:t>
      </w:r>
    </w:p>
    <w:p w14:paraId="66DA1F80"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lastRenderedPageBreak/>
        <w:t xml:space="preserve">Assume a portfolio is equally invested in </w:t>
      </w:r>
      <w:r w:rsidRPr="00CD714E">
        <w:rPr>
          <w:rFonts w:ascii="Times New Roman" w:hAnsi="Times New Roman" w:cs="Times New Roman"/>
          <w:i/>
          <w:iCs/>
          <w:sz w:val="28"/>
          <w:szCs w:val="28"/>
          <w:lang w:val="en-US"/>
        </w:rPr>
        <w:t xml:space="preserve">N </w:t>
      </w:r>
      <w:r w:rsidRPr="00CD714E">
        <w:rPr>
          <w:rFonts w:ascii="Times New Roman" w:hAnsi="Times New Roman" w:cs="Times New Roman"/>
          <w:sz w:val="28"/>
          <w:szCs w:val="28"/>
          <w:lang w:val="en-US"/>
        </w:rPr>
        <w:t xml:space="preserve">assets that have the same volatility of 10 percent and equal pairwise correlation. If the average correlation is 0.2, as </w:t>
      </w:r>
      <w:r w:rsidRPr="00CD714E">
        <w:rPr>
          <w:rFonts w:ascii="Times New Roman" w:hAnsi="Times New Roman" w:cs="Times New Roman"/>
          <w:i/>
          <w:iCs/>
          <w:sz w:val="28"/>
          <w:szCs w:val="28"/>
          <w:lang w:val="en-US"/>
        </w:rPr>
        <w:t xml:space="preserve">N </w:t>
      </w:r>
      <w:r w:rsidRPr="00CD714E">
        <w:rPr>
          <w:rFonts w:ascii="Times New Roman" w:hAnsi="Times New Roman" w:cs="Times New Roman"/>
          <w:sz w:val="28"/>
          <w:szCs w:val="28"/>
          <w:lang w:val="en-US"/>
        </w:rPr>
        <w:t>grows large, the portfolio volatility will tend to what number?</w:t>
      </w:r>
    </w:p>
    <w:p w14:paraId="58F76CAE"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VAR is claimed not to be a </w:t>
      </w:r>
      <w:r w:rsidRPr="00CD714E">
        <w:rPr>
          <w:rFonts w:ascii="Times New Roman" w:hAnsi="Times New Roman" w:cs="Times New Roman"/>
          <w:i/>
          <w:iCs/>
          <w:sz w:val="28"/>
          <w:szCs w:val="28"/>
          <w:lang w:val="en-US"/>
        </w:rPr>
        <w:t xml:space="preserve">coherent risk measure. </w:t>
      </w:r>
      <w:r w:rsidRPr="00CD714E">
        <w:rPr>
          <w:rFonts w:ascii="Times New Roman" w:hAnsi="Times New Roman" w:cs="Times New Roman"/>
          <w:sz w:val="28"/>
          <w:szCs w:val="28"/>
          <w:lang w:val="en-US"/>
        </w:rPr>
        <w:t>Explain the meaning of this term and whether this criticism applies to normal distributions</w:t>
      </w:r>
    </w:p>
    <w:p w14:paraId="271140BB"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Given the following risk report, which asset serves as a hedge?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55"/>
        <w:gridCol w:w="2410"/>
        <w:gridCol w:w="2268"/>
      </w:tblGrid>
      <w:tr w:rsidR="00346040" w:rsidRPr="00CD714E" w14:paraId="3475187A" w14:textId="77777777" w:rsidTr="009D50FA">
        <w:tc>
          <w:tcPr>
            <w:tcW w:w="1559" w:type="dxa"/>
            <w:shd w:val="clear" w:color="auto" w:fill="auto"/>
          </w:tcPr>
          <w:p w14:paraId="5BED0087" w14:textId="77777777" w:rsidR="00346040" w:rsidRPr="00CD714E" w:rsidRDefault="00346040" w:rsidP="00CD714E">
            <w:pPr>
              <w:pStyle w:val="ac"/>
              <w:numPr>
                <w:ilvl w:val="0"/>
                <w:numId w:val="32"/>
              </w:numPr>
              <w:rPr>
                <w:rFonts w:ascii="Times New Roman" w:hAnsi="Times New Roman" w:cs="Times New Roman"/>
                <w:sz w:val="28"/>
                <w:szCs w:val="28"/>
                <w:lang w:val="en-US"/>
              </w:rPr>
            </w:pPr>
          </w:p>
        </w:tc>
        <w:tc>
          <w:tcPr>
            <w:tcW w:w="1843" w:type="dxa"/>
            <w:shd w:val="clear" w:color="auto" w:fill="auto"/>
          </w:tcPr>
          <w:p w14:paraId="2E3A1688" w14:textId="77777777" w:rsidR="00346040" w:rsidRPr="00CD714E" w:rsidRDefault="00346040" w:rsidP="00CD714E">
            <w:pPr>
              <w:pStyle w:val="ac"/>
              <w:numPr>
                <w:ilvl w:val="0"/>
                <w:numId w:val="32"/>
              </w:numPr>
              <w:rPr>
                <w:rFonts w:ascii="Times New Roman" w:hAnsi="Times New Roman" w:cs="Times New Roman"/>
                <w:sz w:val="28"/>
                <w:szCs w:val="28"/>
                <w:lang w:val="en-US"/>
              </w:rPr>
            </w:pPr>
            <w:proofErr w:type="spellStart"/>
            <w:r w:rsidRPr="00CD714E">
              <w:rPr>
                <w:rFonts w:ascii="Times New Roman" w:hAnsi="Times New Roman" w:cs="Times New Roman"/>
                <w:sz w:val="28"/>
                <w:szCs w:val="28"/>
              </w:rPr>
              <w:t>Position</w:t>
            </w:r>
            <w:proofErr w:type="spellEnd"/>
          </w:p>
        </w:tc>
        <w:tc>
          <w:tcPr>
            <w:tcW w:w="2410" w:type="dxa"/>
            <w:shd w:val="clear" w:color="auto" w:fill="auto"/>
          </w:tcPr>
          <w:p w14:paraId="057F30EF" w14:textId="77777777" w:rsidR="00346040" w:rsidRPr="00CD714E" w:rsidRDefault="00346040" w:rsidP="00CD714E">
            <w:pPr>
              <w:pStyle w:val="ac"/>
              <w:numPr>
                <w:ilvl w:val="0"/>
                <w:numId w:val="32"/>
              </w:numPr>
              <w:rPr>
                <w:rFonts w:ascii="Times New Roman" w:hAnsi="Times New Roman" w:cs="Times New Roman"/>
                <w:sz w:val="28"/>
                <w:szCs w:val="28"/>
                <w:lang w:val="en-US"/>
              </w:rPr>
            </w:pPr>
            <w:proofErr w:type="spellStart"/>
            <w:r w:rsidRPr="00CD714E">
              <w:rPr>
                <w:rFonts w:ascii="Times New Roman" w:hAnsi="Times New Roman" w:cs="Times New Roman"/>
                <w:sz w:val="28"/>
                <w:szCs w:val="28"/>
              </w:rPr>
              <w:t>Marginal</w:t>
            </w:r>
            <w:proofErr w:type="spellEnd"/>
            <w:r w:rsidRPr="00CD714E">
              <w:rPr>
                <w:rFonts w:ascii="Times New Roman" w:hAnsi="Times New Roman" w:cs="Times New Roman"/>
                <w:sz w:val="28"/>
                <w:szCs w:val="28"/>
                <w:lang w:val="en-US"/>
              </w:rPr>
              <w:t xml:space="preserve"> </w:t>
            </w:r>
            <w:r w:rsidRPr="00CD714E">
              <w:rPr>
                <w:rFonts w:ascii="Times New Roman" w:hAnsi="Times New Roman" w:cs="Times New Roman"/>
                <w:sz w:val="28"/>
                <w:szCs w:val="28"/>
              </w:rPr>
              <w:t>VAR</w:t>
            </w:r>
          </w:p>
        </w:tc>
        <w:tc>
          <w:tcPr>
            <w:tcW w:w="2268" w:type="dxa"/>
            <w:shd w:val="clear" w:color="auto" w:fill="auto"/>
          </w:tcPr>
          <w:p w14:paraId="7B84E5E9" w14:textId="77777777" w:rsidR="00346040" w:rsidRPr="00CD714E" w:rsidRDefault="00346040" w:rsidP="00CD714E">
            <w:pPr>
              <w:pStyle w:val="ac"/>
              <w:numPr>
                <w:ilvl w:val="0"/>
                <w:numId w:val="32"/>
              </w:numPr>
              <w:rPr>
                <w:rFonts w:ascii="Times New Roman" w:hAnsi="Times New Roman" w:cs="Times New Roman"/>
                <w:sz w:val="28"/>
                <w:szCs w:val="28"/>
                <w:lang w:val="en-US"/>
              </w:rPr>
            </w:pPr>
            <w:proofErr w:type="spellStart"/>
            <w:r w:rsidRPr="00CD714E">
              <w:rPr>
                <w:rFonts w:ascii="Times New Roman" w:hAnsi="Times New Roman" w:cs="Times New Roman"/>
                <w:sz w:val="28"/>
                <w:szCs w:val="28"/>
              </w:rPr>
              <w:t>Component</w:t>
            </w:r>
            <w:proofErr w:type="spellEnd"/>
            <w:r w:rsidRPr="00CD714E">
              <w:rPr>
                <w:rFonts w:ascii="Times New Roman" w:hAnsi="Times New Roman" w:cs="Times New Roman"/>
                <w:sz w:val="28"/>
                <w:szCs w:val="28"/>
              </w:rPr>
              <w:t xml:space="preserve"> VAR</w:t>
            </w:r>
          </w:p>
        </w:tc>
      </w:tr>
      <w:tr w:rsidR="00346040" w:rsidRPr="00CD714E" w14:paraId="480004D9" w14:textId="77777777" w:rsidTr="009D50FA">
        <w:tc>
          <w:tcPr>
            <w:tcW w:w="1559" w:type="dxa"/>
            <w:shd w:val="clear" w:color="auto" w:fill="auto"/>
          </w:tcPr>
          <w:p w14:paraId="0B38CB7A" w14:textId="77777777" w:rsidR="00346040" w:rsidRPr="00CD714E" w:rsidRDefault="00346040" w:rsidP="00CD714E">
            <w:pPr>
              <w:pStyle w:val="ac"/>
              <w:numPr>
                <w:ilvl w:val="0"/>
                <w:numId w:val="32"/>
              </w:numPr>
              <w:rPr>
                <w:rFonts w:ascii="Times New Roman" w:hAnsi="Times New Roman" w:cs="Times New Roman"/>
                <w:sz w:val="28"/>
                <w:szCs w:val="28"/>
                <w:lang w:val="en-US"/>
              </w:rPr>
            </w:pPr>
            <w:proofErr w:type="spellStart"/>
            <w:r w:rsidRPr="00CD714E">
              <w:rPr>
                <w:rFonts w:ascii="Times New Roman" w:hAnsi="Times New Roman" w:cs="Times New Roman"/>
                <w:sz w:val="28"/>
                <w:szCs w:val="28"/>
              </w:rPr>
              <w:t>Asset</w:t>
            </w:r>
            <w:proofErr w:type="spellEnd"/>
            <w:r w:rsidRPr="00CD714E">
              <w:rPr>
                <w:rFonts w:ascii="Times New Roman" w:hAnsi="Times New Roman" w:cs="Times New Roman"/>
                <w:sz w:val="28"/>
                <w:szCs w:val="28"/>
              </w:rPr>
              <w:t xml:space="preserve"> 1</w:t>
            </w:r>
          </w:p>
        </w:tc>
        <w:tc>
          <w:tcPr>
            <w:tcW w:w="1843" w:type="dxa"/>
            <w:shd w:val="clear" w:color="auto" w:fill="auto"/>
          </w:tcPr>
          <w:p w14:paraId="1CE2C1EB" w14:textId="77777777" w:rsidR="00346040" w:rsidRPr="00CD714E" w:rsidRDefault="00346040" w:rsidP="00CD714E">
            <w:pPr>
              <w:pStyle w:val="ac"/>
              <w:numPr>
                <w:ilvl w:val="0"/>
                <w:numId w:val="32"/>
              </w:numPr>
              <w:rPr>
                <w:rFonts w:ascii="Times New Roman" w:hAnsi="Times New Roman" w:cs="Times New Roman"/>
                <w:sz w:val="28"/>
                <w:szCs w:val="28"/>
                <w:lang w:val="en-US"/>
              </w:rPr>
            </w:pPr>
            <w:r w:rsidRPr="00CD714E">
              <w:rPr>
                <w:rFonts w:ascii="Times New Roman" w:hAnsi="Times New Roman" w:cs="Times New Roman"/>
                <w:sz w:val="28"/>
                <w:szCs w:val="28"/>
              </w:rPr>
              <w:t>$2</w:t>
            </w:r>
          </w:p>
        </w:tc>
        <w:tc>
          <w:tcPr>
            <w:tcW w:w="2410" w:type="dxa"/>
            <w:shd w:val="clear" w:color="auto" w:fill="auto"/>
          </w:tcPr>
          <w:p w14:paraId="4236097F" w14:textId="77777777" w:rsidR="00346040" w:rsidRPr="00CD714E" w:rsidRDefault="00346040" w:rsidP="00CD714E">
            <w:pPr>
              <w:pStyle w:val="ac"/>
              <w:numPr>
                <w:ilvl w:val="0"/>
                <w:numId w:val="32"/>
              </w:numPr>
              <w:rPr>
                <w:rFonts w:ascii="Times New Roman" w:hAnsi="Times New Roman" w:cs="Times New Roman"/>
                <w:sz w:val="28"/>
                <w:szCs w:val="28"/>
                <w:lang w:val="en-US"/>
              </w:rPr>
            </w:pPr>
            <w:r w:rsidRPr="00CD714E">
              <w:rPr>
                <w:rFonts w:ascii="Times New Roman" w:hAnsi="Times New Roman" w:cs="Times New Roman"/>
                <w:sz w:val="28"/>
                <w:szCs w:val="28"/>
              </w:rPr>
              <w:t>100</w:t>
            </w:r>
          </w:p>
        </w:tc>
        <w:tc>
          <w:tcPr>
            <w:tcW w:w="2268" w:type="dxa"/>
            <w:shd w:val="clear" w:color="auto" w:fill="auto"/>
          </w:tcPr>
          <w:p w14:paraId="2E171EA9" w14:textId="77777777" w:rsidR="00346040" w:rsidRPr="00CD714E" w:rsidRDefault="00346040" w:rsidP="00CD714E">
            <w:pPr>
              <w:pStyle w:val="ac"/>
              <w:numPr>
                <w:ilvl w:val="0"/>
                <w:numId w:val="32"/>
              </w:numPr>
              <w:rPr>
                <w:rFonts w:ascii="Times New Roman" w:hAnsi="Times New Roman" w:cs="Times New Roman"/>
                <w:sz w:val="28"/>
                <w:szCs w:val="28"/>
                <w:lang w:val="en-US"/>
              </w:rPr>
            </w:pPr>
            <w:r w:rsidRPr="00CD714E">
              <w:rPr>
                <w:rFonts w:ascii="Times New Roman" w:hAnsi="Times New Roman" w:cs="Times New Roman"/>
                <w:sz w:val="28"/>
                <w:szCs w:val="28"/>
              </w:rPr>
              <w:t>$200</w:t>
            </w:r>
          </w:p>
        </w:tc>
      </w:tr>
      <w:tr w:rsidR="00346040" w:rsidRPr="00CD714E" w14:paraId="15A3A598" w14:textId="77777777" w:rsidTr="009D50FA">
        <w:tc>
          <w:tcPr>
            <w:tcW w:w="1559" w:type="dxa"/>
            <w:shd w:val="clear" w:color="auto" w:fill="auto"/>
          </w:tcPr>
          <w:p w14:paraId="43C6CF4D" w14:textId="77777777" w:rsidR="00346040" w:rsidRPr="00CD714E" w:rsidRDefault="00346040" w:rsidP="00CD714E">
            <w:pPr>
              <w:pStyle w:val="ac"/>
              <w:numPr>
                <w:ilvl w:val="0"/>
                <w:numId w:val="32"/>
              </w:numPr>
              <w:rPr>
                <w:rFonts w:ascii="Times New Roman" w:hAnsi="Times New Roman" w:cs="Times New Roman"/>
                <w:sz w:val="28"/>
                <w:szCs w:val="28"/>
                <w:lang w:val="en-US"/>
              </w:rPr>
            </w:pPr>
            <w:proofErr w:type="spellStart"/>
            <w:r w:rsidRPr="00CD714E">
              <w:rPr>
                <w:rFonts w:ascii="Times New Roman" w:hAnsi="Times New Roman" w:cs="Times New Roman"/>
                <w:sz w:val="28"/>
                <w:szCs w:val="28"/>
              </w:rPr>
              <w:t>Asset</w:t>
            </w:r>
            <w:proofErr w:type="spellEnd"/>
            <w:r w:rsidRPr="00CD714E">
              <w:rPr>
                <w:rFonts w:ascii="Times New Roman" w:hAnsi="Times New Roman" w:cs="Times New Roman"/>
                <w:sz w:val="28"/>
                <w:szCs w:val="28"/>
              </w:rPr>
              <w:t xml:space="preserve"> 2</w:t>
            </w:r>
          </w:p>
        </w:tc>
        <w:tc>
          <w:tcPr>
            <w:tcW w:w="1843" w:type="dxa"/>
            <w:shd w:val="clear" w:color="auto" w:fill="auto"/>
          </w:tcPr>
          <w:p w14:paraId="3D0B87FA" w14:textId="77777777" w:rsidR="00346040" w:rsidRPr="00CD714E" w:rsidRDefault="00346040" w:rsidP="00CD714E">
            <w:pPr>
              <w:pStyle w:val="ac"/>
              <w:numPr>
                <w:ilvl w:val="0"/>
                <w:numId w:val="32"/>
              </w:numPr>
              <w:rPr>
                <w:rFonts w:ascii="Times New Roman" w:hAnsi="Times New Roman" w:cs="Times New Roman"/>
                <w:sz w:val="28"/>
                <w:szCs w:val="28"/>
                <w:lang w:val="en-US"/>
              </w:rPr>
            </w:pPr>
            <w:r w:rsidRPr="00CD714E">
              <w:rPr>
                <w:rFonts w:ascii="Times New Roman" w:hAnsi="Times New Roman" w:cs="Times New Roman"/>
                <w:sz w:val="28"/>
                <w:szCs w:val="28"/>
              </w:rPr>
              <w:t>$1</w:t>
            </w:r>
          </w:p>
        </w:tc>
        <w:tc>
          <w:tcPr>
            <w:tcW w:w="2410" w:type="dxa"/>
            <w:shd w:val="clear" w:color="auto" w:fill="auto"/>
          </w:tcPr>
          <w:p w14:paraId="7E6C54D6" w14:textId="77777777" w:rsidR="00346040" w:rsidRPr="00CD714E" w:rsidRDefault="00346040" w:rsidP="00CD714E">
            <w:pPr>
              <w:pStyle w:val="ac"/>
              <w:numPr>
                <w:ilvl w:val="0"/>
                <w:numId w:val="32"/>
              </w:numPr>
              <w:rPr>
                <w:rFonts w:ascii="Times New Roman" w:hAnsi="Times New Roman" w:cs="Times New Roman"/>
                <w:sz w:val="28"/>
                <w:szCs w:val="28"/>
                <w:lang w:val="en-US"/>
              </w:rPr>
            </w:pPr>
            <w:r w:rsidRPr="00CD714E">
              <w:rPr>
                <w:rFonts w:ascii="Times New Roman" w:hAnsi="Times New Roman" w:cs="Times New Roman"/>
                <w:sz w:val="28"/>
                <w:szCs w:val="28"/>
              </w:rPr>
              <w:t>-100</w:t>
            </w:r>
          </w:p>
        </w:tc>
        <w:tc>
          <w:tcPr>
            <w:tcW w:w="2268" w:type="dxa"/>
            <w:shd w:val="clear" w:color="auto" w:fill="auto"/>
          </w:tcPr>
          <w:p w14:paraId="1CFF9FD6" w14:textId="77777777" w:rsidR="00346040" w:rsidRPr="00CD714E" w:rsidRDefault="00346040" w:rsidP="00CD714E">
            <w:pPr>
              <w:pStyle w:val="ac"/>
              <w:numPr>
                <w:ilvl w:val="0"/>
                <w:numId w:val="32"/>
              </w:numPr>
              <w:rPr>
                <w:rFonts w:ascii="Times New Roman" w:hAnsi="Times New Roman" w:cs="Times New Roman"/>
                <w:sz w:val="28"/>
                <w:szCs w:val="28"/>
                <w:lang w:val="en-US"/>
              </w:rPr>
            </w:pPr>
            <w:r w:rsidRPr="00CD714E">
              <w:rPr>
                <w:rFonts w:ascii="Times New Roman" w:hAnsi="Times New Roman" w:cs="Times New Roman"/>
                <w:sz w:val="28"/>
                <w:szCs w:val="28"/>
              </w:rPr>
              <w:t>-$100</w:t>
            </w:r>
          </w:p>
        </w:tc>
      </w:tr>
    </w:tbl>
    <w:p w14:paraId="42146B52"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is the relationship between marginal VAR and incremental VAR?</w:t>
      </w:r>
    </w:p>
    <w:p w14:paraId="2465FDFC"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On average, what is the relationship between component VAR and individual VAR for a particular position?</w:t>
      </w:r>
    </w:p>
    <w:p w14:paraId="77CD742D"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How can we derive component VAR directly from marginal VAR?</w:t>
      </w:r>
    </w:p>
    <w:p w14:paraId="1FEED511"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A portfolio manager takes active positions relative to the benchmark. </w:t>
      </w:r>
      <w:r w:rsidRPr="00CD714E">
        <w:rPr>
          <w:rFonts w:ascii="Times New Roman" w:hAnsi="Times New Roman" w:cs="Times New Roman"/>
          <w:sz w:val="28"/>
          <w:szCs w:val="28"/>
          <w:lang w:val="en-US"/>
        </w:rPr>
        <w:tab/>
        <w:t>The manager considers changing one of the positions by a fixed amount. To reduce risk, should the manager focus on individual VAR, marginal VAR, or component VAR?</w:t>
      </w:r>
    </w:p>
    <w:p w14:paraId="2870A440"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Define the </w:t>
      </w:r>
      <w:r w:rsidRPr="00CD714E">
        <w:rPr>
          <w:rFonts w:ascii="Times New Roman" w:hAnsi="Times New Roman" w:cs="Times New Roman"/>
          <w:i/>
          <w:iCs/>
          <w:sz w:val="28"/>
          <w:szCs w:val="28"/>
          <w:lang w:val="en-US"/>
        </w:rPr>
        <w:t>best hedge</w:t>
      </w:r>
      <w:r w:rsidRPr="00CD714E">
        <w:rPr>
          <w:rFonts w:ascii="Times New Roman" w:hAnsi="Times New Roman" w:cs="Times New Roman"/>
          <w:sz w:val="28"/>
          <w:szCs w:val="28"/>
          <w:lang w:val="en-US"/>
        </w:rPr>
        <w:t xml:space="preserve"> </w:t>
      </w:r>
    </w:p>
    <w:p w14:paraId="0459F223"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If the risk of a portfolio of stocks has been minimized, do you expect the individual VAR/marginal VAR/component VAR to be zero/the same?</w:t>
      </w:r>
    </w:p>
    <w:p w14:paraId="09AAD5C0"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If a portfolio of stocks has been optimized to have the highest Sharpe ratio, do you expect the individual VAR/marginal VAR/component VAR to be the same/proportional to expected returns?</w:t>
      </w:r>
    </w:p>
    <w:p w14:paraId="79D6E097" w14:textId="77777777" w:rsidR="00346040" w:rsidRPr="00CD714E" w:rsidRDefault="00346040" w:rsidP="00CD714E">
      <w:pPr>
        <w:numPr>
          <w:ilvl w:val="0"/>
          <w:numId w:val="32"/>
        </w:numPr>
        <w:spacing w:after="0" w:line="240"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An investor holds a position that includes:</w:t>
      </w:r>
    </w:p>
    <w:p w14:paraId="437309C0" w14:textId="77777777" w:rsidR="00346040" w:rsidRPr="00CD714E" w:rsidRDefault="00346040" w:rsidP="00CD714E">
      <w:pPr>
        <w:pStyle w:val="ac"/>
        <w:numPr>
          <w:ilvl w:val="1"/>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$100,000 invested in a 10-year Canadian government bond futures contract (CGB) </w:t>
      </w:r>
    </w:p>
    <w:p w14:paraId="2F49DF32" w14:textId="77777777" w:rsidR="00346040" w:rsidRPr="00CD714E" w:rsidRDefault="00346040" w:rsidP="00CD714E">
      <w:pPr>
        <w:pStyle w:val="ac"/>
        <w:numPr>
          <w:ilvl w:val="1"/>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$ 100,000 invested in a Canadian stock index futures contract (SXF). </w:t>
      </w:r>
    </w:p>
    <w:p w14:paraId="40044FD7" w14:textId="77777777" w:rsidR="00346040" w:rsidRPr="00CD714E" w:rsidRDefault="00346040" w:rsidP="00CD714E">
      <w:pPr>
        <w:pStyle w:val="ac"/>
        <w:numPr>
          <w:ilvl w:val="0"/>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Their annual volatility is 5 and 20 %, respectively, with a correlation of —0.50.</w:t>
      </w:r>
    </w:p>
    <w:p w14:paraId="0077BA4F" w14:textId="77777777" w:rsidR="00346040" w:rsidRPr="00CD714E" w:rsidRDefault="00346040" w:rsidP="00CD714E">
      <w:pPr>
        <w:pStyle w:val="ac"/>
        <w:numPr>
          <w:ilvl w:val="0"/>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Assume that returns are normally distributed. VAR should be measured over 1 year at the 95% confidence level using the 1.645 quantile. </w:t>
      </w:r>
    </w:p>
    <w:p w14:paraId="0C331BF4" w14:textId="77777777" w:rsidR="00346040" w:rsidRPr="00CD714E" w:rsidRDefault="00346040" w:rsidP="00CD714E">
      <w:pPr>
        <w:pStyle w:val="ac"/>
        <w:numPr>
          <w:ilvl w:val="0"/>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Answer the following questions:</w:t>
      </w:r>
    </w:p>
    <w:p w14:paraId="1FC41C69" w14:textId="77777777" w:rsidR="00346040" w:rsidRPr="00CD714E" w:rsidRDefault="00346040" w:rsidP="00CD714E">
      <w:pPr>
        <w:pStyle w:val="ac"/>
        <w:numPr>
          <w:ilvl w:val="1"/>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are the diversified VAR and undiversified VAR?</w:t>
      </w:r>
    </w:p>
    <w:p w14:paraId="4182B309" w14:textId="77777777" w:rsidR="00346040" w:rsidRPr="00CD714E" w:rsidRDefault="00346040" w:rsidP="00CD714E">
      <w:pPr>
        <w:pStyle w:val="ac"/>
        <w:numPr>
          <w:ilvl w:val="1"/>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is the marginal and component VAR of CGB and SXF, respectively?</w:t>
      </w:r>
    </w:p>
    <w:p w14:paraId="4E1B3C05" w14:textId="77777777" w:rsidR="00346040" w:rsidRPr="00CD714E" w:rsidRDefault="00346040" w:rsidP="00CD714E">
      <w:pPr>
        <w:pStyle w:val="ac"/>
        <w:numPr>
          <w:ilvl w:val="1"/>
          <w:numId w:val="32"/>
        </w:numPr>
        <w:spacing w:after="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is the incremental VAR from setting CGB to zero</w:t>
      </w:r>
    </w:p>
    <w:p w14:paraId="05DA6296" w14:textId="7AD51094" w:rsidR="00346040" w:rsidRDefault="00346040" w:rsidP="00346040">
      <w:pPr>
        <w:spacing w:line="360" w:lineRule="auto"/>
        <w:jc w:val="center"/>
        <w:rPr>
          <w:rFonts w:ascii="Times New Roman" w:hAnsi="Times New Roman" w:cs="Times New Roman"/>
          <w:b/>
          <w:sz w:val="24"/>
          <w:szCs w:val="24"/>
          <w:lang w:val="en-US"/>
        </w:rPr>
      </w:pPr>
    </w:p>
    <w:p w14:paraId="6CDB9735" w14:textId="4664958F" w:rsidR="00CD714E" w:rsidRDefault="00CD714E" w:rsidP="00CD714E">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CD714E">
        <w:rPr>
          <w:rFonts w:ascii="Times New Roman" w:eastAsia="Times New Roman" w:hAnsi="Times New Roman" w:cs="Times New Roman"/>
          <w:b/>
          <w:sz w:val="28"/>
          <w:szCs w:val="28"/>
          <w:lang w:val="en-US" w:eastAsia="ru-RU"/>
        </w:rPr>
        <w:lastRenderedPageBreak/>
        <w:t>6.2.2. Example of home task for presentation “case study” preparation</w:t>
      </w:r>
    </w:p>
    <w:p w14:paraId="1BCA5B01" w14:textId="77777777" w:rsidR="00CD714E" w:rsidRPr="00CD714E" w:rsidRDefault="00CD714E" w:rsidP="00CD714E">
      <w:pPr>
        <w:keepNext/>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p w14:paraId="6AFB7954" w14:textId="77777777" w:rsidR="00AC0B0B" w:rsidRPr="00EA01FF" w:rsidRDefault="00AC0B0B" w:rsidP="00AC0B0B">
      <w:pPr>
        <w:rPr>
          <w:rFonts w:ascii="Times New Roman" w:hAnsi="Times New Roman" w:cs="Times New Roman"/>
          <w:sz w:val="28"/>
          <w:szCs w:val="28"/>
          <w:lang w:val="en-US"/>
        </w:rPr>
      </w:pPr>
      <w:r w:rsidRPr="00EA01FF">
        <w:rPr>
          <w:rFonts w:ascii="Times New Roman" w:hAnsi="Times New Roman" w:cs="Times New Roman"/>
          <w:sz w:val="28"/>
          <w:szCs w:val="28"/>
          <w:lang w:val="en-US"/>
        </w:rPr>
        <w:t>For the beginning, would you be so kind to look through this list of quite exceptional cases of financial trading losses and choose one of these cases for your case study task.</w:t>
      </w:r>
      <w:r>
        <w:rPr>
          <w:rFonts w:ascii="Times New Roman" w:hAnsi="Times New Roman" w:cs="Times New Roman"/>
          <w:sz w:val="28"/>
          <w:szCs w:val="28"/>
          <w:lang w:val="en-US"/>
        </w:rPr>
        <w:t xml:space="preserve"> </w:t>
      </w:r>
      <w:hyperlink r:id="rId9" w:history="1">
        <w:r w:rsidRPr="00EA01FF">
          <w:rPr>
            <w:rStyle w:val="a9"/>
            <w:rFonts w:ascii="Times New Roman" w:hAnsi="Times New Roman" w:cs="Times New Roman"/>
            <w:sz w:val="28"/>
            <w:szCs w:val="28"/>
            <w:lang w:val="en-US"/>
          </w:rPr>
          <w:t>https://en.wikipedia.org/wiki/List_of_trading_losses</w:t>
        </w:r>
      </w:hyperlink>
    </w:p>
    <w:p w14:paraId="4C6A8307" w14:textId="77777777" w:rsidR="00AC0B0B" w:rsidRPr="00EA01FF" w:rsidRDefault="00AC0B0B" w:rsidP="00AC0B0B">
      <w:pPr>
        <w:rPr>
          <w:rFonts w:ascii="Times New Roman" w:hAnsi="Times New Roman" w:cs="Times New Roman"/>
          <w:sz w:val="28"/>
          <w:szCs w:val="28"/>
          <w:lang w:val="en-US"/>
        </w:rPr>
      </w:pPr>
      <w:r w:rsidRPr="00EA01FF">
        <w:rPr>
          <w:rFonts w:ascii="Times New Roman" w:hAnsi="Times New Roman" w:cs="Times New Roman"/>
          <w:sz w:val="28"/>
          <w:szCs w:val="28"/>
          <w:lang w:val="en-US"/>
        </w:rPr>
        <w:t>There are some links for detailed description and analysis, you could also use some other sources of information.</w:t>
      </w:r>
    </w:p>
    <w:p w14:paraId="2D317298" w14:textId="77777777" w:rsidR="00AC0B0B" w:rsidRPr="00EA01FF" w:rsidRDefault="00AC0B0B" w:rsidP="00AC0B0B">
      <w:pPr>
        <w:rPr>
          <w:rFonts w:ascii="Times New Roman" w:hAnsi="Times New Roman" w:cs="Times New Roman"/>
          <w:sz w:val="28"/>
          <w:szCs w:val="28"/>
          <w:lang w:val="en-US"/>
        </w:rPr>
      </w:pPr>
      <w:r w:rsidRPr="00EA01FF">
        <w:rPr>
          <w:rFonts w:ascii="Times New Roman" w:hAnsi="Times New Roman" w:cs="Times New Roman"/>
          <w:sz w:val="28"/>
          <w:szCs w:val="28"/>
          <w:lang w:val="en-US"/>
        </w:rPr>
        <w:t>You should fulfill the following tasks:</w:t>
      </w:r>
    </w:p>
    <w:p w14:paraId="5D05FCE5" w14:textId="77777777" w:rsidR="00AC0B0B" w:rsidRPr="00CD714E" w:rsidRDefault="00AC0B0B" w:rsidP="00AC0B0B">
      <w:pPr>
        <w:pStyle w:val="ac"/>
        <w:numPr>
          <w:ilvl w:val="0"/>
          <w:numId w:val="31"/>
        </w:numPr>
        <w:spacing w:after="16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To write a short essay (</w:t>
      </w:r>
      <w:r w:rsidRPr="00CD714E">
        <w:rPr>
          <w:rFonts w:ascii="Times New Roman" w:hAnsi="Times New Roman" w:cs="Times New Roman"/>
          <w:b/>
          <w:bCs/>
          <w:sz w:val="28"/>
          <w:szCs w:val="28"/>
          <w:lang w:val="en-US"/>
        </w:rPr>
        <w:t>no more than 2 pages</w:t>
      </w:r>
      <w:r w:rsidRPr="00CD714E">
        <w:rPr>
          <w:rFonts w:ascii="Times New Roman" w:hAnsi="Times New Roman" w:cs="Times New Roman"/>
          <w:sz w:val="28"/>
          <w:szCs w:val="28"/>
          <w:lang w:val="en-US"/>
        </w:rPr>
        <w:t>) and to send it for your professor no later than      .</w:t>
      </w:r>
    </w:p>
    <w:p w14:paraId="49C3C890" w14:textId="40DE6815" w:rsidR="00AC0B0B" w:rsidRPr="00CD714E" w:rsidRDefault="00AC0B0B" w:rsidP="00AC0B0B">
      <w:pPr>
        <w:pStyle w:val="ac"/>
        <w:numPr>
          <w:ilvl w:val="0"/>
          <w:numId w:val="31"/>
        </w:numPr>
        <w:spacing w:after="16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To prepare a presentation in PowerPoint and to make a short report (</w:t>
      </w:r>
      <w:r w:rsidRPr="00CD714E">
        <w:rPr>
          <w:rFonts w:ascii="Times New Roman" w:hAnsi="Times New Roman" w:cs="Times New Roman"/>
          <w:b/>
          <w:bCs/>
          <w:sz w:val="28"/>
          <w:szCs w:val="28"/>
          <w:lang w:val="en-US"/>
        </w:rPr>
        <w:t>no more than 5 minutes</w:t>
      </w:r>
      <w:r w:rsidRPr="00CD714E">
        <w:rPr>
          <w:rFonts w:ascii="Times New Roman" w:hAnsi="Times New Roman" w:cs="Times New Roman"/>
          <w:sz w:val="28"/>
          <w:szCs w:val="28"/>
          <w:lang w:val="en-US"/>
        </w:rPr>
        <w:t>) in one of future seminars</w:t>
      </w:r>
      <w:r w:rsidR="00CD714E" w:rsidRPr="00CD714E">
        <w:rPr>
          <w:rFonts w:ascii="Times New Roman" w:hAnsi="Times New Roman" w:cs="Times New Roman"/>
          <w:sz w:val="28"/>
          <w:szCs w:val="28"/>
          <w:lang w:val="en-US"/>
        </w:rPr>
        <w:t>.</w:t>
      </w:r>
    </w:p>
    <w:p w14:paraId="76F22150" w14:textId="77777777" w:rsidR="00AC0B0B" w:rsidRPr="00EA01FF" w:rsidRDefault="00AC0B0B" w:rsidP="00AC0B0B">
      <w:pPr>
        <w:rPr>
          <w:rFonts w:ascii="Times New Roman" w:hAnsi="Times New Roman" w:cs="Times New Roman"/>
          <w:sz w:val="28"/>
          <w:szCs w:val="28"/>
          <w:lang w:val="en-US"/>
        </w:rPr>
      </w:pPr>
      <w:r w:rsidRPr="00EA01FF">
        <w:rPr>
          <w:rFonts w:ascii="Times New Roman" w:hAnsi="Times New Roman" w:cs="Times New Roman"/>
          <w:sz w:val="28"/>
          <w:szCs w:val="28"/>
          <w:lang w:val="en-US"/>
        </w:rPr>
        <w:t>It is necessary to capture the following points in your essay/report:</w:t>
      </w:r>
    </w:p>
    <w:p w14:paraId="41F4F492" w14:textId="77777777" w:rsidR="00AC0B0B" w:rsidRPr="00CD714E" w:rsidRDefault="00AC0B0B" w:rsidP="00AC0B0B">
      <w:pPr>
        <w:pStyle w:val="ac"/>
        <w:numPr>
          <w:ilvl w:val="0"/>
          <w:numId w:val="30"/>
        </w:numPr>
        <w:spacing w:after="16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has happened in the case under consideration?</w:t>
      </w:r>
    </w:p>
    <w:p w14:paraId="6D575E47" w14:textId="77777777" w:rsidR="00AC0B0B" w:rsidRPr="00CD714E" w:rsidRDefault="00AC0B0B" w:rsidP="00AC0B0B">
      <w:pPr>
        <w:pStyle w:val="ac"/>
        <w:numPr>
          <w:ilvl w:val="0"/>
          <w:numId w:val="30"/>
        </w:numPr>
        <w:spacing w:after="16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wrong solutions and wrong activity did result in these exceptional losses?</w:t>
      </w:r>
    </w:p>
    <w:p w14:paraId="4BC8B072" w14:textId="77777777" w:rsidR="00AC0B0B" w:rsidRPr="00CD714E" w:rsidRDefault="00AC0B0B" w:rsidP="00AC0B0B">
      <w:pPr>
        <w:pStyle w:val="ac"/>
        <w:numPr>
          <w:ilvl w:val="0"/>
          <w:numId w:val="30"/>
        </w:numPr>
        <w:spacing w:after="16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What should be done to prevent these losses?</w:t>
      </w:r>
    </w:p>
    <w:p w14:paraId="6D25D98E" w14:textId="77777777" w:rsidR="00AC0B0B" w:rsidRPr="00CD714E" w:rsidRDefault="00AC0B0B" w:rsidP="00AC0B0B">
      <w:pPr>
        <w:pStyle w:val="ac"/>
        <w:numPr>
          <w:ilvl w:val="0"/>
          <w:numId w:val="30"/>
        </w:numPr>
        <w:spacing w:after="160" w:line="259" w:lineRule="auto"/>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 What strategy could you recommend to avoid such potentials in future?</w:t>
      </w:r>
    </w:p>
    <w:p w14:paraId="60181C1D" w14:textId="77777777" w:rsidR="00AC0B0B" w:rsidRDefault="00AC0B0B" w:rsidP="00AC0B0B">
      <w:pPr>
        <w:jc w:val="both"/>
        <w:rPr>
          <w:rFonts w:ascii="Times New Roman" w:hAnsi="Times New Roman" w:cs="Times New Roman"/>
          <w:sz w:val="28"/>
          <w:szCs w:val="28"/>
          <w:lang w:val="en-US"/>
        </w:rPr>
      </w:pPr>
      <w:r w:rsidRPr="00EA01FF">
        <w:rPr>
          <w:rFonts w:ascii="Times New Roman" w:hAnsi="Times New Roman" w:cs="Times New Roman"/>
          <w:sz w:val="28"/>
          <w:szCs w:val="28"/>
          <w:lang w:val="en-US"/>
        </w:rPr>
        <w:t>You will find below the list of students, who have chosen this option course.</w:t>
      </w:r>
      <w:r>
        <w:rPr>
          <w:rFonts w:ascii="Times New Roman" w:hAnsi="Times New Roman" w:cs="Times New Roman"/>
          <w:sz w:val="28"/>
          <w:szCs w:val="28"/>
          <w:lang w:val="en-US"/>
        </w:rPr>
        <w:t xml:space="preserve"> Y</w:t>
      </w:r>
      <w:r w:rsidRPr="00EA01FF">
        <w:rPr>
          <w:rFonts w:ascii="Times New Roman" w:hAnsi="Times New Roman" w:cs="Times New Roman"/>
          <w:sz w:val="28"/>
          <w:szCs w:val="28"/>
          <w:lang w:val="en-US"/>
        </w:rPr>
        <w:t xml:space="preserve">ou </w:t>
      </w:r>
      <w:r>
        <w:rPr>
          <w:rFonts w:ascii="Times New Roman" w:hAnsi="Times New Roman" w:cs="Times New Roman"/>
          <w:sz w:val="28"/>
          <w:szCs w:val="28"/>
          <w:lang w:val="en-US"/>
        </w:rPr>
        <w:t>should</w:t>
      </w:r>
      <w:r w:rsidRPr="00EA01FF">
        <w:rPr>
          <w:rFonts w:ascii="Times New Roman" w:hAnsi="Times New Roman" w:cs="Times New Roman"/>
          <w:sz w:val="28"/>
          <w:szCs w:val="28"/>
          <w:lang w:val="en-US"/>
        </w:rPr>
        <w:t xml:space="preserve"> choose the point in the list of cases in Wiki according to your number in this list, automatically. If you prefer to use some other case for analysis, would you be so kind to make agree by e-mail with your colleges and write </w:t>
      </w:r>
      <w:r>
        <w:rPr>
          <w:rFonts w:ascii="Times New Roman" w:hAnsi="Times New Roman" w:cs="Times New Roman"/>
          <w:sz w:val="28"/>
          <w:szCs w:val="28"/>
          <w:lang w:val="en-US"/>
        </w:rPr>
        <w:t>your professor</w:t>
      </w:r>
      <w:r w:rsidRPr="00EA01FF">
        <w:rPr>
          <w:rFonts w:ascii="Times New Roman" w:hAnsi="Times New Roman" w:cs="Times New Roman"/>
          <w:sz w:val="28"/>
          <w:szCs w:val="28"/>
          <w:lang w:val="en-US"/>
        </w:rPr>
        <w:t>. The date of your essay/report is the number of corresponding seminars in the last column.</w:t>
      </w:r>
    </w:p>
    <w:p w14:paraId="38D8CB66" w14:textId="012E5F1C" w:rsidR="00CD714E" w:rsidRDefault="00CD714E" w:rsidP="00CD714E">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CD714E">
        <w:rPr>
          <w:rFonts w:ascii="Times New Roman" w:eastAsia="Times New Roman" w:hAnsi="Times New Roman" w:cs="Times New Roman"/>
          <w:b/>
          <w:sz w:val="28"/>
          <w:szCs w:val="28"/>
          <w:lang w:val="en-US" w:eastAsia="ru-RU"/>
        </w:rPr>
        <w:t>6.2.3. An example of Home control work</w:t>
      </w:r>
    </w:p>
    <w:p w14:paraId="7FF5E0F4" w14:textId="77777777" w:rsidR="00CD714E" w:rsidRDefault="00CD714E" w:rsidP="00A10A8F">
      <w:pPr>
        <w:rPr>
          <w:rFonts w:ascii="Times New Roman" w:hAnsi="Times New Roman" w:cs="Times New Roman"/>
          <w:sz w:val="28"/>
          <w:szCs w:val="28"/>
          <w:lang w:val="en-US"/>
        </w:rPr>
      </w:pPr>
    </w:p>
    <w:p w14:paraId="113B7323" w14:textId="745F1D59"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Consider a virtual portfolio. Your portfolio consists of two assets: I and II. </w:t>
      </w:r>
    </w:p>
    <w:p w14:paraId="30BCCC4C"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These assets </w:t>
      </w:r>
      <w:proofErr w:type="gramStart"/>
      <w:r w:rsidRPr="00CD714E">
        <w:rPr>
          <w:rFonts w:ascii="Times New Roman" w:hAnsi="Times New Roman" w:cs="Times New Roman"/>
          <w:sz w:val="28"/>
          <w:szCs w:val="28"/>
          <w:lang w:val="en-US"/>
        </w:rPr>
        <w:t>are characterized</w:t>
      </w:r>
      <w:proofErr w:type="gramEnd"/>
      <w:r w:rsidRPr="00CD714E">
        <w:rPr>
          <w:rFonts w:ascii="Times New Roman" w:hAnsi="Times New Roman" w:cs="Times New Roman"/>
          <w:sz w:val="28"/>
          <w:szCs w:val="28"/>
          <w:lang w:val="en-US"/>
        </w:rPr>
        <w:t xml:space="preserve"> by the following parameters </w:t>
      </w:r>
    </w:p>
    <w:tbl>
      <w:tblPr>
        <w:tblStyle w:val="a6"/>
        <w:tblW w:w="0" w:type="auto"/>
        <w:tblInd w:w="108" w:type="dxa"/>
        <w:tblLook w:val="01E0" w:firstRow="1" w:lastRow="1" w:firstColumn="1" w:lastColumn="1" w:noHBand="0" w:noVBand="0"/>
      </w:tblPr>
      <w:tblGrid>
        <w:gridCol w:w="3308"/>
        <w:gridCol w:w="2457"/>
        <w:gridCol w:w="2457"/>
      </w:tblGrid>
      <w:tr w:rsidR="00A10A8F" w:rsidRPr="00A10A8F" w14:paraId="023E08AA" w14:textId="77777777" w:rsidTr="009D50FA">
        <w:tc>
          <w:tcPr>
            <w:tcW w:w="3308" w:type="dxa"/>
          </w:tcPr>
          <w:p w14:paraId="676D9B77" w14:textId="77777777" w:rsidR="00A10A8F" w:rsidRPr="00A10A8F" w:rsidRDefault="00A10A8F" w:rsidP="009D50FA">
            <w:pPr>
              <w:jc w:val="center"/>
              <w:rPr>
                <w:rFonts w:ascii="Times New Roman" w:hAnsi="Times New Roman" w:cs="Times New Roman"/>
                <w:sz w:val="24"/>
                <w:szCs w:val="24"/>
                <w:lang w:val="en-US"/>
              </w:rPr>
            </w:pPr>
          </w:p>
        </w:tc>
        <w:tc>
          <w:tcPr>
            <w:tcW w:w="2457" w:type="dxa"/>
          </w:tcPr>
          <w:p w14:paraId="72F2054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Asset I</w:t>
            </w:r>
          </w:p>
        </w:tc>
        <w:tc>
          <w:tcPr>
            <w:tcW w:w="2457" w:type="dxa"/>
          </w:tcPr>
          <w:p w14:paraId="49C0BDC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Asset II</w:t>
            </w:r>
          </w:p>
        </w:tc>
      </w:tr>
      <w:tr w:rsidR="00A10A8F" w:rsidRPr="00A10A8F" w14:paraId="6D273218" w14:textId="77777777" w:rsidTr="009D50FA">
        <w:tc>
          <w:tcPr>
            <w:tcW w:w="3308" w:type="dxa"/>
          </w:tcPr>
          <w:p w14:paraId="20DF152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Total value of portfolio, $ </w:t>
            </w:r>
            <w:proofErr w:type="spellStart"/>
            <w:r w:rsidRPr="00A10A8F">
              <w:rPr>
                <w:rFonts w:ascii="Times New Roman" w:hAnsi="Times New Roman" w:cs="Times New Roman"/>
                <w:sz w:val="24"/>
                <w:szCs w:val="24"/>
                <w:lang w:val="en-US"/>
              </w:rPr>
              <w:t>mln</w:t>
            </w:r>
            <w:proofErr w:type="spellEnd"/>
          </w:p>
        </w:tc>
        <w:tc>
          <w:tcPr>
            <w:tcW w:w="4914" w:type="dxa"/>
            <w:gridSpan w:val="2"/>
          </w:tcPr>
          <w:p w14:paraId="293B909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W</w:t>
            </w:r>
          </w:p>
        </w:tc>
      </w:tr>
      <w:tr w:rsidR="00A10A8F" w:rsidRPr="00A10A8F" w14:paraId="4F633503" w14:textId="77777777" w:rsidTr="009D50FA">
        <w:tc>
          <w:tcPr>
            <w:tcW w:w="3308" w:type="dxa"/>
          </w:tcPr>
          <w:p w14:paraId="13B9ADD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Volatility of an asset, annual</w:t>
            </w:r>
          </w:p>
        </w:tc>
        <w:tc>
          <w:tcPr>
            <w:tcW w:w="2457" w:type="dxa"/>
          </w:tcPr>
          <w:p w14:paraId="554FEDE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position w:val="-12"/>
                <w:sz w:val="24"/>
                <w:szCs w:val="24"/>
                <w:lang w:val="en-US"/>
              </w:rPr>
              <w:object w:dxaOrig="320" w:dyaOrig="400" w14:anchorId="1D44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10" o:title=""/>
                </v:shape>
                <o:OLEObject Type="Embed" ProgID="Equation.DSMT4" ShapeID="_x0000_i1025" DrawAspect="Content" ObjectID="_1676443724" r:id="rId11"/>
              </w:object>
            </w:r>
          </w:p>
        </w:tc>
        <w:tc>
          <w:tcPr>
            <w:tcW w:w="2457" w:type="dxa"/>
          </w:tcPr>
          <w:p w14:paraId="766658A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position w:val="-12"/>
                <w:sz w:val="24"/>
                <w:szCs w:val="24"/>
                <w:lang w:val="en-US"/>
              </w:rPr>
              <w:object w:dxaOrig="320" w:dyaOrig="400" w14:anchorId="695F45C4">
                <v:shape id="_x0000_i1026" type="#_x0000_t75" style="width:15.75pt;height:20.25pt" o:ole="">
                  <v:imagedata r:id="rId10" o:title=""/>
                </v:shape>
                <o:OLEObject Type="Embed" ProgID="Equation.DSMT4" ShapeID="_x0000_i1026" DrawAspect="Content" ObjectID="_1676443725" r:id="rId12"/>
              </w:object>
            </w:r>
          </w:p>
        </w:tc>
      </w:tr>
      <w:tr w:rsidR="00A10A8F" w:rsidRPr="00A10A8F" w14:paraId="413ED598" w14:textId="77777777" w:rsidTr="009D50FA">
        <w:tc>
          <w:tcPr>
            <w:tcW w:w="3308" w:type="dxa"/>
          </w:tcPr>
          <w:p w14:paraId="2BF59F2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Correlation coefficient</w:t>
            </w:r>
          </w:p>
        </w:tc>
        <w:tc>
          <w:tcPr>
            <w:tcW w:w="4914" w:type="dxa"/>
            <w:gridSpan w:val="2"/>
          </w:tcPr>
          <w:p w14:paraId="08E7D76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position w:val="-12"/>
                <w:sz w:val="24"/>
                <w:szCs w:val="24"/>
                <w:lang w:val="en-US"/>
              </w:rPr>
              <w:object w:dxaOrig="279" w:dyaOrig="320" w14:anchorId="07044DDE">
                <v:shape id="_x0000_i1027" type="#_x0000_t75" style="width:14.25pt;height:15.75pt" o:ole="">
                  <v:imagedata r:id="rId13" o:title=""/>
                </v:shape>
                <o:OLEObject Type="Embed" ProgID="Equation.DSMT4" ShapeID="_x0000_i1027" DrawAspect="Content" ObjectID="_1676443726" r:id="rId14"/>
              </w:object>
            </w:r>
          </w:p>
        </w:tc>
      </w:tr>
      <w:tr w:rsidR="00A10A8F" w:rsidRPr="00A10A8F" w14:paraId="7369E803" w14:textId="77777777" w:rsidTr="009D50FA">
        <w:tc>
          <w:tcPr>
            <w:tcW w:w="3308" w:type="dxa"/>
          </w:tcPr>
          <w:p w14:paraId="2294FFE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GB"/>
              </w:rPr>
              <w:t>Expected</w:t>
            </w:r>
            <w:r w:rsidRPr="00A10A8F">
              <w:rPr>
                <w:rFonts w:ascii="Times New Roman" w:hAnsi="Times New Roman" w:cs="Times New Roman"/>
                <w:sz w:val="24"/>
                <w:szCs w:val="24"/>
                <w:lang w:val="en-NZ"/>
              </w:rPr>
              <w:t xml:space="preserve"> return, annual</w:t>
            </w:r>
            <w:r w:rsidRPr="00A10A8F">
              <w:rPr>
                <w:rFonts w:ascii="Times New Roman" w:hAnsi="Times New Roman" w:cs="Times New Roman"/>
                <w:sz w:val="24"/>
                <w:szCs w:val="24"/>
              </w:rPr>
              <w:t xml:space="preserve"> </w:t>
            </w:r>
          </w:p>
        </w:tc>
        <w:tc>
          <w:tcPr>
            <w:tcW w:w="2457" w:type="dxa"/>
          </w:tcPr>
          <w:p w14:paraId="49296ED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position w:val="-12"/>
                <w:sz w:val="24"/>
                <w:szCs w:val="24"/>
                <w:lang w:val="en-US"/>
              </w:rPr>
              <w:object w:dxaOrig="320" w:dyaOrig="400" w14:anchorId="4B2BF312">
                <v:shape id="_x0000_i1028" type="#_x0000_t75" style="width:15.75pt;height:20.25pt" o:ole="">
                  <v:imagedata r:id="rId15" o:title=""/>
                </v:shape>
                <o:OLEObject Type="Embed" ProgID="Equation.DSMT4" ShapeID="_x0000_i1028" DrawAspect="Content" ObjectID="_1676443727" r:id="rId16"/>
              </w:object>
            </w:r>
          </w:p>
        </w:tc>
        <w:tc>
          <w:tcPr>
            <w:tcW w:w="2457" w:type="dxa"/>
          </w:tcPr>
          <w:p w14:paraId="558F3ED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position w:val="-12"/>
                <w:sz w:val="24"/>
                <w:szCs w:val="24"/>
                <w:lang w:val="en-US"/>
              </w:rPr>
              <w:object w:dxaOrig="360" w:dyaOrig="400" w14:anchorId="7018E6EF">
                <v:shape id="_x0000_i1029" type="#_x0000_t75" style="width:18pt;height:20.25pt" o:ole="">
                  <v:imagedata r:id="rId17" o:title=""/>
                </v:shape>
                <o:OLEObject Type="Embed" ProgID="Equation.DSMT4" ShapeID="_x0000_i1029" DrawAspect="Content" ObjectID="_1676443728" r:id="rId18"/>
              </w:object>
            </w:r>
          </w:p>
        </w:tc>
      </w:tr>
    </w:tbl>
    <w:p w14:paraId="07285EB0" w14:textId="32C52BED" w:rsidR="00A10A8F" w:rsidRDefault="00A10A8F" w:rsidP="00A10A8F">
      <w:pPr>
        <w:rPr>
          <w:rFonts w:ascii="Times New Roman" w:hAnsi="Times New Roman" w:cs="Times New Roman"/>
          <w:sz w:val="24"/>
          <w:szCs w:val="24"/>
          <w:lang w:val="en-US"/>
        </w:rPr>
      </w:pPr>
    </w:p>
    <w:p w14:paraId="506E4CC1" w14:textId="7AE6E692"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b/>
          <w:sz w:val="28"/>
          <w:szCs w:val="28"/>
          <w:lang w:val="en-US"/>
        </w:rPr>
        <w:t>Your Task</w:t>
      </w:r>
      <w:proofErr w:type="gramStart"/>
      <w:r w:rsidRPr="00CD714E">
        <w:rPr>
          <w:rFonts w:ascii="Times New Roman" w:hAnsi="Times New Roman" w:cs="Times New Roman"/>
          <w:b/>
          <w:sz w:val="28"/>
          <w:szCs w:val="28"/>
          <w:lang w:val="en-US"/>
        </w:rPr>
        <w:t>:</w:t>
      </w:r>
      <w:r w:rsidRPr="00CD714E">
        <w:rPr>
          <w:rFonts w:ascii="Times New Roman" w:hAnsi="Times New Roman" w:cs="Times New Roman"/>
          <w:sz w:val="28"/>
          <w:szCs w:val="28"/>
          <w:lang w:val="en-US"/>
        </w:rPr>
        <w:t>..</w:t>
      </w:r>
      <w:proofErr w:type="gramEnd"/>
    </w:p>
    <w:p w14:paraId="328366F9" w14:textId="51330075" w:rsidR="00A10A8F" w:rsidRPr="00CD714E" w:rsidRDefault="00A10A8F" w:rsidP="00A10A8F">
      <w:pPr>
        <w:rPr>
          <w:rFonts w:ascii="Times New Roman" w:hAnsi="Times New Roman" w:cs="Times New Roman"/>
          <w:bCs/>
          <w:sz w:val="28"/>
          <w:szCs w:val="28"/>
          <w:lang w:val="en-US"/>
        </w:rPr>
      </w:pPr>
      <w:r w:rsidRPr="00CD714E">
        <w:rPr>
          <w:rFonts w:ascii="Times New Roman" w:hAnsi="Times New Roman" w:cs="Times New Roman"/>
          <w:bCs/>
          <w:sz w:val="28"/>
          <w:szCs w:val="28"/>
          <w:lang w:val="en-US"/>
        </w:rPr>
        <w:lastRenderedPageBreak/>
        <w:t>An initial information, necessary for Home task, could be obtained by two ways.</w:t>
      </w:r>
    </w:p>
    <w:p w14:paraId="761236A5" w14:textId="77777777" w:rsidR="00A10A8F" w:rsidRPr="00CD714E" w:rsidRDefault="00A10A8F" w:rsidP="00A10A8F">
      <w:pPr>
        <w:pStyle w:val="ac"/>
        <w:numPr>
          <w:ilvl w:val="0"/>
          <w:numId w:val="27"/>
        </w:numPr>
        <w:spacing w:after="0" w:line="259" w:lineRule="auto"/>
        <w:rPr>
          <w:rFonts w:ascii="Times New Roman" w:hAnsi="Times New Roman" w:cs="Times New Roman"/>
          <w:bCs/>
          <w:sz w:val="28"/>
          <w:szCs w:val="28"/>
          <w:lang w:val="en-US"/>
        </w:rPr>
      </w:pPr>
      <w:r w:rsidRPr="00CD714E">
        <w:rPr>
          <w:rFonts w:ascii="Times New Roman" w:hAnsi="Times New Roman" w:cs="Times New Roman"/>
          <w:bCs/>
          <w:sz w:val="28"/>
          <w:szCs w:val="28"/>
          <w:lang w:val="en-US"/>
        </w:rPr>
        <w:t xml:space="preserve">Choose the initial numerical values from the Table 3 according to your number in your group name list.  </w:t>
      </w:r>
    </w:p>
    <w:p w14:paraId="33C75021" w14:textId="77777777" w:rsidR="00A10A8F" w:rsidRPr="00CD714E" w:rsidRDefault="00A10A8F" w:rsidP="00A10A8F">
      <w:pPr>
        <w:pStyle w:val="ac"/>
        <w:numPr>
          <w:ilvl w:val="0"/>
          <w:numId w:val="27"/>
        </w:numPr>
        <w:spacing w:after="0" w:line="259" w:lineRule="auto"/>
        <w:rPr>
          <w:rFonts w:ascii="Times New Roman" w:hAnsi="Times New Roman" w:cs="Times New Roman"/>
          <w:bCs/>
          <w:sz w:val="28"/>
          <w:szCs w:val="28"/>
          <w:lang w:val="en-US"/>
        </w:rPr>
      </w:pPr>
      <w:r w:rsidRPr="00CD714E">
        <w:rPr>
          <w:rFonts w:ascii="Times New Roman" w:hAnsi="Times New Roman" w:cs="Times New Roman"/>
          <w:bCs/>
          <w:sz w:val="28"/>
          <w:szCs w:val="28"/>
          <w:lang w:val="en-US"/>
        </w:rPr>
        <w:t xml:space="preserve">Or (preferably) use real assets time series data, taken from sites like "MFD - </w:t>
      </w:r>
      <w:proofErr w:type="spellStart"/>
      <w:r w:rsidRPr="00CD714E">
        <w:rPr>
          <w:rFonts w:ascii="Times New Roman" w:hAnsi="Times New Roman" w:cs="Times New Roman"/>
          <w:bCs/>
          <w:sz w:val="28"/>
          <w:szCs w:val="28"/>
          <w:lang w:val="en-US"/>
        </w:rPr>
        <w:t>InfoCenter</w:t>
      </w:r>
      <w:proofErr w:type="spellEnd"/>
      <w:r w:rsidRPr="00CD714E">
        <w:rPr>
          <w:rFonts w:ascii="Times New Roman" w:hAnsi="Times New Roman" w:cs="Times New Roman"/>
          <w:bCs/>
          <w:sz w:val="28"/>
          <w:szCs w:val="28"/>
          <w:lang w:val="en-US"/>
        </w:rPr>
        <w:t xml:space="preserve">" </w:t>
      </w:r>
      <w:hyperlink r:id="rId19" w:history="1">
        <w:r w:rsidRPr="00CD714E">
          <w:rPr>
            <w:rStyle w:val="a9"/>
            <w:rFonts w:ascii="Times New Roman" w:hAnsi="Times New Roman" w:cs="Times New Roman"/>
            <w:bCs/>
            <w:sz w:val="28"/>
            <w:szCs w:val="28"/>
            <w:lang w:val="en-US"/>
          </w:rPr>
          <w:t>https://mfd.ru/export/</w:t>
        </w:r>
      </w:hyperlink>
      <w:r w:rsidRPr="00CD714E">
        <w:rPr>
          <w:rFonts w:ascii="Times New Roman" w:hAnsi="Times New Roman" w:cs="Times New Roman"/>
          <w:bCs/>
          <w:sz w:val="28"/>
          <w:szCs w:val="28"/>
          <w:lang w:val="en-US"/>
        </w:rPr>
        <w:t xml:space="preserve">   and carry out computing a necessary numerical characteristics by yourself by means of Excel or R tools</w:t>
      </w:r>
    </w:p>
    <w:p w14:paraId="6807D8B7" w14:textId="77777777" w:rsidR="00CD714E" w:rsidRDefault="00CD714E" w:rsidP="00A10A8F">
      <w:pPr>
        <w:rPr>
          <w:rFonts w:ascii="Times New Roman" w:hAnsi="Times New Roman" w:cs="Times New Roman"/>
          <w:b/>
          <w:bCs/>
          <w:iCs/>
          <w:sz w:val="24"/>
          <w:szCs w:val="24"/>
          <w:lang w:val="en-US"/>
        </w:rPr>
      </w:pPr>
    </w:p>
    <w:p w14:paraId="0059C2F5" w14:textId="0D78A2BD" w:rsidR="00A10A8F" w:rsidRPr="00A10A8F" w:rsidRDefault="00A10A8F" w:rsidP="00A10A8F">
      <w:pPr>
        <w:rPr>
          <w:rFonts w:ascii="Times New Roman" w:hAnsi="Times New Roman" w:cs="Times New Roman"/>
          <w:b/>
          <w:bCs/>
          <w:iCs/>
          <w:sz w:val="24"/>
          <w:szCs w:val="24"/>
          <w:lang w:val="en-US"/>
        </w:rPr>
      </w:pPr>
      <w:r w:rsidRPr="00A10A8F">
        <w:rPr>
          <w:rFonts w:ascii="Times New Roman" w:hAnsi="Times New Roman" w:cs="Times New Roman"/>
          <w:b/>
          <w:bCs/>
          <w:iCs/>
          <w:sz w:val="24"/>
          <w:szCs w:val="24"/>
          <w:lang w:val="en-US"/>
        </w:rPr>
        <w:t>Then do the following operations with these characteristics</w:t>
      </w:r>
      <w:r>
        <w:rPr>
          <w:rFonts w:ascii="Times New Roman" w:hAnsi="Times New Roman" w:cs="Times New Roman"/>
          <w:b/>
          <w:bCs/>
          <w:iCs/>
          <w:sz w:val="24"/>
          <w:szCs w:val="24"/>
          <w:lang w:val="en-US"/>
        </w:rPr>
        <w:t>.</w:t>
      </w:r>
    </w:p>
    <w:p w14:paraId="0E98D0A1"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1) Write down a</w:t>
      </w:r>
      <w:r w:rsidRPr="00CD714E">
        <w:rPr>
          <w:rFonts w:ascii="Times New Roman" w:hAnsi="Times New Roman" w:cs="Times New Roman"/>
          <w:sz w:val="28"/>
          <w:szCs w:val="28"/>
          <w:lang w:val="en-GB"/>
        </w:rPr>
        <w:t xml:space="preserve"> covariance</w:t>
      </w:r>
      <w:r w:rsidRPr="00CD714E">
        <w:rPr>
          <w:rFonts w:ascii="Times New Roman" w:hAnsi="Times New Roman" w:cs="Times New Roman"/>
          <w:sz w:val="28"/>
          <w:szCs w:val="28"/>
          <w:lang w:val="en-US"/>
        </w:rPr>
        <w:t xml:space="preserve"> matrix </w:t>
      </w:r>
      <w:r w:rsidRPr="00CD714E">
        <w:rPr>
          <w:rFonts w:ascii="Times New Roman" w:hAnsi="Times New Roman" w:cs="Times New Roman"/>
          <w:position w:val="-4"/>
          <w:sz w:val="28"/>
          <w:szCs w:val="28"/>
          <w:lang w:val="en-US"/>
        </w:rPr>
        <w:object w:dxaOrig="240" w:dyaOrig="279" w14:anchorId="06604029">
          <v:shape id="_x0000_i1030" type="#_x0000_t75" style="width:12pt;height:14.25pt" o:ole="">
            <v:imagedata r:id="rId20" o:title=""/>
          </v:shape>
          <o:OLEObject Type="Embed" ProgID="Equation.DSMT4" ShapeID="_x0000_i1030" DrawAspect="Content" ObjectID="_1676443729" r:id="rId21"/>
        </w:object>
      </w:r>
    </w:p>
    <w:p w14:paraId="178856A2"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2) Determine the vector of initial investments</w:t>
      </w:r>
      <w:r w:rsidRPr="00CD714E">
        <w:rPr>
          <w:rFonts w:ascii="Times New Roman" w:hAnsi="Times New Roman" w:cs="Times New Roman"/>
          <w:position w:val="-38"/>
          <w:sz w:val="28"/>
          <w:szCs w:val="28"/>
          <w:lang w:val="en-US"/>
        </w:rPr>
        <w:object w:dxaOrig="1120" w:dyaOrig="900" w14:anchorId="358A1693">
          <v:shape id="_x0000_i1031" type="#_x0000_t75" style="width:56.25pt;height:45pt" o:ole="">
            <v:imagedata r:id="rId22" o:title=""/>
          </v:shape>
          <o:OLEObject Type="Embed" ProgID="Equation.DSMT4" ShapeID="_x0000_i1031" DrawAspect="Content" ObjectID="_1676443730" r:id="rId23"/>
        </w:object>
      </w:r>
      <w:r w:rsidRPr="00CD714E">
        <w:rPr>
          <w:rFonts w:ascii="Times New Roman" w:hAnsi="Times New Roman" w:cs="Times New Roman"/>
          <w:sz w:val="28"/>
          <w:szCs w:val="28"/>
          <w:lang w:val="en-US"/>
        </w:rPr>
        <w:t xml:space="preserve">, where </w:t>
      </w:r>
      <w:r w:rsidRPr="00CD714E">
        <w:rPr>
          <w:rFonts w:ascii="Times New Roman" w:hAnsi="Times New Roman" w:cs="Times New Roman"/>
          <w:position w:val="-12"/>
          <w:sz w:val="28"/>
          <w:szCs w:val="28"/>
          <w:lang w:val="en-US"/>
        </w:rPr>
        <w:object w:dxaOrig="279" w:dyaOrig="400" w14:anchorId="0D90C94A">
          <v:shape id="_x0000_i1032" type="#_x0000_t75" style="width:14.25pt;height:20.25pt" o:ole="">
            <v:imagedata r:id="rId24" o:title=""/>
          </v:shape>
          <o:OLEObject Type="Embed" ProgID="Equation.DSMT4" ShapeID="_x0000_i1032" DrawAspect="Content" ObjectID="_1676443731" r:id="rId25"/>
        </w:object>
      </w:r>
      <w:r w:rsidRPr="00CD714E">
        <w:rPr>
          <w:rFonts w:ascii="Times New Roman" w:hAnsi="Times New Roman" w:cs="Times New Roman"/>
          <w:sz w:val="28"/>
          <w:szCs w:val="28"/>
          <w:lang w:val="en-US"/>
        </w:rPr>
        <w:t xml:space="preserve"> and </w:t>
      </w:r>
      <w:r w:rsidRPr="00CD714E">
        <w:rPr>
          <w:rFonts w:ascii="Times New Roman" w:hAnsi="Times New Roman" w:cs="Times New Roman"/>
          <w:position w:val="-12"/>
          <w:sz w:val="28"/>
          <w:szCs w:val="28"/>
          <w:lang w:val="en-US"/>
        </w:rPr>
        <w:object w:dxaOrig="320" w:dyaOrig="400" w14:anchorId="0686E517">
          <v:shape id="_x0000_i1033" type="#_x0000_t75" style="width:15.75pt;height:20.25pt" o:ole="">
            <v:imagedata r:id="rId26" o:title=""/>
          </v:shape>
          <o:OLEObject Type="Embed" ProgID="Equation.DSMT4" ShapeID="_x0000_i1033" DrawAspect="Content" ObjectID="_1676443732" r:id="rId27"/>
        </w:object>
      </w:r>
      <w:r w:rsidRPr="00CD714E">
        <w:rPr>
          <w:rFonts w:ascii="Times New Roman" w:hAnsi="Times New Roman" w:cs="Times New Roman"/>
          <w:sz w:val="28"/>
          <w:szCs w:val="28"/>
          <w:lang w:val="en-US"/>
        </w:rPr>
        <w:t xml:space="preserve"> are investments in the Asset I an Asset II correspondingly</w:t>
      </w:r>
    </w:p>
    <w:p w14:paraId="647031CA"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3) Calculate the portfolio variance </w:t>
      </w:r>
      <w:r w:rsidRPr="00CD714E">
        <w:rPr>
          <w:rFonts w:ascii="Times New Roman" w:hAnsi="Times New Roman" w:cs="Times New Roman"/>
          <w:position w:val="-18"/>
          <w:sz w:val="28"/>
          <w:szCs w:val="28"/>
          <w:lang w:val="en-US"/>
        </w:rPr>
        <w:object w:dxaOrig="840" w:dyaOrig="520" w14:anchorId="000F6898">
          <v:shape id="_x0000_i1034" type="#_x0000_t75" style="width:42pt;height:26.25pt" o:ole="">
            <v:imagedata r:id="rId28" o:title=""/>
          </v:shape>
          <o:OLEObject Type="Embed" ProgID="Equation.DSMT4" ShapeID="_x0000_i1034" DrawAspect="Content" ObjectID="_1676443733" r:id="rId29"/>
        </w:object>
      </w:r>
      <w:r w:rsidRPr="00CD714E">
        <w:rPr>
          <w:rFonts w:ascii="Times New Roman" w:hAnsi="Times New Roman" w:cs="Times New Roman"/>
          <w:sz w:val="28"/>
          <w:szCs w:val="28"/>
          <w:lang w:val="en-US"/>
        </w:rPr>
        <w:t xml:space="preserve">as a product </w:t>
      </w:r>
      <w:r w:rsidRPr="00CD714E">
        <w:rPr>
          <w:rFonts w:ascii="Times New Roman" w:hAnsi="Times New Roman" w:cs="Times New Roman"/>
          <w:position w:val="-12"/>
          <w:sz w:val="28"/>
          <w:szCs w:val="28"/>
          <w:lang w:val="en-US"/>
        </w:rPr>
        <w:object w:dxaOrig="760" w:dyaOrig="460" w14:anchorId="6A2C3C66">
          <v:shape id="_x0000_i1035" type="#_x0000_t75" style="width:38.25pt;height:23.25pt" o:ole="">
            <v:imagedata r:id="rId30" o:title=""/>
          </v:shape>
          <o:OLEObject Type="Embed" ProgID="Equation.DSMT4" ShapeID="_x0000_i1035" DrawAspect="Content" ObjectID="_1676443734" r:id="rId31"/>
        </w:object>
      </w:r>
      <w:r w:rsidRPr="00CD714E">
        <w:rPr>
          <w:rFonts w:ascii="Times New Roman" w:hAnsi="Times New Roman" w:cs="Times New Roman"/>
          <w:sz w:val="28"/>
          <w:szCs w:val="28"/>
          <w:lang w:val="en-US"/>
        </w:rPr>
        <w:t xml:space="preserve"> </w:t>
      </w:r>
    </w:p>
    <w:p w14:paraId="3F32F379"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4) Calculate portfolio VAR (diversified)</w:t>
      </w:r>
    </w:p>
    <w:p w14:paraId="20B333E3"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5) Calculate the sum of two assets’ VARs (undiversified VAR for portfolio) </w:t>
      </w:r>
    </w:p>
    <w:p w14:paraId="15DA5785"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6) Calculate vector of Betas as </w:t>
      </w:r>
      <w:r w:rsidRPr="00CD714E">
        <w:rPr>
          <w:rFonts w:ascii="Times New Roman" w:hAnsi="Times New Roman" w:cs="Times New Roman"/>
          <w:position w:val="-36"/>
          <w:sz w:val="28"/>
          <w:szCs w:val="28"/>
          <w:lang w:val="en-US"/>
        </w:rPr>
        <w:object w:dxaOrig="1860" w:dyaOrig="820" w14:anchorId="3E160333">
          <v:shape id="_x0000_i1036" type="#_x0000_t75" style="width:93pt;height:41.25pt" o:ole="">
            <v:imagedata r:id="rId32" o:title=""/>
          </v:shape>
          <o:OLEObject Type="Embed" ProgID="Equation.DSMT4" ShapeID="_x0000_i1036" DrawAspect="Content" ObjectID="_1676443735" r:id="rId33"/>
        </w:object>
      </w:r>
    </w:p>
    <w:p w14:paraId="745C4ACD"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7) Now you can see, which portfolio position </w:t>
      </w:r>
      <w:proofErr w:type="gramStart"/>
      <w:r w:rsidRPr="00CD714E">
        <w:rPr>
          <w:rFonts w:ascii="Times New Roman" w:hAnsi="Times New Roman" w:cs="Times New Roman"/>
          <w:sz w:val="28"/>
          <w:szCs w:val="28"/>
          <w:lang w:val="en-US"/>
        </w:rPr>
        <w:t>should be increased</w:t>
      </w:r>
      <w:proofErr w:type="gramEnd"/>
      <w:r w:rsidRPr="00CD714E">
        <w:rPr>
          <w:rFonts w:ascii="Times New Roman" w:hAnsi="Times New Roman" w:cs="Times New Roman"/>
          <w:sz w:val="28"/>
          <w:szCs w:val="28"/>
          <w:lang w:val="en-US"/>
        </w:rPr>
        <w:t xml:space="preserve"> and which should be decreased to improve your portfolio risk characteristics. Your aim is to create a portfolio with equal betas for both components – this portfolio will have the least VAR.</w:t>
      </w:r>
    </w:p>
    <w:p w14:paraId="2B0680E4"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Use Excel to carry out few steps of optimization to obtain components’ betas, different no more than in the second decimal digit. </w:t>
      </w:r>
    </w:p>
    <w:p w14:paraId="08BB5953"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8) Present your results in form of the following </w:t>
      </w:r>
      <w:r w:rsidRPr="00CD714E">
        <w:rPr>
          <w:rFonts w:ascii="Times New Roman" w:hAnsi="Times New Roman" w:cs="Times New Roman"/>
          <w:sz w:val="28"/>
          <w:szCs w:val="28"/>
          <w:u w:val="single"/>
          <w:lang w:val="en-US"/>
        </w:rPr>
        <w:t>Table 1</w:t>
      </w:r>
      <w:r w:rsidRPr="00CD714E">
        <w:rPr>
          <w:rFonts w:ascii="Times New Roman" w:hAnsi="Times New Roman" w:cs="Times New Roman"/>
          <w:sz w:val="28"/>
          <w:szCs w:val="28"/>
          <w:lang w:val="en-US"/>
        </w:rPr>
        <w:t xml:space="preserve">. </w:t>
      </w:r>
      <w:r w:rsidRPr="00CD714E">
        <w:rPr>
          <w:rFonts w:ascii="Times New Roman" w:hAnsi="Times New Roman" w:cs="Times New Roman"/>
          <w:b/>
          <w:sz w:val="28"/>
          <w:szCs w:val="28"/>
          <w:lang w:val="en-US"/>
        </w:rPr>
        <w:t xml:space="preserve">Risk-minimizing position </w:t>
      </w:r>
    </w:p>
    <w:p w14:paraId="165E80A6" w14:textId="77777777" w:rsidR="00A10A8F" w:rsidRPr="00A10A8F" w:rsidRDefault="00A10A8F" w:rsidP="00A10A8F">
      <w:pPr>
        <w:rPr>
          <w:rFonts w:ascii="Times New Roman" w:hAnsi="Times New Roman" w:cs="Times New Roman"/>
          <w:sz w:val="24"/>
          <w:szCs w:val="24"/>
          <w:lang w:val="en-US"/>
        </w:rPr>
      </w:pPr>
    </w:p>
    <w:tbl>
      <w:tblPr>
        <w:tblStyle w:val="a6"/>
        <w:tblW w:w="0" w:type="auto"/>
        <w:tblLook w:val="01E0" w:firstRow="1" w:lastRow="1" w:firstColumn="1" w:lastColumn="1" w:noHBand="0" w:noVBand="0"/>
      </w:tblPr>
      <w:tblGrid>
        <w:gridCol w:w="2201"/>
        <w:gridCol w:w="2208"/>
        <w:gridCol w:w="1515"/>
        <w:gridCol w:w="1938"/>
        <w:gridCol w:w="1483"/>
      </w:tblGrid>
      <w:tr w:rsidR="00A10A8F" w:rsidRPr="00A10A8F" w14:paraId="6DDBE470" w14:textId="77777777" w:rsidTr="009D50FA">
        <w:tc>
          <w:tcPr>
            <w:tcW w:w="9571" w:type="dxa"/>
            <w:gridSpan w:val="5"/>
          </w:tcPr>
          <w:p w14:paraId="427A1C53"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b/>
                <w:sz w:val="24"/>
                <w:szCs w:val="24"/>
                <w:lang w:val="en-US"/>
              </w:rPr>
              <w:t>Risk-minimizing position</w:t>
            </w:r>
          </w:p>
          <w:p w14:paraId="619D6295" w14:textId="77777777" w:rsidR="00A10A8F" w:rsidRPr="00A10A8F" w:rsidRDefault="00A10A8F" w:rsidP="009D50FA">
            <w:pPr>
              <w:jc w:val="center"/>
              <w:rPr>
                <w:rFonts w:ascii="Times New Roman" w:hAnsi="Times New Roman" w:cs="Times New Roman"/>
                <w:b/>
                <w:sz w:val="24"/>
                <w:szCs w:val="24"/>
                <w:lang w:val="en-US"/>
              </w:rPr>
            </w:pPr>
          </w:p>
        </w:tc>
      </w:tr>
      <w:tr w:rsidR="00A10A8F" w:rsidRPr="00A10A8F" w14:paraId="3CA9F8E6" w14:textId="77777777" w:rsidTr="009D50FA">
        <w:tc>
          <w:tcPr>
            <w:tcW w:w="2235" w:type="dxa"/>
          </w:tcPr>
          <w:p w14:paraId="27D795A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Asset</w:t>
            </w:r>
          </w:p>
        </w:tc>
        <w:tc>
          <w:tcPr>
            <w:tcW w:w="2268" w:type="dxa"/>
          </w:tcPr>
          <w:p w14:paraId="1493D53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Original position, %</w:t>
            </w:r>
          </w:p>
        </w:tc>
        <w:tc>
          <w:tcPr>
            <w:tcW w:w="1559" w:type="dxa"/>
          </w:tcPr>
          <w:p w14:paraId="0666B03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Beta</w:t>
            </w:r>
          </w:p>
        </w:tc>
        <w:tc>
          <w:tcPr>
            <w:tcW w:w="1984" w:type="dxa"/>
          </w:tcPr>
          <w:p w14:paraId="2C83DC2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Final position, %</w:t>
            </w:r>
          </w:p>
        </w:tc>
        <w:tc>
          <w:tcPr>
            <w:tcW w:w="1525" w:type="dxa"/>
          </w:tcPr>
          <w:p w14:paraId="59A2267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Beta</w:t>
            </w:r>
          </w:p>
        </w:tc>
      </w:tr>
      <w:tr w:rsidR="00A10A8F" w:rsidRPr="00A10A8F" w14:paraId="5578AE7C" w14:textId="77777777" w:rsidTr="009D50FA">
        <w:tc>
          <w:tcPr>
            <w:tcW w:w="2235" w:type="dxa"/>
          </w:tcPr>
          <w:p w14:paraId="5FBE515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I</w:t>
            </w:r>
          </w:p>
        </w:tc>
        <w:tc>
          <w:tcPr>
            <w:tcW w:w="2268" w:type="dxa"/>
          </w:tcPr>
          <w:p w14:paraId="234362E1" w14:textId="77777777" w:rsidR="00A10A8F" w:rsidRPr="00A10A8F" w:rsidRDefault="00A10A8F" w:rsidP="009D50FA">
            <w:pPr>
              <w:jc w:val="center"/>
              <w:rPr>
                <w:rFonts w:ascii="Times New Roman" w:hAnsi="Times New Roman" w:cs="Times New Roman"/>
                <w:sz w:val="24"/>
                <w:szCs w:val="24"/>
                <w:lang w:val="en-US"/>
              </w:rPr>
            </w:pPr>
          </w:p>
        </w:tc>
        <w:tc>
          <w:tcPr>
            <w:tcW w:w="1559" w:type="dxa"/>
          </w:tcPr>
          <w:p w14:paraId="6B351745" w14:textId="77777777" w:rsidR="00A10A8F" w:rsidRPr="00A10A8F" w:rsidRDefault="00A10A8F" w:rsidP="009D50FA">
            <w:pPr>
              <w:jc w:val="center"/>
              <w:rPr>
                <w:rFonts w:ascii="Times New Roman" w:hAnsi="Times New Roman" w:cs="Times New Roman"/>
                <w:sz w:val="24"/>
                <w:szCs w:val="24"/>
                <w:lang w:val="en-US"/>
              </w:rPr>
            </w:pPr>
          </w:p>
        </w:tc>
        <w:tc>
          <w:tcPr>
            <w:tcW w:w="1984" w:type="dxa"/>
          </w:tcPr>
          <w:p w14:paraId="6ECAA17B" w14:textId="77777777" w:rsidR="00A10A8F" w:rsidRPr="00A10A8F" w:rsidRDefault="00A10A8F" w:rsidP="009D50FA">
            <w:pPr>
              <w:jc w:val="center"/>
              <w:rPr>
                <w:rFonts w:ascii="Times New Roman" w:hAnsi="Times New Roman" w:cs="Times New Roman"/>
                <w:sz w:val="24"/>
                <w:szCs w:val="24"/>
                <w:lang w:val="en-US"/>
              </w:rPr>
            </w:pPr>
          </w:p>
        </w:tc>
        <w:tc>
          <w:tcPr>
            <w:tcW w:w="1525" w:type="dxa"/>
          </w:tcPr>
          <w:p w14:paraId="6EA1EFC8"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342DB717" w14:textId="77777777" w:rsidTr="009D50FA">
        <w:tc>
          <w:tcPr>
            <w:tcW w:w="2235" w:type="dxa"/>
          </w:tcPr>
          <w:p w14:paraId="11CABB5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II</w:t>
            </w:r>
          </w:p>
        </w:tc>
        <w:tc>
          <w:tcPr>
            <w:tcW w:w="2268" w:type="dxa"/>
          </w:tcPr>
          <w:p w14:paraId="2982C357" w14:textId="77777777" w:rsidR="00A10A8F" w:rsidRPr="00A10A8F" w:rsidRDefault="00A10A8F" w:rsidP="009D50FA">
            <w:pPr>
              <w:jc w:val="center"/>
              <w:rPr>
                <w:rFonts w:ascii="Times New Roman" w:hAnsi="Times New Roman" w:cs="Times New Roman"/>
                <w:sz w:val="24"/>
                <w:szCs w:val="24"/>
                <w:lang w:val="en-US"/>
              </w:rPr>
            </w:pPr>
          </w:p>
        </w:tc>
        <w:tc>
          <w:tcPr>
            <w:tcW w:w="1559" w:type="dxa"/>
          </w:tcPr>
          <w:p w14:paraId="188CB14E" w14:textId="77777777" w:rsidR="00A10A8F" w:rsidRPr="00A10A8F" w:rsidRDefault="00A10A8F" w:rsidP="009D50FA">
            <w:pPr>
              <w:jc w:val="center"/>
              <w:rPr>
                <w:rFonts w:ascii="Times New Roman" w:hAnsi="Times New Roman" w:cs="Times New Roman"/>
                <w:sz w:val="24"/>
                <w:szCs w:val="24"/>
                <w:lang w:val="en-US"/>
              </w:rPr>
            </w:pPr>
          </w:p>
        </w:tc>
        <w:tc>
          <w:tcPr>
            <w:tcW w:w="1984" w:type="dxa"/>
          </w:tcPr>
          <w:p w14:paraId="687AC8DD" w14:textId="77777777" w:rsidR="00A10A8F" w:rsidRPr="00A10A8F" w:rsidRDefault="00A10A8F" w:rsidP="009D50FA">
            <w:pPr>
              <w:jc w:val="center"/>
              <w:rPr>
                <w:rFonts w:ascii="Times New Roman" w:hAnsi="Times New Roman" w:cs="Times New Roman"/>
                <w:sz w:val="24"/>
                <w:szCs w:val="24"/>
                <w:lang w:val="en-US"/>
              </w:rPr>
            </w:pPr>
          </w:p>
        </w:tc>
        <w:tc>
          <w:tcPr>
            <w:tcW w:w="1525" w:type="dxa"/>
          </w:tcPr>
          <w:p w14:paraId="4978A3B8"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5D355C15" w14:textId="77777777" w:rsidTr="009D50FA">
        <w:tc>
          <w:tcPr>
            <w:tcW w:w="2235" w:type="dxa"/>
          </w:tcPr>
          <w:p w14:paraId="58D5C0C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lastRenderedPageBreak/>
              <w:t>Total</w:t>
            </w:r>
          </w:p>
        </w:tc>
        <w:tc>
          <w:tcPr>
            <w:tcW w:w="2268" w:type="dxa"/>
          </w:tcPr>
          <w:p w14:paraId="1B5065F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100</w:t>
            </w:r>
          </w:p>
        </w:tc>
        <w:tc>
          <w:tcPr>
            <w:tcW w:w="1559" w:type="dxa"/>
          </w:tcPr>
          <w:p w14:paraId="76644A88" w14:textId="77777777" w:rsidR="00A10A8F" w:rsidRPr="00A10A8F" w:rsidRDefault="00A10A8F" w:rsidP="009D50FA">
            <w:pPr>
              <w:jc w:val="center"/>
              <w:rPr>
                <w:rFonts w:ascii="Times New Roman" w:hAnsi="Times New Roman" w:cs="Times New Roman"/>
                <w:sz w:val="24"/>
                <w:szCs w:val="24"/>
                <w:lang w:val="en-US"/>
              </w:rPr>
            </w:pPr>
          </w:p>
        </w:tc>
        <w:tc>
          <w:tcPr>
            <w:tcW w:w="1984" w:type="dxa"/>
          </w:tcPr>
          <w:p w14:paraId="008C3E25" w14:textId="77777777" w:rsidR="00A10A8F" w:rsidRPr="00A10A8F" w:rsidRDefault="00A10A8F" w:rsidP="009D50FA">
            <w:pPr>
              <w:jc w:val="center"/>
              <w:rPr>
                <w:rFonts w:ascii="Times New Roman" w:hAnsi="Times New Roman" w:cs="Times New Roman"/>
                <w:sz w:val="24"/>
                <w:szCs w:val="24"/>
                <w:lang w:val="en-US"/>
              </w:rPr>
            </w:pPr>
          </w:p>
        </w:tc>
        <w:tc>
          <w:tcPr>
            <w:tcW w:w="1525" w:type="dxa"/>
          </w:tcPr>
          <w:p w14:paraId="1F38B2F0"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14D205B5" w14:textId="77777777" w:rsidTr="009D50FA">
        <w:tc>
          <w:tcPr>
            <w:tcW w:w="2235" w:type="dxa"/>
          </w:tcPr>
          <w:p w14:paraId="631A6E2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Diversified VAR</w:t>
            </w:r>
          </w:p>
        </w:tc>
        <w:tc>
          <w:tcPr>
            <w:tcW w:w="2268" w:type="dxa"/>
          </w:tcPr>
          <w:p w14:paraId="07FFB7B7" w14:textId="77777777" w:rsidR="00A10A8F" w:rsidRPr="00A10A8F" w:rsidRDefault="00A10A8F" w:rsidP="009D50FA">
            <w:pPr>
              <w:jc w:val="center"/>
              <w:rPr>
                <w:rFonts w:ascii="Times New Roman" w:hAnsi="Times New Roman" w:cs="Times New Roman"/>
                <w:sz w:val="24"/>
                <w:szCs w:val="24"/>
                <w:lang w:val="en-US"/>
              </w:rPr>
            </w:pPr>
          </w:p>
        </w:tc>
        <w:tc>
          <w:tcPr>
            <w:tcW w:w="1559" w:type="dxa"/>
          </w:tcPr>
          <w:p w14:paraId="7837A525" w14:textId="77777777" w:rsidR="00A10A8F" w:rsidRPr="00A10A8F" w:rsidRDefault="00A10A8F" w:rsidP="009D50FA">
            <w:pPr>
              <w:jc w:val="center"/>
              <w:rPr>
                <w:rFonts w:ascii="Times New Roman" w:hAnsi="Times New Roman" w:cs="Times New Roman"/>
                <w:sz w:val="24"/>
                <w:szCs w:val="24"/>
                <w:lang w:val="en-US"/>
              </w:rPr>
            </w:pPr>
          </w:p>
        </w:tc>
        <w:tc>
          <w:tcPr>
            <w:tcW w:w="1984" w:type="dxa"/>
          </w:tcPr>
          <w:p w14:paraId="09C76917" w14:textId="77777777" w:rsidR="00A10A8F" w:rsidRPr="00A10A8F" w:rsidRDefault="00A10A8F" w:rsidP="009D50FA">
            <w:pPr>
              <w:jc w:val="center"/>
              <w:rPr>
                <w:rFonts w:ascii="Times New Roman" w:hAnsi="Times New Roman" w:cs="Times New Roman"/>
                <w:sz w:val="24"/>
                <w:szCs w:val="24"/>
                <w:lang w:val="en-US"/>
              </w:rPr>
            </w:pPr>
          </w:p>
        </w:tc>
        <w:tc>
          <w:tcPr>
            <w:tcW w:w="1525" w:type="dxa"/>
          </w:tcPr>
          <w:p w14:paraId="42175984"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78E3E91A" w14:textId="77777777" w:rsidTr="009D50FA">
        <w:tc>
          <w:tcPr>
            <w:tcW w:w="2235" w:type="dxa"/>
          </w:tcPr>
          <w:p w14:paraId="5831A1A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Undiversified VAR</w:t>
            </w:r>
          </w:p>
        </w:tc>
        <w:tc>
          <w:tcPr>
            <w:tcW w:w="2268" w:type="dxa"/>
          </w:tcPr>
          <w:p w14:paraId="03148182" w14:textId="77777777" w:rsidR="00A10A8F" w:rsidRPr="00A10A8F" w:rsidRDefault="00A10A8F" w:rsidP="009D50FA">
            <w:pPr>
              <w:jc w:val="center"/>
              <w:rPr>
                <w:rFonts w:ascii="Times New Roman" w:hAnsi="Times New Roman" w:cs="Times New Roman"/>
                <w:sz w:val="24"/>
                <w:szCs w:val="24"/>
                <w:lang w:val="en-US"/>
              </w:rPr>
            </w:pPr>
          </w:p>
        </w:tc>
        <w:tc>
          <w:tcPr>
            <w:tcW w:w="1559" w:type="dxa"/>
          </w:tcPr>
          <w:p w14:paraId="44B8FDEA" w14:textId="77777777" w:rsidR="00A10A8F" w:rsidRPr="00A10A8F" w:rsidRDefault="00A10A8F" w:rsidP="009D50FA">
            <w:pPr>
              <w:jc w:val="center"/>
              <w:rPr>
                <w:rFonts w:ascii="Times New Roman" w:hAnsi="Times New Roman" w:cs="Times New Roman"/>
                <w:sz w:val="24"/>
                <w:szCs w:val="24"/>
                <w:lang w:val="en-US"/>
              </w:rPr>
            </w:pPr>
          </w:p>
        </w:tc>
        <w:tc>
          <w:tcPr>
            <w:tcW w:w="1984" w:type="dxa"/>
          </w:tcPr>
          <w:p w14:paraId="07F1E1DD" w14:textId="77777777" w:rsidR="00A10A8F" w:rsidRPr="00A10A8F" w:rsidRDefault="00A10A8F" w:rsidP="009D50FA">
            <w:pPr>
              <w:jc w:val="center"/>
              <w:rPr>
                <w:rFonts w:ascii="Times New Roman" w:hAnsi="Times New Roman" w:cs="Times New Roman"/>
                <w:sz w:val="24"/>
                <w:szCs w:val="24"/>
                <w:lang w:val="en-US"/>
              </w:rPr>
            </w:pPr>
          </w:p>
        </w:tc>
        <w:tc>
          <w:tcPr>
            <w:tcW w:w="1525" w:type="dxa"/>
          </w:tcPr>
          <w:p w14:paraId="65729C52"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1EC7D602" w14:textId="77777777" w:rsidTr="009D50FA">
        <w:tc>
          <w:tcPr>
            <w:tcW w:w="2235" w:type="dxa"/>
          </w:tcPr>
          <w:p w14:paraId="5A72793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Standard deviation</w:t>
            </w:r>
          </w:p>
        </w:tc>
        <w:tc>
          <w:tcPr>
            <w:tcW w:w="2268" w:type="dxa"/>
          </w:tcPr>
          <w:p w14:paraId="74A01242" w14:textId="77777777" w:rsidR="00A10A8F" w:rsidRPr="00A10A8F" w:rsidRDefault="00A10A8F" w:rsidP="009D50FA">
            <w:pPr>
              <w:jc w:val="center"/>
              <w:rPr>
                <w:rFonts w:ascii="Times New Roman" w:hAnsi="Times New Roman" w:cs="Times New Roman"/>
                <w:sz w:val="24"/>
                <w:szCs w:val="24"/>
                <w:lang w:val="en-US"/>
              </w:rPr>
            </w:pPr>
          </w:p>
        </w:tc>
        <w:tc>
          <w:tcPr>
            <w:tcW w:w="1559" w:type="dxa"/>
          </w:tcPr>
          <w:p w14:paraId="3BE9566D" w14:textId="77777777" w:rsidR="00A10A8F" w:rsidRPr="00A10A8F" w:rsidRDefault="00A10A8F" w:rsidP="009D50FA">
            <w:pPr>
              <w:jc w:val="center"/>
              <w:rPr>
                <w:rFonts w:ascii="Times New Roman" w:hAnsi="Times New Roman" w:cs="Times New Roman"/>
                <w:sz w:val="24"/>
                <w:szCs w:val="24"/>
                <w:lang w:val="en-US"/>
              </w:rPr>
            </w:pPr>
          </w:p>
        </w:tc>
        <w:tc>
          <w:tcPr>
            <w:tcW w:w="1984" w:type="dxa"/>
          </w:tcPr>
          <w:p w14:paraId="01A57588" w14:textId="77777777" w:rsidR="00A10A8F" w:rsidRPr="00A10A8F" w:rsidRDefault="00A10A8F" w:rsidP="009D50FA">
            <w:pPr>
              <w:jc w:val="center"/>
              <w:rPr>
                <w:rFonts w:ascii="Times New Roman" w:hAnsi="Times New Roman" w:cs="Times New Roman"/>
                <w:sz w:val="24"/>
                <w:szCs w:val="24"/>
                <w:lang w:val="en-US"/>
              </w:rPr>
            </w:pPr>
          </w:p>
        </w:tc>
        <w:tc>
          <w:tcPr>
            <w:tcW w:w="1525" w:type="dxa"/>
          </w:tcPr>
          <w:p w14:paraId="439AA564" w14:textId="77777777" w:rsidR="00A10A8F" w:rsidRPr="00A10A8F" w:rsidRDefault="00A10A8F" w:rsidP="009D50FA">
            <w:pPr>
              <w:jc w:val="center"/>
              <w:rPr>
                <w:rFonts w:ascii="Times New Roman" w:hAnsi="Times New Roman" w:cs="Times New Roman"/>
                <w:sz w:val="24"/>
                <w:szCs w:val="24"/>
                <w:lang w:val="en-US"/>
              </w:rPr>
            </w:pPr>
          </w:p>
        </w:tc>
      </w:tr>
    </w:tbl>
    <w:p w14:paraId="7369C026" w14:textId="77777777" w:rsidR="00A10A8F" w:rsidRPr="00A10A8F" w:rsidRDefault="00A10A8F" w:rsidP="00A10A8F">
      <w:pPr>
        <w:rPr>
          <w:rFonts w:ascii="Times New Roman" w:hAnsi="Times New Roman" w:cs="Times New Roman"/>
          <w:sz w:val="24"/>
          <w:szCs w:val="24"/>
          <w:lang w:val="en-US"/>
        </w:rPr>
      </w:pPr>
    </w:p>
    <w:p w14:paraId="3AFD5F33"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9) Now take into account both risks and returns of your portfolio. That means you should maximize the Sharpe ratio </w:t>
      </w:r>
      <w:r w:rsidRPr="00CD714E">
        <w:rPr>
          <w:rFonts w:ascii="Times New Roman" w:hAnsi="Times New Roman" w:cs="Times New Roman"/>
          <w:position w:val="-40"/>
          <w:sz w:val="28"/>
          <w:szCs w:val="28"/>
          <w:lang w:val="en-US"/>
        </w:rPr>
        <w:object w:dxaOrig="1280" w:dyaOrig="920" w14:anchorId="6D85A373">
          <v:shape id="_x0000_i1037" type="#_x0000_t75" style="width:63.75pt;height:45.75pt" o:ole="">
            <v:imagedata r:id="rId34" o:title=""/>
          </v:shape>
          <o:OLEObject Type="Embed" ProgID="Equation.DSMT4" ShapeID="_x0000_i1037" DrawAspect="Content" ObjectID="_1676443736" r:id="rId35"/>
        </w:object>
      </w:r>
      <w:r w:rsidRPr="00CD714E">
        <w:rPr>
          <w:rFonts w:ascii="Times New Roman" w:hAnsi="Times New Roman" w:cs="Times New Roman"/>
          <w:sz w:val="28"/>
          <w:szCs w:val="28"/>
          <w:lang w:val="en-US"/>
        </w:rPr>
        <w:t xml:space="preserve"> for your portfolio. In the point of </w:t>
      </w:r>
      <w:proofErr w:type="gramStart"/>
      <w:r w:rsidRPr="00CD714E">
        <w:rPr>
          <w:rFonts w:ascii="Times New Roman" w:hAnsi="Times New Roman" w:cs="Times New Roman"/>
          <w:sz w:val="28"/>
          <w:szCs w:val="28"/>
          <w:lang w:val="en-US"/>
        </w:rPr>
        <w:t>optimum</w:t>
      </w:r>
      <w:proofErr w:type="gramEnd"/>
      <w:r w:rsidRPr="00CD714E">
        <w:rPr>
          <w:rFonts w:ascii="Times New Roman" w:hAnsi="Times New Roman" w:cs="Times New Roman"/>
          <w:sz w:val="28"/>
          <w:szCs w:val="28"/>
          <w:lang w:val="en-US"/>
        </w:rPr>
        <w:t xml:space="preserve"> the ratio </w:t>
      </w:r>
      <w:r w:rsidRPr="00CD714E">
        <w:rPr>
          <w:rFonts w:ascii="Times New Roman" w:hAnsi="Times New Roman" w:cs="Times New Roman"/>
          <w:position w:val="-36"/>
          <w:sz w:val="28"/>
          <w:szCs w:val="28"/>
          <w:lang w:val="en-US"/>
        </w:rPr>
        <w:object w:dxaOrig="400" w:dyaOrig="840" w14:anchorId="3ADC7082">
          <v:shape id="_x0000_i1038" type="#_x0000_t75" style="width:20.25pt;height:42pt" o:ole="">
            <v:imagedata r:id="rId36" o:title=""/>
          </v:shape>
          <o:OLEObject Type="Embed" ProgID="Equation.DSMT4" ShapeID="_x0000_i1038" DrawAspect="Content" ObjectID="_1676443737" r:id="rId37"/>
        </w:object>
      </w:r>
      <w:r w:rsidRPr="00CD714E">
        <w:rPr>
          <w:rFonts w:ascii="Times New Roman" w:hAnsi="Times New Roman" w:cs="Times New Roman"/>
          <w:sz w:val="28"/>
          <w:szCs w:val="28"/>
          <w:lang w:val="en-US"/>
        </w:rPr>
        <w:t xml:space="preserve"> for both portfolio components should be equal to each other. Start from the </w:t>
      </w:r>
      <w:r w:rsidRPr="00CD714E">
        <w:rPr>
          <w:rFonts w:ascii="Times New Roman" w:hAnsi="Times New Roman" w:cs="Times New Roman"/>
          <w:b/>
          <w:sz w:val="28"/>
          <w:szCs w:val="28"/>
          <w:lang w:val="en-US"/>
        </w:rPr>
        <w:t>Risk-minimizing position</w:t>
      </w:r>
      <w:r w:rsidRPr="00CD714E">
        <w:rPr>
          <w:rFonts w:ascii="Times New Roman" w:hAnsi="Times New Roman" w:cs="Times New Roman"/>
          <w:sz w:val="28"/>
          <w:szCs w:val="28"/>
          <w:lang w:val="en-US"/>
        </w:rPr>
        <w:t xml:space="preserve"> and carry out few steps of optimization to obtain Sharpe ratios different no more than in the second decimal digit. </w:t>
      </w:r>
    </w:p>
    <w:p w14:paraId="3E72B7E3"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In the point of optimum calculate the diversified VAR, expected return and Sharpe ratio for your final portfolio.</w:t>
      </w:r>
    </w:p>
    <w:p w14:paraId="33AA06B7" w14:textId="77777777" w:rsidR="00A10A8F" w:rsidRPr="00CD714E" w:rsidRDefault="00A10A8F" w:rsidP="00A10A8F">
      <w:pPr>
        <w:rPr>
          <w:rFonts w:ascii="Times New Roman" w:hAnsi="Times New Roman" w:cs="Times New Roman"/>
          <w:sz w:val="28"/>
          <w:szCs w:val="28"/>
          <w:lang w:val="en-US"/>
        </w:rPr>
      </w:pPr>
      <w:r w:rsidRPr="00CD714E">
        <w:rPr>
          <w:rFonts w:ascii="Times New Roman" w:hAnsi="Times New Roman" w:cs="Times New Roman"/>
          <w:sz w:val="28"/>
          <w:szCs w:val="28"/>
          <w:lang w:val="en-US"/>
        </w:rPr>
        <w:t xml:space="preserve">10) Present your results in form of the following </w:t>
      </w:r>
      <w:r w:rsidRPr="00CD714E">
        <w:rPr>
          <w:rFonts w:ascii="Times New Roman" w:hAnsi="Times New Roman" w:cs="Times New Roman"/>
          <w:sz w:val="28"/>
          <w:szCs w:val="28"/>
          <w:u w:val="single"/>
          <w:lang w:val="en-US"/>
        </w:rPr>
        <w:t>Table 2.</w:t>
      </w:r>
      <w:r w:rsidRPr="00CD714E">
        <w:rPr>
          <w:rFonts w:ascii="Times New Roman" w:hAnsi="Times New Roman" w:cs="Times New Roman"/>
          <w:sz w:val="28"/>
          <w:szCs w:val="28"/>
          <w:lang w:val="en-US"/>
        </w:rPr>
        <w:t xml:space="preserve"> </w:t>
      </w:r>
      <w:r w:rsidRPr="00CD714E">
        <w:rPr>
          <w:rFonts w:ascii="Times New Roman" w:hAnsi="Times New Roman" w:cs="Times New Roman"/>
          <w:b/>
          <w:sz w:val="28"/>
          <w:szCs w:val="28"/>
          <w:lang w:val="en-US"/>
        </w:rPr>
        <w:t>Risk and return-optimizing position</w:t>
      </w:r>
      <w:r w:rsidRPr="00CD714E">
        <w:rPr>
          <w:rFonts w:ascii="Times New Roman" w:hAnsi="Times New Roman" w:cs="Times New Roman"/>
          <w:sz w:val="28"/>
          <w:szCs w:val="28"/>
          <w:lang w:val="en-US"/>
        </w:rPr>
        <w:t xml:space="preserve">  </w:t>
      </w:r>
    </w:p>
    <w:p w14:paraId="1CD05F58" w14:textId="77777777" w:rsidR="00A10A8F" w:rsidRPr="00A10A8F" w:rsidRDefault="00A10A8F" w:rsidP="00A10A8F">
      <w:pP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 </w:t>
      </w:r>
    </w:p>
    <w:tbl>
      <w:tblPr>
        <w:tblStyle w:val="a6"/>
        <w:tblW w:w="0" w:type="auto"/>
        <w:jc w:val="center"/>
        <w:tblLook w:val="01E0" w:firstRow="1" w:lastRow="1" w:firstColumn="1" w:lastColumn="1" w:noHBand="0" w:noVBand="0"/>
      </w:tblPr>
      <w:tblGrid>
        <w:gridCol w:w="1297"/>
        <w:gridCol w:w="1181"/>
        <w:gridCol w:w="1170"/>
        <w:gridCol w:w="1102"/>
        <w:gridCol w:w="1160"/>
        <w:gridCol w:w="1171"/>
        <w:gridCol w:w="1103"/>
        <w:gridCol w:w="1161"/>
      </w:tblGrid>
      <w:tr w:rsidR="00A10A8F" w:rsidRPr="00A10A8F" w14:paraId="5D3DD86D" w14:textId="77777777" w:rsidTr="009D50FA">
        <w:trPr>
          <w:jc w:val="center"/>
        </w:trPr>
        <w:tc>
          <w:tcPr>
            <w:tcW w:w="9571" w:type="dxa"/>
            <w:gridSpan w:val="8"/>
          </w:tcPr>
          <w:p w14:paraId="00E663AD"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b/>
                <w:sz w:val="24"/>
                <w:szCs w:val="24"/>
                <w:lang w:val="en-US"/>
              </w:rPr>
              <w:t>Risk and return-optimizing position</w:t>
            </w:r>
          </w:p>
          <w:p w14:paraId="218A99E0"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7752D982" w14:textId="77777777" w:rsidTr="009D50FA">
        <w:trPr>
          <w:jc w:val="center"/>
        </w:trPr>
        <w:tc>
          <w:tcPr>
            <w:tcW w:w="1297" w:type="dxa"/>
          </w:tcPr>
          <w:p w14:paraId="28A4BFD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Asset</w:t>
            </w:r>
          </w:p>
        </w:tc>
        <w:tc>
          <w:tcPr>
            <w:tcW w:w="1191" w:type="dxa"/>
          </w:tcPr>
          <w:p w14:paraId="535FEB4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Expected return </w:t>
            </w:r>
            <w:r w:rsidRPr="00A10A8F">
              <w:rPr>
                <w:rFonts w:ascii="Times New Roman" w:hAnsi="Times New Roman" w:cs="Times New Roman"/>
                <w:position w:val="-14"/>
                <w:sz w:val="24"/>
                <w:szCs w:val="24"/>
                <w:lang w:val="en-US"/>
              </w:rPr>
              <w:object w:dxaOrig="320" w:dyaOrig="420" w14:anchorId="35D4FD46">
                <v:shape id="_x0000_i1039" type="#_x0000_t75" style="width:15.75pt;height:21pt" o:ole="">
                  <v:imagedata r:id="rId38" o:title=""/>
                </v:shape>
                <o:OLEObject Type="Embed" ProgID="Equation.DSMT4" ShapeID="_x0000_i1039" DrawAspect="Content" ObjectID="_1676443738" r:id="rId39"/>
              </w:object>
            </w:r>
          </w:p>
        </w:tc>
        <w:tc>
          <w:tcPr>
            <w:tcW w:w="1188" w:type="dxa"/>
          </w:tcPr>
          <w:p w14:paraId="21D2C72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Original position, %</w:t>
            </w:r>
          </w:p>
        </w:tc>
        <w:tc>
          <w:tcPr>
            <w:tcW w:w="1167" w:type="dxa"/>
          </w:tcPr>
          <w:p w14:paraId="2E2F2FB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Beta</w:t>
            </w:r>
          </w:p>
          <w:p w14:paraId="63470FD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 </w:t>
            </w:r>
            <w:r w:rsidRPr="00A10A8F">
              <w:rPr>
                <w:rFonts w:ascii="Times New Roman" w:hAnsi="Times New Roman" w:cs="Times New Roman"/>
                <w:position w:val="-14"/>
                <w:sz w:val="24"/>
                <w:szCs w:val="24"/>
                <w:lang w:val="en-US"/>
              </w:rPr>
              <w:object w:dxaOrig="320" w:dyaOrig="420" w14:anchorId="47053C4C">
                <v:shape id="_x0000_i1040" type="#_x0000_t75" style="width:15.75pt;height:21pt" o:ole="">
                  <v:imagedata r:id="rId40" o:title=""/>
                </v:shape>
                <o:OLEObject Type="Embed" ProgID="Equation.DSMT4" ShapeID="_x0000_i1040" DrawAspect="Content" ObjectID="_1676443739" r:id="rId41"/>
              </w:object>
            </w:r>
          </w:p>
        </w:tc>
        <w:tc>
          <w:tcPr>
            <w:tcW w:w="1185" w:type="dxa"/>
          </w:tcPr>
          <w:p w14:paraId="3837B56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Ratio </w:t>
            </w:r>
            <w:r w:rsidRPr="00A10A8F">
              <w:rPr>
                <w:rFonts w:ascii="Times New Roman" w:hAnsi="Times New Roman" w:cs="Times New Roman"/>
                <w:position w:val="-14"/>
                <w:sz w:val="24"/>
                <w:szCs w:val="24"/>
                <w:lang w:val="en-US"/>
              </w:rPr>
              <w:object w:dxaOrig="780" w:dyaOrig="420" w14:anchorId="2EE70F98">
                <v:shape id="_x0000_i1041" type="#_x0000_t75" style="width:39pt;height:21pt" o:ole="">
                  <v:imagedata r:id="rId42" o:title=""/>
                </v:shape>
                <o:OLEObject Type="Embed" ProgID="Equation.DSMT4" ShapeID="_x0000_i1041" DrawAspect="Content" ObjectID="_1676443740" r:id="rId43"/>
              </w:object>
            </w:r>
          </w:p>
        </w:tc>
        <w:tc>
          <w:tcPr>
            <w:tcW w:w="1189" w:type="dxa"/>
          </w:tcPr>
          <w:p w14:paraId="4C37D5E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Final position, %</w:t>
            </w:r>
          </w:p>
        </w:tc>
        <w:tc>
          <w:tcPr>
            <w:tcW w:w="1168" w:type="dxa"/>
          </w:tcPr>
          <w:p w14:paraId="1516382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Beta</w:t>
            </w:r>
          </w:p>
          <w:p w14:paraId="1074978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 </w:t>
            </w:r>
            <w:r w:rsidRPr="00A10A8F">
              <w:rPr>
                <w:rFonts w:ascii="Times New Roman" w:hAnsi="Times New Roman" w:cs="Times New Roman"/>
                <w:position w:val="-14"/>
                <w:sz w:val="24"/>
                <w:szCs w:val="24"/>
                <w:lang w:val="en-US"/>
              </w:rPr>
              <w:object w:dxaOrig="320" w:dyaOrig="420" w14:anchorId="714E07D7">
                <v:shape id="_x0000_i1042" type="#_x0000_t75" style="width:15.75pt;height:21pt" o:ole="">
                  <v:imagedata r:id="rId40" o:title=""/>
                </v:shape>
                <o:OLEObject Type="Embed" ProgID="Equation.DSMT4" ShapeID="_x0000_i1042" DrawAspect="Content" ObjectID="_1676443741" r:id="rId44"/>
              </w:object>
            </w:r>
          </w:p>
        </w:tc>
        <w:tc>
          <w:tcPr>
            <w:tcW w:w="1186" w:type="dxa"/>
          </w:tcPr>
          <w:p w14:paraId="63E5860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Ratio </w:t>
            </w:r>
            <w:r w:rsidRPr="00A10A8F">
              <w:rPr>
                <w:rFonts w:ascii="Times New Roman" w:hAnsi="Times New Roman" w:cs="Times New Roman"/>
                <w:position w:val="-14"/>
                <w:sz w:val="24"/>
                <w:szCs w:val="24"/>
                <w:lang w:val="en-US"/>
              </w:rPr>
              <w:object w:dxaOrig="780" w:dyaOrig="420" w14:anchorId="598FCA33">
                <v:shape id="_x0000_i1043" type="#_x0000_t75" style="width:39pt;height:21pt" o:ole="">
                  <v:imagedata r:id="rId42" o:title=""/>
                </v:shape>
                <o:OLEObject Type="Embed" ProgID="Equation.DSMT4" ShapeID="_x0000_i1043" DrawAspect="Content" ObjectID="_1676443742" r:id="rId45"/>
              </w:object>
            </w:r>
          </w:p>
        </w:tc>
      </w:tr>
      <w:tr w:rsidR="00A10A8F" w:rsidRPr="00A10A8F" w14:paraId="366BEEDB" w14:textId="77777777" w:rsidTr="009D50FA">
        <w:trPr>
          <w:jc w:val="center"/>
        </w:trPr>
        <w:tc>
          <w:tcPr>
            <w:tcW w:w="1297" w:type="dxa"/>
          </w:tcPr>
          <w:p w14:paraId="406F47D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I</w:t>
            </w:r>
          </w:p>
        </w:tc>
        <w:tc>
          <w:tcPr>
            <w:tcW w:w="1191" w:type="dxa"/>
          </w:tcPr>
          <w:p w14:paraId="0822CC82" w14:textId="77777777" w:rsidR="00A10A8F" w:rsidRPr="00A10A8F" w:rsidRDefault="00A10A8F" w:rsidP="009D50FA">
            <w:pPr>
              <w:jc w:val="center"/>
              <w:rPr>
                <w:rFonts w:ascii="Times New Roman" w:hAnsi="Times New Roman" w:cs="Times New Roman"/>
                <w:sz w:val="24"/>
                <w:szCs w:val="24"/>
                <w:lang w:val="en-US"/>
              </w:rPr>
            </w:pPr>
          </w:p>
        </w:tc>
        <w:tc>
          <w:tcPr>
            <w:tcW w:w="1188" w:type="dxa"/>
          </w:tcPr>
          <w:p w14:paraId="3A0C57D1" w14:textId="77777777" w:rsidR="00A10A8F" w:rsidRPr="00A10A8F" w:rsidRDefault="00A10A8F" w:rsidP="009D50FA">
            <w:pPr>
              <w:jc w:val="center"/>
              <w:rPr>
                <w:rFonts w:ascii="Times New Roman" w:hAnsi="Times New Roman" w:cs="Times New Roman"/>
                <w:sz w:val="24"/>
                <w:szCs w:val="24"/>
                <w:lang w:val="en-US"/>
              </w:rPr>
            </w:pPr>
          </w:p>
        </w:tc>
        <w:tc>
          <w:tcPr>
            <w:tcW w:w="1167" w:type="dxa"/>
          </w:tcPr>
          <w:p w14:paraId="0691B66F" w14:textId="77777777" w:rsidR="00A10A8F" w:rsidRPr="00A10A8F" w:rsidRDefault="00A10A8F" w:rsidP="009D50FA">
            <w:pPr>
              <w:jc w:val="center"/>
              <w:rPr>
                <w:rFonts w:ascii="Times New Roman" w:hAnsi="Times New Roman" w:cs="Times New Roman"/>
                <w:sz w:val="24"/>
                <w:szCs w:val="24"/>
                <w:lang w:val="en-US"/>
              </w:rPr>
            </w:pPr>
          </w:p>
        </w:tc>
        <w:tc>
          <w:tcPr>
            <w:tcW w:w="1185" w:type="dxa"/>
          </w:tcPr>
          <w:p w14:paraId="1F107B12" w14:textId="77777777" w:rsidR="00A10A8F" w:rsidRPr="00A10A8F" w:rsidRDefault="00A10A8F" w:rsidP="009D50FA">
            <w:pPr>
              <w:jc w:val="center"/>
              <w:rPr>
                <w:rFonts w:ascii="Times New Roman" w:hAnsi="Times New Roman" w:cs="Times New Roman"/>
                <w:sz w:val="24"/>
                <w:szCs w:val="24"/>
                <w:lang w:val="en-US"/>
              </w:rPr>
            </w:pPr>
          </w:p>
        </w:tc>
        <w:tc>
          <w:tcPr>
            <w:tcW w:w="1189" w:type="dxa"/>
          </w:tcPr>
          <w:p w14:paraId="564E2499" w14:textId="77777777" w:rsidR="00A10A8F" w:rsidRPr="00A10A8F" w:rsidRDefault="00A10A8F" w:rsidP="009D50FA">
            <w:pPr>
              <w:jc w:val="center"/>
              <w:rPr>
                <w:rFonts w:ascii="Times New Roman" w:hAnsi="Times New Roman" w:cs="Times New Roman"/>
                <w:sz w:val="24"/>
                <w:szCs w:val="24"/>
                <w:lang w:val="en-US"/>
              </w:rPr>
            </w:pPr>
          </w:p>
        </w:tc>
        <w:tc>
          <w:tcPr>
            <w:tcW w:w="1168" w:type="dxa"/>
          </w:tcPr>
          <w:p w14:paraId="0EDEF13A" w14:textId="77777777" w:rsidR="00A10A8F" w:rsidRPr="00A10A8F" w:rsidRDefault="00A10A8F" w:rsidP="009D50FA">
            <w:pPr>
              <w:jc w:val="center"/>
              <w:rPr>
                <w:rFonts w:ascii="Times New Roman" w:hAnsi="Times New Roman" w:cs="Times New Roman"/>
                <w:sz w:val="24"/>
                <w:szCs w:val="24"/>
                <w:lang w:val="en-US"/>
              </w:rPr>
            </w:pPr>
          </w:p>
        </w:tc>
        <w:tc>
          <w:tcPr>
            <w:tcW w:w="1186" w:type="dxa"/>
          </w:tcPr>
          <w:p w14:paraId="19D90A46"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6B36FD48" w14:textId="77777777" w:rsidTr="009D50FA">
        <w:trPr>
          <w:jc w:val="center"/>
        </w:trPr>
        <w:tc>
          <w:tcPr>
            <w:tcW w:w="1297" w:type="dxa"/>
          </w:tcPr>
          <w:p w14:paraId="65B70FB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II</w:t>
            </w:r>
          </w:p>
        </w:tc>
        <w:tc>
          <w:tcPr>
            <w:tcW w:w="1191" w:type="dxa"/>
          </w:tcPr>
          <w:p w14:paraId="3AE2B640" w14:textId="77777777" w:rsidR="00A10A8F" w:rsidRPr="00A10A8F" w:rsidRDefault="00A10A8F" w:rsidP="009D50FA">
            <w:pPr>
              <w:jc w:val="center"/>
              <w:rPr>
                <w:rFonts w:ascii="Times New Roman" w:hAnsi="Times New Roman" w:cs="Times New Roman"/>
                <w:sz w:val="24"/>
                <w:szCs w:val="24"/>
                <w:lang w:val="en-US"/>
              </w:rPr>
            </w:pPr>
          </w:p>
        </w:tc>
        <w:tc>
          <w:tcPr>
            <w:tcW w:w="1188" w:type="dxa"/>
          </w:tcPr>
          <w:p w14:paraId="267675C4" w14:textId="77777777" w:rsidR="00A10A8F" w:rsidRPr="00A10A8F" w:rsidRDefault="00A10A8F" w:rsidP="009D50FA">
            <w:pPr>
              <w:jc w:val="center"/>
              <w:rPr>
                <w:rFonts w:ascii="Times New Roman" w:hAnsi="Times New Roman" w:cs="Times New Roman"/>
                <w:sz w:val="24"/>
                <w:szCs w:val="24"/>
                <w:lang w:val="en-US"/>
              </w:rPr>
            </w:pPr>
          </w:p>
        </w:tc>
        <w:tc>
          <w:tcPr>
            <w:tcW w:w="1167" w:type="dxa"/>
          </w:tcPr>
          <w:p w14:paraId="2990A2BE" w14:textId="77777777" w:rsidR="00A10A8F" w:rsidRPr="00A10A8F" w:rsidRDefault="00A10A8F" w:rsidP="009D50FA">
            <w:pPr>
              <w:jc w:val="center"/>
              <w:rPr>
                <w:rFonts w:ascii="Times New Roman" w:hAnsi="Times New Roman" w:cs="Times New Roman"/>
                <w:sz w:val="24"/>
                <w:szCs w:val="24"/>
                <w:lang w:val="en-US"/>
              </w:rPr>
            </w:pPr>
          </w:p>
        </w:tc>
        <w:tc>
          <w:tcPr>
            <w:tcW w:w="1185" w:type="dxa"/>
          </w:tcPr>
          <w:p w14:paraId="2CC011E4" w14:textId="77777777" w:rsidR="00A10A8F" w:rsidRPr="00A10A8F" w:rsidRDefault="00A10A8F" w:rsidP="009D50FA">
            <w:pPr>
              <w:jc w:val="center"/>
              <w:rPr>
                <w:rFonts w:ascii="Times New Roman" w:hAnsi="Times New Roman" w:cs="Times New Roman"/>
                <w:sz w:val="24"/>
                <w:szCs w:val="24"/>
                <w:lang w:val="en-US"/>
              </w:rPr>
            </w:pPr>
          </w:p>
        </w:tc>
        <w:tc>
          <w:tcPr>
            <w:tcW w:w="1189" w:type="dxa"/>
          </w:tcPr>
          <w:p w14:paraId="5F7B1A83" w14:textId="77777777" w:rsidR="00A10A8F" w:rsidRPr="00A10A8F" w:rsidRDefault="00A10A8F" w:rsidP="009D50FA">
            <w:pPr>
              <w:jc w:val="center"/>
              <w:rPr>
                <w:rFonts w:ascii="Times New Roman" w:hAnsi="Times New Roman" w:cs="Times New Roman"/>
                <w:sz w:val="24"/>
                <w:szCs w:val="24"/>
                <w:lang w:val="en-US"/>
              </w:rPr>
            </w:pPr>
          </w:p>
        </w:tc>
        <w:tc>
          <w:tcPr>
            <w:tcW w:w="1168" w:type="dxa"/>
          </w:tcPr>
          <w:p w14:paraId="10B506C2" w14:textId="77777777" w:rsidR="00A10A8F" w:rsidRPr="00A10A8F" w:rsidRDefault="00A10A8F" w:rsidP="009D50FA">
            <w:pPr>
              <w:jc w:val="center"/>
              <w:rPr>
                <w:rFonts w:ascii="Times New Roman" w:hAnsi="Times New Roman" w:cs="Times New Roman"/>
                <w:sz w:val="24"/>
                <w:szCs w:val="24"/>
                <w:lang w:val="en-US"/>
              </w:rPr>
            </w:pPr>
          </w:p>
        </w:tc>
        <w:tc>
          <w:tcPr>
            <w:tcW w:w="1186" w:type="dxa"/>
          </w:tcPr>
          <w:p w14:paraId="0BD0FAED"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258EA569" w14:textId="77777777" w:rsidTr="009D50FA">
        <w:trPr>
          <w:jc w:val="center"/>
        </w:trPr>
        <w:tc>
          <w:tcPr>
            <w:tcW w:w="1297" w:type="dxa"/>
          </w:tcPr>
          <w:p w14:paraId="379FB34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Total</w:t>
            </w:r>
          </w:p>
        </w:tc>
        <w:tc>
          <w:tcPr>
            <w:tcW w:w="1191" w:type="dxa"/>
          </w:tcPr>
          <w:p w14:paraId="04ADC260" w14:textId="77777777" w:rsidR="00A10A8F" w:rsidRPr="00A10A8F" w:rsidRDefault="00A10A8F" w:rsidP="009D50FA">
            <w:pPr>
              <w:jc w:val="center"/>
              <w:rPr>
                <w:rFonts w:ascii="Times New Roman" w:hAnsi="Times New Roman" w:cs="Times New Roman"/>
                <w:sz w:val="24"/>
                <w:szCs w:val="24"/>
                <w:lang w:val="en-US"/>
              </w:rPr>
            </w:pPr>
          </w:p>
        </w:tc>
        <w:tc>
          <w:tcPr>
            <w:tcW w:w="1188" w:type="dxa"/>
          </w:tcPr>
          <w:p w14:paraId="1906A1F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100</w:t>
            </w:r>
          </w:p>
        </w:tc>
        <w:tc>
          <w:tcPr>
            <w:tcW w:w="1167" w:type="dxa"/>
          </w:tcPr>
          <w:p w14:paraId="2E801FFA" w14:textId="77777777" w:rsidR="00A10A8F" w:rsidRPr="00A10A8F" w:rsidRDefault="00A10A8F" w:rsidP="009D50FA">
            <w:pPr>
              <w:jc w:val="center"/>
              <w:rPr>
                <w:rFonts w:ascii="Times New Roman" w:hAnsi="Times New Roman" w:cs="Times New Roman"/>
                <w:sz w:val="24"/>
                <w:szCs w:val="24"/>
                <w:lang w:val="en-US"/>
              </w:rPr>
            </w:pPr>
          </w:p>
        </w:tc>
        <w:tc>
          <w:tcPr>
            <w:tcW w:w="1185" w:type="dxa"/>
          </w:tcPr>
          <w:p w14:paraId="045789D9" w14:textId="77777777" w:rsidR="00A10A8F" w:rsidRPr="00A10A8F" w:rsidRDefault="00A10A8F" w:rsidP="009D50FA">
            <w:pPr>
              <w:jc w:val="center"/>
              <w:rPr>
                <w:rFonts w:ascii="Times New Roman" w:hAnsi="Times New Roman" w:cs="Times New Roman"/>
                <w:sz w:val="24"/>
                <w:szCs w:val="24"/>
                <w:lang w:val="en-US"/>
              </w:rPr>
            </w:pPr>
          </w:p>
        </w:tc>
        <w:tc>
          <w:tcPr>
            <w:tcW w:w="1189" w:type="dxa"/>
          </w:tcPr>
          <w:p w14:paraId="2D4FFD0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100</w:t>
            </w:r>
          </w:p>
        </w:tc>
        <w:tc>
          <w:tcPr>
            <w:tcW w:w="1168" w:type="dxa"/>
          </w:tcPr>
          <w:p w14:paraId="70AA11E3" w14:textId="77777777" w:rsidR="00A10A8F" w:rsidRPr="00A10A8F" w:rsidRDefault="00A10A8F" w:rsidP="009D50FA">
            <w:pPr>
              <w:jc w:val="center"/>
              <w:rPr>
                <w:rFonts w:ascii="Times New Roman" w:hAnsi="Times New Roman" w:cs="Times New Roman"/>
                <w:sz w:val="24"/>
                <w:szCs w:val="24"/>
                <w:lang w:val="en-US"/>
              </w:rPr>
            </w:pPr>
          </w:p>
        </w:tc>
        <w:tc>
          <w:tcPr>
            <w:tcW w:w="1186" w:type="dxa"/>
          </w:tcPr>
          <w:p w14:paraId="477D1B57"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3CD4EBEC" w14:textId="77777777" w:rsidTr="009D50FA">
        <w:trPr>
          <w:jc w:val="center"/>
        </w:trPr>
        <w:tc>
          <w:tcPr>
            <w:tcW w:w="1297" w:type="dxa"/>
          </w:tcPr>
          <w:p w14:paraId="6C6C679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Diversified VAR</w:t>
            </w:r>
          </w:p>
        </w:tc>
        <w:tc>
          <w:tcPr>
            <w:tcW w:w="1191" w:type="dxa"/>
          </w:tcPr>
          <w:p w14:paraId="15CED969" w14:textId="77777777" w:rsidR="00A10A8F" w:rsidRPr="00A10A8F" w:rsidRDefault="00A10A8F" w:rsidP="009D50FA">
            <w:pPr>
              <w:jc w:val="center"/>
              <w:rPr>
                <w:rFonts w:ascii="Times New Roman" w:hAnsi="Times New Roman" w:cs="Times New Roman"/>
                <w:sz w:val="24"/>
                <w:szCs w:val="24"/>
                <w:lang w:val="en-US"/>
              </w:rPr>
            </w:pPr>
          </w:p>
        </w:tc>
        <w:tc>
          <w:tcPr>
            <w:tcW w:w="1188" w:type="dxa"/>
          </w:tcPr>
          <w:p w14:paraId="3B77449F" w14:textId="77777777" w:rsidR="00A10A8F" w:rsidRPr="00A10A8F" w:rsidRDefault="00A10A8F" w:rsidP="009D50FA">
            <w:pPr>
              <w:jc w:val="center"/>
              <w:rPr>
                <w:rFonts w:ascii="Times New Roman" w:hAnsi="Times New Roman" w:cs="Times New Roman"/>
                <w:sz w:val="24"/>
                <w:szCs w:val="24"/>
                <w:lang w:val="en-US"/>
              </w:rPr>
            </w:pPr>
          </w:p>
        </w:tc>
        <w:tc>
          <w:tcPr>
            <w:tcW w:w="1167" w:type="dxa"/>
          </w:tcPr>
          <w:p w14:paraId="6990596E" w14:textId="77777777" w:rsidR="00A10A8F" w:rsidRPr="00A10A8F" w:rsidRDefault="00A10A8F" w:rsidP="009D50FA">
            <w:pPr>
              <w:jc w:val="center"/>
              <w:rPr>
                <w:rFonts w:ascii="Times New Roman" w:hAnsi="Times New Roman" w:cs="Times New Roman"/>
                <w:sz w:val="24"/>
                <w:szCs w:val="24"/>
                <w:lang w:val="en-US"/>
              </w:rPr>
            </w:pPr>
          </w:p>
        </w:tc>
        <w:tc>
          <w:tcPr>
            <w:tcW w:w="1185" w:type="dxa"/>
          </w:tcPr>
          <w:p w14:paraId="61C3D0B6" w14:textId="77777777" w:rsidR="00A10A8F" w:rsidRPr="00A10A8F" w:rsidRDefault="00A10A8F" w:rsidP="009D50FA">
            <w:pPr>
              <w:jc w:val="center"/>
              <w:rPr>
                <w:rFonts w:ascii="Times New Roman" w:hAnsi="Times New Roman" w:cs="Times New Roman"/>
                <w:sz w:val="24"/>
                <w:szCs w:val="24"/>
                <w:lang w:val="en-US"/>
              </w:rPr>
            </w:pPr>
          </w:p>
        </w:tc>
        <w:tc>
          <w:tcPr>
            <w:tcW w:w="1189" w:type="dxa"/>
          </w:tcPr>
          <w:p w14:paraId="302ACAB5" w14:textId="77777777" w:rsidR="00A10A8F" w:rsidRPr="00A10A8F" w:rsidRDefault="00A10A8F" w:rsidP="009D50FA">
            <w:pPr>
              <w:jc w:val="center"/>
              <w:rPr>
                <w:rFonts w:ascii="Times New Roman" w:hAnsi="Times New Roman" w:cs="Times New Roman"/>
                <w:sz w:val="24"/>
                <w:szCs w:val="24"/>
                <w:lang w:val="en-US"/>
              </w:rPr>
            </w:pPr>
          </w:p>
        </w:tc>
        <w:tc>
          <w:tcPr>
            <w:tcW w:w="1168" w:type="dxa"/>
          </w:tcPr>
          <w:p w14:paraId="74AF4D81" w14:textId="77777777" w:rsidR="00A10A8F" w:rsidRPr="00A10A8F" w:rsidRDefault="00A10A8F" w:rsidP="009D50FA">
            <w:pPr>
              <w:jc w:val="center"/>
              <w:rPr>
                <w:rFonts w:ascii="Times New Roman" w:hAnsi="Times New Roman" w:cs="Times New Roman"/>
                <w:sz w:val="24"/>
                <w:szCs w:val="24"/>
                <w:lang w:val="en-US"/>
              </w:rPr>
            </w:pPr>
          </w:p>
        </w:tc>
        <w:tc>
          <w:tcPr>
            <w:tcW w:w="1186" w:type="dxa"/>
          </w:tcPr>
          <w:p w14:paraId="043D4035"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462F5A08" w14:textId="77777777" w:rsidTr="009D50FA">
        <w:trPr>
          <w:jc w:val="center"/>
        </w:trPr>
        <w:tc>
          <w:tcPr>
            <w:tcW w:w="1297" w:type="dxa"/>
          </w:tcPr>
          <w:p w14:paraId="4F6B9F3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Standard deviation</w:t>
            </w:r>
          </w:p>
        </w:tc>
        <w:tc>
          <w:tcPr>
            <w:tcW w:w="1191" w:type="dxa"/>
          </w:tcPr>
          <w:p w14:paraId="6EC6E833" w14:textId="77777777" w:rsidR="00A10A8F" w:rsidRPr="00A10A8F" w:rsidRDefault="00A10A8F" w:rsidP="009D50FA">
            <w:pPr>
              <w:jc w:val="center"/>
              <w:rPr>
                <w:rFonts w:ascii="Times New Roman" w:hAnsi="Times New Roman" w:cs="Times New Roman"/>
                <w:sz w:val="24"/>
                <w:szCs w:val="24"/>
                <w:lang w:val="en-US"/>
              </w:rPr>
            </w:pPr>
          </w:p>
        </w:tc>
        <w:tc>
          <w:tcPr>
            <w:tcW w:w="1188" w:type="dxa"/>
          </w:tcPr>
          <w:p w14:paraId="5FC6DEB7" w14:textId="77777777" w:rsidR="00A10A8F" w:rsidRPr="00A10A8F" w:rsidRDefault="00A10A8F" w:rsidP="009D50FA">
            <w:pPr>
              <w:jc w:val="center"/>
              <w:rPr>
                <w:rFonts w:ascii="Times New Roman" w:hAnsi="Times New Roman" w:cs="Times New Roman"/>
                <w:sz w:val="24"/>
                <w:szCs w:val="24"/>
                <w:lang w:val="en-US"/>
              </w:rPr>
            </w:pPr>
          </w:p>
        </w:tc>
        <w:tc>
          <w:tcPr>
            <w:tcW w:w="1167" w:type="dxa"/>
          </w:tcPr>
          <w:p w14:paraId="6B5B0BC9" w14:textId="77777777" w:rsidR="00A10A8F" w:rsidRPr="00A10A8F" w:rsidRDefault="00A10A8F" w:rsidP="009D50FA">
            <w:pPr>
              <w:jc w:val="center"/>
              <w:rPr>
                <w:rFonts w:ascii="Times New Roman" w:hAnsi="Times New Roman" w:cs="Times New Roman"/>
                <w:sz w:val="24"/>
                <w:szCs w:val="24"/>
                <w:lang w:val="en-US"/>
              </w:rPr>
            </w:pPr>
          </w:p>
        </w:tc>
        <w:tc>
          <w:tcPr>
            <w:tcW w:w="1185" w:type="dxa"/>
          </w:tcPr>
          <w:p w14:paraId="1EE02125" w14:textId="77777777" w:rsidR="00A10A8F" w:rsidRPr="00A10A8F" w:rsidRDefault="00A10A8F" w:rsidP="009D50FA">
            <w:pPr>
              <w:jc w:val="center"/>
              <w:rPr>
                <w:rFonts w:ascii="Times New Roman" w:hAnsi="Times New Roman" w:cs="Times New Roman"/>
                <w:sz w:val="24"/>
                <w:szCs w:val="24"/>
                <w:lang w:val="en-US"/>
              </w:rPr>
            </w:pPr>
          </w:p>
        </w:tc>
        <w:tc>
          <w:tcPr>
            <w:tcW w:w="1189" w:type="dxa"/>
          </w:tcPr>
          <w:p w14:paraId="17645D7D" w14:textId="77777777" w:rsidR="00A10A8F" w:rsidRPr="00A10A8F" w:rsidRDefault="00A10A8F" w:rsidP="009D50FA">
            <w:pPr>
              <w:jc w:val="center"/>
              <w:rPr>
                <w:rFonts w:ascii="Times New Roman" w:hAnsi="Times New Roman" w:cs="Times New Roman"/>
                <w:sz w:val="24"/>
                <w:szCs w:val="24"/>
                <w:lang w:val="en-US"/>
              </w:rPr>
            </w:pPr>
          </w:p>
        </w:tc>
        <w:tc>
          <w:tcPr>
            <w:tcW w:w="1168" w:type="dxa"/>
          </w:tcPr>
          <w:p w14:paraId="00633E1C" w14:textId="77777777" w:rsidR="00A10A8F" w:rsidRPr="00A10A8F" w:rsidRDefault="00A10A8F" w:rsidP="009D50FA">
            <w:pPr>
              <w:jc w:val="center"/>
              <w:rPr>
                <w:rFonts w:ascii="Times New Roman" w:hAnsi="Times New Roman" w:cs="Times New Roman"/>
                <w:sz w:val="24"/>
                <w:szCs w:val="24"/>
                <w:lang w:val="en-US"/>
              </w:rPr>
            </w:pPr>
          </w:p>
        </w:tc>
        <w:tc>
          <w:tcPr>
            <w:tcW w:w="1186" w:type="dxa"/>
          </w:tcPr>
          <w:p w14:paraId="7A526666"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66D2122D" w14:textId="77777777" w:rsidTr="009D50FA">
        <w:trPr>
          <w:jc w:val="center"/>
        </w:trPr>
        <w:tc>
          <w:tcPr>
            <w:tcW w:w="1297" w:type="dxa"/>
          </w:tcPr>
          <w:p w14:paraId="219DBA4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 xml:space="preserve">Expected return for portfolio </w:t>
            </w:r>
          </w:p>
        </w:tc>
        <w:tc>
          <w:tcPr>
            <w:tcW w:w="1191" w:type="dxa"/>
          </w:tcPr>
          <w:p w14:paraId="3AFEFED2" w14:textId="77777777" w:rsidR="00A10A8F" w:rsidRPr="00A10A8F" w:rsidRDefault="00A10A8F" w:rsidP="009D50FA">
            <w:pPr>
              <w:jc w:val="center"/>
              <w:rPr>
                <w:rFonts w:ascii="Times New Roman" w:hAnsi="Times New Roman" w:cs="Times New Roman"/>
                <w:sz w:val="24"/>
                <w:szCs w:val="24"/>
                <w:lang w:val="en-US"/>
              </w:rPr>
            </w:pPr>
          </w:p>
        </w:tc>
        <w:tc>
          <w:tcPr>
            <w:tcW w:w="1188" w:type="dxa"/>
          </w:tcPr>
          <w:p w14:paraId="63828266" w14:textId="77777777" w:rsidR="00A10A8F" w:rsidRPr="00A10A8F" w:rsidRDefault="00A10A8F" w:rsidP="009D50FA">
            <w:pPr>
              <w:jc w:val="center"/>
              <w:rPr>
                <w:rFonts w:ascii="Times New Roman" w:hAnsi="Times New Roman" w:cs="Times New Roman"/>
                <w:sz w:val="24"/>
                <w:szCs w:val="24"/>
                <w:lang w:val="en-US"/>
              </w:rPr>
            </w:pPr>
          </w:p>
        </w:tc>
        <w:tc>
          <w:tcPr>
            <w:tcW w:w="1167" w:type="dxa"/>
          </w:tcPr>
          <w:p w14:paraId="20D1612B" w14:textId="77777777" w:rsidR="00A10A8F" w:rsidRPr="00A10A8F" w:rsidRDefault="00A10A8F" w:rsidP="009D50FA">
            <w:pPr>
              <w:jc w:val="center"/>
              <w:rPr>
                <w:rFonts w:ascii="Times New Roman" w:hAnsi="Times New Roman" w:cs="Times New Roman"/>
                <w:sz w:val="24"/>
                <w:szCs w:val="24"/>
                <w:lang w:val="en-US"/>
              </w:rPr>
            </w:pPr>
          </w:p>
        </w:tc>
        <w:tc>
          <w:tcPr>
            <w:tcW w:w="1185" w:type="dxa"/>
          </w:tcPr>
          <w:p w14:paraId="1B89677F" w14:textId="77777777" w:rsidR="00A10A8F" w:rsidRPr="00A10A8F" w:rsidRDefault="00A10A8F" w:rsidP="009D50FA">
            <w:pPr>
              <w:jc w:val="center"/>
              <w:rPr>
                <w:rFonts w:ascii="Times New Roman" w:hAnsi="Times New Roman" w:cs="Times New Roman"/>
                <w:sz w:val="24"/>
                <w:szCs w:val="24"/>
                <w:lang w:val="en-US"/>
              </w:rPr>
            </w:pPr>
          </w:p>
        </w:tc>
        <w:tc>
          <w:tcPr>
            <w:tcW w:w="1189" w:type="dxa"/>
          </w:tcPr>
          <w:p w14:paraId="01542172" w14:textId="77777777" w:rsidR="00A10A8F" w:rsidRPr="00A10A8F" w:rsidRDefault="00A10A8F" w:rsidP="009D50FA">
            <w:pPr>
              <w:jc w:val="center"/>
              <w:rPr>
                <w:rFonts w:ascii="Times New Roman" w:hAnsi="Times New Roman" w:cs="Times New Roman"/>
                <w:sz w:val="24"/>
                <w:szCs w:val="24"/>
                <w:lang w:val="en-US"/>
              </w:rPr>
            </w:pPr>
          </w:p>
        </w:tc>
        <w:tc>
          <w:tcPr>
            <w:tcW w:w="1168" w:type="dxa"/>
          </w:tcPr>
          <w:p w14:paraId="1393CFA2" w14:textId="77777777" w:rsidR="00A10A8F" w:rsidRPr="00A10A8F" w:rsidRDefault="00A10A8F" w:rsidP="009D50FA">
            <w:pPr>
              <w:jc w:val="center"/>
              <w:rPr>
                <w:rFonts w:ascii="Times New Roman" w:hAnsi="Times New Roman" w:cs="Times New Roman"/>
                <w:sz w:val="24"/>
                <w:szCs w:val="24"/>
                <w:lang w:val="en-US"/>
              </w:rPr>
            </w:pPr>
          </w:p>
        </w:tc>
        <w:tc>
          <w:tcPr>
            <w:tcW w:w="1186" w:type="dxa"/>
          </w:tcPr>
          <w:p w14:paraId="28913CB1" w14:textId="77777777" w:rsidR="00A10A8F" w:rsidRPr="00A10A8F" w:rsidRDefault="00A10A8F" w:rsidP="009D50FA">
            <w:pPr>
              <w:jc w:val="center"/>
              <w:rPr>
                <w:rFonts w:ascii="Times New Roman" w:hAnsi="Times New Roman" w:cs="Times New Roman"/>
                <w:sz w:val="24"/>
                <w:szCs w:val="24"/>
                <w:lang w:val="en-US"/>
              </w:rPr>
            </w:pPr>
          </w:p>
        </w:tc>
      </w:tr>
      <w:tr w:rsidR="00A10A8F" w:rsidRPr="00A10A8F" w14:paraId="02FA0903" w14:textId="77777777" w:rsidTr="009D50FA">
        <w:trPr>
          <w:jc w:val="center"/>
        </w:trPr>
        <w:tc>
          <w:tcPr>
            <w:tcW w:w="1297" w:type="dxa"/>
          </w:tcPr>
          <w:p w14:paraId="24102F9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Sharpe ratio for portfolio</w:t>
            </w:r>
          </w:p>
        </w:tc>
        <w:tc>
          <w:tcPr>
            <w:tcW w:w="1191" w:type="dxa"/>
          </w:tcPr>
          <w:p w14:paraId="1BFD75FD" w14:textId="77777777" w:rsidR="00A10A8F" w:rsidRPr="00A10A8F" w:rsidRDefault="00A10A8F" w:rsidP="009D50FA">
            <w:pPr>
              <w:jc w:val="center"/>
              <w:rPr>
                <w:rFonts w:ascii="Times New Roman" w:hAnsi="Times New Roman" w:cs="Times New Roman"/>
                <w:sz w:val="24"/>
                <w:szCs w:val="24"/>
                <w:lang w:val="en-US"/>
              </w:rPr>
            </w:pPr>
          </w:p>
        </w:tc>
        <w:tc>
          <w:tcPr>
            <w:tcW w:w="1188" w:type="dxa"/>
          </w:tcPr>
          <w:p w14:paraId="65A43A1B" w14:textId="77777777" w:rsidR="00A10A8F" w:rsidRPr="00A10A8F" w:rsidRDefault="00A10A8F" w:rsidP="009D50FA">
            <w:pPr>
              <w:jc w:val="center"/>
              <w:rPr>
                <w:rFonts w:ascii="Times New Roman" w:hAnsi="Times New Roman" w:cs="Times New Roman"/>
                <w:sz w:val="24"/>
                <w:szCs w:val="24"/>
                <w:lang w:val="en-US"/>
              </w:rPr>
            </w:pPr>
          </w:p>
        </w:tc>
        <w:tc>
          <w:tcPr>
            <w:tcW w:w="1167" w:type="dxa"/>
          </w:tcPr>
          <w:p w14:paraId="68561DC9" w14:textId="77777777" w:rsidR="00A10A8F" w:rsidRPr="00A10A8F" w:rsidRDefault="00A10A8F" w:rsidP="009D50FA">
            <w:pPr>
              <w:jc w:val="center"/>
              <w:rPr>
                <w:rFonts w:ascii="Times New Roman" w:hAnsi="Times New Roman" w:cs="Times New Roman"/>
                <w:sz w:val="24"/>
                <w:szCs w:val="24"/>
                <w:lang w:val="en-US"/>
              </w:rPr>
            </w:pPr>
          </w:p>
        </w:tc>
        <w:tc>
          <w:tcPr>
            <w:tcW w:w="1185" w:type="dxa"/>
          </w:tcPr>
          <w:p w14:paraId="4AC18B26" w14:textId="77777777" w:rsidR="00A10A8F" w:rsidRPr="00A10A8F" w:rsidRDefault="00A10A8F" w:rsidP="009D50FA">
            <w:pPr>
              <w:jc w:val="center"/>
              <w:rPr>
                <w:rFonts w:ascii="Times New Roman" w:hAnsi="Times New Roman" w:cs="Times New Roman"/>
                <w:sz w:val="24"/>
                <w:szCs w:val="24"/>
                <w:lang w:val="en-US"/>
              </w:rPr>
            </w:pPr>
          </w:p>
        </w:tc>
        <w:tc>
          <w:tcPr>
            <w:tcW w:w="1189" w:type="dxa"/>
          </w:tcPr>
          <w:p w14:paraId="7E04168E" w14:textId="77777777" w:rsidR="00A10A8F" w:rsidRPr="00A10A8F" w:rsidRDefault="00A10A8F" w:rsidP="009D50FA">
            <w:pPr>
              <w:jc w:val="center"/>
              <w:rPr>
                <w:rFonts w:ascii="Times New Roman" w:hAnsi="Times New Roman" w:cs="Times New Roman"/>
                <w:sz w:val="24"/>
                <w:szCs w:val="24"/>
                <w:lang w:val="en-US"/>
              </w:rPr>
            </w:pPr>
          </w:p>
        </w:tc>
        <w:tc>
          <w:tcPr>
            <w:tcW w:w="1168" w:type="dxa"/>
          </w:tcPr>
          <w:p w14:paraId="7DE2390C" w14:textId="77777777" w:rsidR="00A10A8F" w:rsidRPr="00A10A8F" w:rsidRDefault="00A10A8F" w:rsidP="009D50FA">
            <w:pPr>
              <w:jc w:val="center"/>
              <w:rPr>
                <w:rFonts w:ascii="Times New Roman" w:hAnsi="Times New Roman" w:cs="Times New Roman"/>
                <w:sz w:val="24"/>
                <w:szCs w:val="24"/>
                <w:lang w:val="en-US"/>
              </w:rPr>
            </w:pPr>
          </w:p>
        </w:tc>
        <w:tc>
          <w:tcPr>
            <w:tcW w:w="1186" w:type="dxa"/>
          </w:tcPr>
          <w:p w14:paraId="6AB37E1D" w14:textId="77777777" w:rsidR="00A10A8F" w:rsidRPr="00A10A8F" w:rsidRDefault="00A10A8F" w:rsidP="009D50FA">
            <w:pPr>
              <w:jc w:val="center"/>
              <w:rPr>
                <w:rFonts w:ascii="Times New Roman" w:hAnsi="Times New Roman" w:cs="Times New Roman"/>
                <w:sz w:val="24"/>
                <w:szCs w:val="24"/>
                <w:lang w:val="en-US"/>
              </w:rPr>
            </w:pPr>
          </w:p>
        </w:tc>
      </w:tr>
    </w:tbl>
    <w:p w14:paraId="4D386FD6" w14:textId="77777777" w:rsidR="00A10A8F" w:rsidRPr="00A10A8F" w:rsidRDefault="00A10A8F" w:rsidP="00A10A8F">
      <w:pPr>
        <w:jc w:val="center"/>
        <w:rPr>
          <w:rFonts w:ascii="Times New Roman" w:hAnsi="Times New Roman" w:cs="Times New Roman"/>
          <w:sz w:val="24"/>
          <w:szCs w:val="24"/>
          <w:lang w:val="en-US"/>
        </w:rPr>
      </w:pPr>
    </w:p>
    <w:p w14:paraId="4267B97E" w14:textId="77777777" w:rsidR="00A10A8F" w:rsidRPr="00A10A8F" w:rsidRDefault="00A10A8F" w:rsidP="00A10A8F">
      <w:pPr>
        <w:rPr>
          <w:rFonts w:ascii="Times New Roman" w:hAnsi="Times New Roman" w:cs="Times New Roman"/>
          <w:b/>
          <w:sz w:val="24"/>
          <w:szCs w:val="24"/>
          <w:lang w:val="en-US"/>
        </w:rPr>
      </w:pPr>
      <w:r w:rsidRPr="00A10A8F">
        <w:rPr>
          <w:rFonts w:ascii="Times New Roman" w:hAnsi="Times New Roman" w:cs="Times New Roman"/>
          <w:b/>
          <w:sz w:val="24"/>
          <w:szCs w:val="24"/>
          <w:lang w:val="en-US"/>
        </w:rPr>
        <w:t>Table 3. Data for optimization problem, according to the nominal list below</w:t>
      </w:r>
    </w:p>
    <w:tbl>
      <w:tblPr>
        <w:tblStyle w:val="a6"/>
        <w:tblW w:w="0" w:type="auto"/>
        <w:tblLayout w:type="fixed"/>
        <w:tblLook w:val="01E0" w:firstRow="1" w:lastRow="1" w:firstColumn="1" w:lastColumn="1" w:noHBand="0" w:noVBand="0"/>
      </w:tblPr>
      <w:tblGrid>
        <w:gridCol w:w="1088"/>
        <w:gridCol w:w="1089"/>
        <w:gridCol w:w="1089"/>
        <w:gridCol w:w="1088"/>
        <w:gridCol w:w="1089"/>
        <w:gridCol w:w="1089"/>
        <w:gridCol w:w="1089"/>
      </w:tblGrid>
      <w:tr w:rsidR="00A10A8F" w:rsidRPr="00A10A8F" w14:paraId="0DD07199" w14:textId="77777777" w:rsidTr="009D50FA">
        <w:tc>
          <w:tcPr>
            <w:tcW w:w="1088" w:type="dxa"/>
          </w:tcPr>
          <w:p w14:paraId="2043F14A"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b/>
                <w:sz w:val="24"/>
                <w:szCs w:val="24"/>
                <w:lang w:val="en-US"/>
              </w:rPr>
              <w:t>N</w:t>
            </w:r>
          </w:p>
        </w:tc>
        <w:tc>
          <w:tcPr>
            <w:tcW w:w="1089" w:type="dxa"/>
          </w:tcPr>
          <w:p w14:paraId="698C678A"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b/>
                <w:sz w:val="24"/>
                <w:szCs w:val="24"/>
                <w:lang w:val="en-US"/>
              </w:rPr>
              <w:t>W</w:t>
            </w:r>
          </w:p>
        </w:tc>
        <w:tc>
          <w:tcPr>
            <w:tcW w:w="1089" w:type="dxa"/>
          </w:tcPr>
          <w:p w14:paraId="4A6D1A29"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position w:val="-12"/>
                <w:sz w:val="24"/>
                <w:szCs w:val="24"/>
                <w:lang w:val="en-US"/>
              </w:rPr>
              <w:object w:dxaOrig="320" w:dyaOrig="400" w14:anchorId="7C4CF38B">
                <v:shape id="_x0000_i1044" type="#_x0000_t75" style="width:15.75pt;height:20.25pt" o:ole="">
                  <v:imagedata r:id="rId10" o:title=""/>
                </v:shape>
                <o:OLEObject Type="Embed" ProgID="Equation.DSMT4" ShapeID="_x0000_i1044" DrawAspect="Content" ObjectID="_1676443743" r:id="rId46"/>
              </w:object>
            </w:r>
          </w:p>
        </w:tc>
        <w:tc>
          <w:tcPr>
            <w:tcW w:w="1088" w:type="dxa"/>
          </w:tcPr>
          <w:p w14:paraId="5691687E"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position w:val="-12"/>
                <w:sz w:val="24"/>
                <w:szCs w:val="24"/>
                <w:lang w:val="en-US"/>
              </w:rPr>
              <w:object w:dxaOrig="320" w:dyaOrig="400" w14:anchorId="2F2826B7">
                <v:shape id="_x0000_i1045" type="#_x0000_t75" style="width:15.75pt;height:20.25pt" o:ole="">
                  <v:imagedata r:id="rId10" o:title=""/>
                </v:shape>
                <o:OLEObject Type="Embed" ProgID="Equation.DSMT4" ShapeID="_x0000_i1045" DrawAspect="Content" ObjectID="_1676443744" r:id="rId47"/>
              </w:object>
            </w:r>
          </w:p>
        </w:tc>
        <w:tc>
          <w:tcPr>
            <w:tcW w:w="1089" w:type="dxa"/>
          </w:tcPr>
          <w:p w14:paraId="23627C32"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position w:val="-12"/>
                <w:sz w:val="24"/>
                <w:szCs w:val="24"/>
                <w:lang w:val="en-US"/>
              </w:rPr>
              <w:object w:dxaOrig="279" w:dyaOrig="320" w14:anchorId="326200D7">
                <v:shape id="_x0000_i1046" type="#_x0000_t75" style="width:14.25pt;height:15.75pt" o:ole="">
                  <v:imagedata r:id="rId13" o:title=""/>
                </v:shape>
                <o:OLEObject Type="Embed" ProgID="Equation.DSMT4" ShapeID="_x0000_i1046" DrawAspect="Content" ObjectID="_1676443745" r:id="rId48"/>
              </w:object>
            </w:r>
          </w:p>
        </w:tc>
        <w:tc>
          <w:tcPr>
            <w:tcW w:w="1089" w:type="dxa"/>
          </w:tcPr>
          <w:p w14:paraId="14435C83"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position w:val="-12"/>
                <w:sz w:val="24"/>
                <w:szCs w:val="24"/>
                <w:lang w:val="en-US"/>
              </w:rPr>
              <w:object w:dxaOrig="320" w:dyaOrig="400" w14:anchorId="74C70115">
                <v:shape id="_x0000_i1047" type="#_x0000_t75" style="width:15.75pt;height:20.25pt" o:ole="">
                  <v:imagedata r:id="rId15" o:title=""/>
                </v:shape>
                <o:OLEObject Type="Embed" ProgID="Equation.DSMT4" ShapeID="_x0000_i1047" DrawAspect="Content" ObjectID="_1676443746" r:id="rId49"/>
              </w:object>
            </w:r>
          </w:p>
        </w:tc>
        <w:tc>
          <w:tcPr>
            <w:tcW w:w="1089" w:type="dxa"/>
          </w:tcPr>
          <w:p w14:paraId="7740D8F7" w14:textId="77777777" w:rsidR="00A10A8F" w:rsidRPr="00A10A8F" w:rsidRDefault="00A10A8F" w:rsidP="009D50FA">
            <w:pPr>
              <w:jc w:val="center"/>
              <w:rPr>
                <w:rFonts w:ascii="Times New Roman" w:hAnsi="Times New Roman" w:cs="Times New Roman"/>
                <w:b/>
                <w:sz w:val="24"/>
                <w:szCs w:val="24"/>
                <w:lang w:val="en-US"/>
              </w:rPr>
            </w:pPr>
            <w:r w:rsidRPr="00A10A8F">
              <w:rPr>
                <w:rFonts w:ascii="Times New Roman" w:hAnsi="Times New Roman" w:cs="Times New Roman"/>
                <w:position w:val="-12"/>
                <w:sz w:val="24"/>
                <w:szCs w:val="24"/>
                <w:lang w:val="en-US"/>
              </w:rPr>
              <w:object w:dxaOrig="360" w:dyaOrig="400" w14:anchorId="11817FB0">
                <v:shape id="_x0000_i1048" type="#_x0000_t75" style="width:18pt;height:20.25pt" o:ole="">
                  <v:imagedata r:id="rId17" o:title=""/>
                </v:shape>
                <o:OLEObject Type="Embed" ProgID="Equation.DSMT4" ShapeID="_x0000_i1048" DrawAspect="Content" ObjectID="_1676443747" r:id="rId50"/>
              </w:object>
            </w:r>
          </w:p>
        </w:tc>
      </w:tr>
      <w:tr w:rsidR="00A10A8F" w:rsidRPr="00A10A8F" w14:paraId="3D65CAF6" w14:textId="77777777" w:rsidTr="009D50FA">
        <w:trPr>
          <w:trHeight w:val="329"/>
        </w:trPr>
        <w:tc>
          <w:tcPr>
            <w:tcW w:w="1088" w:type="dxa"/>
          </w:tcPr>
          <w:p w14:paraId="10A2A36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w:t>
            </w:r>
          </w:p>
        </w:tc>
        <w:tc>
          <w:tcPr>
            <w:tcW w:w="1089" w:type="dxa"/>
          </w:tcPr>
          <w:p w14:paraId="4A64197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5</w:t>
            </w:r>
          </w:p>
        </w:tc>
        <w:tc>
          <w:tcPr>
            <w:tcW w:w="1089" w:type="dxa"/>
          </w:tcPr>
          <w:p w14:paraId="7D328D2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8" w:type="dxa"/>
          </w:tcPr>
          <w:p w14:paraId="175EDD1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9" w:type="dxa"/>
          </w:tcPr>
          <w:p w14:paraId="2D54FBB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0.3</w:t>
            </w:r>
          </w:p>
        </w:tc>
        <w:tc>
          <w:tcPr>
            <w:tcW w:w="1089" w:type="dxa"/>
          </w:tcPr>
          <w:p w14:paraId="3048BFE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9" w:type="dxa"/>
          </w:tcPr>
          <w:p w14:paraId="71F7758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r>
      <w:tr w:rsidR="00A10A8F" w:rsidRPr="00A10A8F" w14:paraId="79DC3AD6" w14:textId="77777777" w:rsidTr="009D50FA">
        <w:tc>
          <w:tcPr>
            <w:tcW w:w="1088" w:type="dxa"/>
          </w:tcPr>
          <w:p w14:paraId="05281B4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w:t>
            </w:r>
          </w:p>
        </w:tc>
        <w:tc>
          <w:tcPr>
            <w:tcW w:w="1089" w:type="dxa"/>
          </w:tcPr>
          <w:p w14:paraId="6EAC544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6</w:t>
            </w:r>
          </w:p>
        </w:tc>
        <w:tc>
          <w:tcPr>
            <w:tcW w:w="1089" w:type="dxa"/>
          </w:tcPr>
          <w:p w14:paraId="642B0D6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8" w:type="dxa"/>
          </w:tcPr>
          <w:p w14:paraId="62AEE76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6AEFA42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0.25</w:t>
            </w:r>
          </w:p>
        </w:tc>
        <w:tc>
          <w:tcPr>
            <w:tcW w:w="1089" w:type="dxa"/>
          </w:tcPr>
          <w:p w14:paraId="0679F25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9" w:type="dxa"/>
          </w:tcPr>
          <w:p w14:paraId="0F52E30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r>
      <w:tr w:rsidR="00A10A8F" w:rsidRPr="00A10A8F" w14:paraId="74957A1D" w14:textId="77777777" w:rsidTr="009D50FA">
        <w:tc>
          <w:tcPr>
            <w:tcW w:w="1088" w:type="dxa"/>
          </w:tcPr>
          <w:p w14:paraId="10CA25E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lastRenderedPageBreak/>
              <w:t>3</w:t>
            </w:r>
          </w:p>
        </w:tc>
        <w:tc>
          <w:tcPr>
            <w:tcW w:w="1089" w:type="dxa"/>
          </w:tcPr>
          <w:p w14:paraId="361C894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8</w:t>
            </w:r>
          </w:p>
        </w:tc>
        <w:tc>
          <w:tcPr>
            <w:tcW w:w="1089" w:type="dxa"/>
          </w:tcPr>
          <w:p w14:paraId="7FCC10E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0.07</w:t>
            </w:r>
          </w:p>
        </w:tc>
        <w:tc>
          <w:tcPr>
            <w:tcW w:w="1088" w:type="dxa"/>
          </w:tcPr>
          <w:p w14:paraId="52B18E7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00B4352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0.28</w:t>
            </w:r>
          </w:p>
        </w:tc>
        <w:tc>
          <w:tcPr>
            <w:tcW w:w="1089" w:type="dxa"/>
          </w:tcPr>
          <w:p w14:paraId="1C6776D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9" w:type="dxa"/>
          </w:tcPr>
          <w:p w14:paraId="48475BB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r>
      <w:tr w:rsidR="00A10A8F" w:rsidRPr="00A10A8F" w14:paraId="645CE408" w14:textId="77777777" w:rsidTr="009D50FA">
        <w:tc>
          <w:tcPr>
            <w:tcW w:w="1088" w:type="dxa"/>
          </w:tcPr>
          <w:p w14:paraId="257AA6C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4</w:t>
            </w:r>
          </w:p>
        </w:tc>
        <w:tc>
          <w:tcPr>
            <w:tcW w:w="1089" w:type="dxa"/>
          </w:tcPr>
          <w:p w14:paraId="6D5C8D5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w:t>
            </w:r>
          </w:p>
        </w:tc>
        <w:tc>
          <w:tcPr>
            <w:tcW w:w="1089" w:type="dxa"/>
          </w:tcPr>
          <w:p w14:paraId="12A6F7C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8" w:type="dxa"/>
          </w:tcPr>
          <w:p w14:paraId="2A7D727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0,14</w:t>
            </w:r>
          </w:p>
        </w:tc>
        <w:tc>
          <w:tcPr>
            <w:tcW w:w="1089" w:type="dxa"/>
          </w:tcPr>
          <w:p w14:paraId="299D879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0.24</w:t>
            </w:r>
          </w:p>
        </w:tc>
        <w:tc>
          <w:tcPr>
            <w:tcW w:w="1089" w:type="dxa"/>
          </w:tcPr>
          <w:p w14:paraId="1B677A7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9" w:type="dxa"/>
          </w:tcPr>
          <w:p w14:paraId="6BD1A2B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0.22</w:t>
            </w:r>
          </w:p>
        </w:tc>
      </w:tr>
      <w:tr w:rsidR="00A10A8F" w:rsidRPr="00A10A8F" w14:paraId="50B05C96" w14:textId="77777777" w:rsidTr="009D50FA">
        <w:tc>
          <w:tcPr>
            <w:tcW w:w="1088" w:type="dxa"/>
          </w:tcPr>
          <w:p w14:paraId="5AA4E9B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5</w:t>
            </w:r>
          </w:p>
        </w:tc>
        <w:tc>
          <w:tcPr>
            <w:tcW w:w="1089" w:type="dxa"/>
          </w:tcPr>
          <w:p w14:paraId="03A7C18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4</w:t>
            </w:r>
          </w:p>
        </w:tc>
        <w:tc>
          <w:tcPr>
            <w:tcW w:w="1089" w:type="dxa"/>
          </w:tcPr>
          <w:p w14:paraId="55B8A8B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8" w:type="dxa"/>
          </w:tcPr>
          <w:p w14:paraId="282D6FA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722197E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-0.20</w:t>
            </w:r>
          </w:p>
        </w:tc>
        <w:tc>
          <w:tcPr>
            <w:tcW w:w="1089" w:type="dxa"/>
          </w:tcPr>
          <w:p w14:paraId="0DCDA69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257D3D9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r>
      <w:tr w:rsidR="00A10A8F" w:rsidRPr="00A10A8F" w14:paraId="52A11387" w14:textId="77777777" w:rsidTr="009D50FA">
        <w:tc>
          <w:tcPr>
            <w:tcW w:w="1088" w:type="dxa"/>
          </w:tcPr>
          <w:p w14:paraId="18DCD01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6</w:t>
            </w:r>
          </w:p>
        </w:tc>
        <w:tc>
          <w:tcPr>
            <w:tcW w:w="1089" w:type="dxa"/>
          </w:tcPr>
          <w:p w14:paraId="6A26F36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5</w:t>
            </w:r>
          </w:p>
        </w:tc>
        <w:tc>
          <w:tcPr>
            <w:tcW w:w="1089" w:type="dxa"/>
          </w:tcPr>
          <w:p w14:paraId="73542DA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8" w:type="dxa"/>
          </w:tcPr>
          <w:p w14:paraId="7F682FD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5B0032B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31A711D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9" w:type="dxa"/>
          </w:tcPr>
          <w:p w14:paraId="716534A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r>
      <w:tr w:rsidR="00A10A8F" w:rsidRPr="00A10A8F" w14:paraId="74B678A2" w14:textId="77777777" w:rsidTr="009D50FA">
        <w:tc>
          <w:tcPr>
            <w:tcW w:w="1088" w:type="dxa"/>
          </w:tcPr>
          <w:p w14:paraId="0876F27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7</w:t>
            </w:r>
          </w:p>
        </w:tc>
        <w:tc>
          <w:tcPr>
            <w:tcW w:w="1089" w:type="dxa"/>
          </w:tcPr>
          <w:p w14:paraId="563FAF1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6</w:t>
            </w:r>
          </w:p>
        </w:tc>
        <w:tc>
          <w:tcPr>
            <w:tcW w:w="1089" w:type="dxa"/>
          </w:tcPr>
          <w:p w14:paraId="642C0D1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8" w:type="dxa"/>
          </w:tcPr>
          <w:p w14:paraId="08FF3D7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42E5DFB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07C42F0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0.13</w:t>
            </w:r>
          </w:p>
        </w:tc>
        <w:tc>
          <w:tcPr>
            <w:tcW w:w="1089" w:type="dxa"/>
          </w:tcPr>
          <w:p w14:paraId="0C4CADD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0.20</w:t>
            </w:r>
          </w:p>
        </w:tc>
      </w:tr>
      <w:tr w:rsidR="00A10A8F" w:rsidRPr="00A10A8F" w14:paraId="401ECA6A" w14:textId="77777777" w:rsidTr="009D50FA">
        <w:tc>
          <w:tcPr>
            <w:tcW w:w="1088" w:type="dxa"/>
          </w:tcPr>
          <w:p w14:paraId="173EC30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8</w:t>
            </w:r>
          </w:p>
        </w:tc>
        <w:tc>
          <w:tcPr>
            <w:tcW w:w="1089" w:type="dxa"/>
          </w:tcPr>
          <w:p w14:paraId="5DCCDE3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3</w:t>
            </w:r>
          </w:p>
        </w:tc>
        <w:tc>
          <w:tcPr>
            <w:tcW w:w="1089" w:type="dxa"/>
          </w:tcPr>
          <w:p w14:paraId="177531A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8" w:type="dxa"/>
          </w:tcPr>
          <w:p w14:paraId="05FDC4E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7378B75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791DD55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0.17</w:t>
            </w:r>
          </w:p>
        </w:tc>
        <w:tc>
          <w:tcPr>
            <w:tcW w:w="1089" w:type="dxa"/>
          </w:tcPr>
          <w:p w14:paraId="088DB9D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0.25</w:t>
            </w:r>
          </w:p>
        </w:tc>
      </w:tr>
      <w:tr w:rsidR="00A10A8F" w:rsidRPr="00A10A8F" w14:paraId="36E730C3" w14:textId="77777777" w:rsidTr="009D50FA">
        <w:tc>
          <w:tcPr>
            <w:tcW w:w="1088" w:type="dxa"/>
          </w:tcPr>
          <w:p w14:paraId="78481A8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9</w:t>
            </w:r>
          </w:p>
        </w:tc>
        <w:tc>
          <w:tcPr>
            <w:tcW w:w="1089" w:type="dxa"/>
          </w:tcPr>
          <w:p w14:paraId="012E749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w:t>
            </w:r>
          </w:p>
        </w:tc>
        <w:tc>
          <w:tcPr>
            <w:tcW w:w="1089" w:type="dxa"/>
          </w:tcPr>
          <w:p w14:paraId="6E3BFD6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8" w:type="dxa"/>
          </w:tcPr>
          <w:p w14:paraId="0E7540D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0.11</w:t>
            </w:r>
          </w:p>
        </w:tc>
        <w:tc>
          <w:tcPr>
            <w:tcW w:w="1089" w:type="dxa"/>
          </w:tcPr>
          <w:p w14:paraId="434671F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0.23</w:t>
            </w:r>
          </w:p>
        </w:tc>
        <w:tc>
          <w:tcPr>
            <w:tcW w:w="1089" w:type="dxa"/>
          </w:tcPr>
          <w:p w14:paraId="008F117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9" w:type="dxa"/>
          </w:tcPr>
          <w:p w14:paraId="0B9D919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0.23</w:t>
            </w:r>
          </w:p>
        </w:tc>
      </w:tr>
      <w:tr w:rsidR="00A10A8F" w:rsidRPr="00A10A8F" w14:paraId="5D2418AE" w14:textId="77777777" w:rsidTr="009D50FA">
        <w:tc>
          <w:tcPr>
            <w:tcW w:w="1088" w:type="dxa"/>
          </w:tcPr>
          <w:p w14:paraId="5E46853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w:t>
            </w:r>
          </w:p>
        </w:tc>
        <w:tc>
          <w:tcPr>
            <w:tcW w:w="1089" w:type="dxa"/>
          </w:tcPr>
          <w:p w14:paraId="52706A9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12</w:t>
            </w:r>
          </w:p>
        </w:tc>
        <w:tc>
          <w:tcPr>
            <w:tcW w:w="1089" w:type="dxa"/>
          </w:tcPr>
          <w:p w14:paraId="3DB5E8C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0.04</w:t>
            </w:r>
          </w:p>
        </w:tc>
        <w:tc>
          <w:tcPr>
            <w:tcW w:w="1088" w:type="dxa"/>
          </w:tcPr>
          <w:p w14:paraId="06AF6CB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12EB57B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0.32</w:t>
            </w:r>
          </w:p>
        </w:tc>
        <w:tc>
          <w:tcPr>
            <w:tcW w:w="1089" w:type="dxa"/>
          </w:tcPr>
          <w:p w14:paraId="6990E52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0.07</w:t>
            </w:r>
          </w:p>
        </w:tc>
        <w:tc>
          <w:tcPr>
            <w:tcW w:w="1089" w:type="dxa"/>
          </w:tcPr>
          <w:p w14:paraId="76B371D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r>
      <w:tr w:rsidR="00A10A8F" w:rsidRPr="00A10A8F" w14:paraId="6B7EFE05" w14:textId="77777777" w:rsidTr="009D50FA">
        <w:tc>
          <w:tcPr>
            <w:tcW w:w="1088" w:type="dxa"/>
          </w:tcPr>
          <w:p w14:paraId="4CD3AC8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11</w:t>
            </w:r>
          </w:p>
        </w:tc>
        <w:tc>
          <w:tcPr>
            <w:tcW w:w="1089" w:type="dxa"/>
          </w:tcPr>
          <w:p w14:paraId="6F8F287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w:t>
            </w:r>
          </w:p>
        </w:tc>
        <w:tc>
          <w:tcPr>
            <w:tcW w:w="1089" w:type="dxa"/>
          </w:tcPr>
          <w:p w14:paraId="62101A2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8" w:type="dxa"/>
          </w:tcPr>
          <w:p w14:paraId="1EC7F13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9" w:type="dxa"/>
          </w:tcPr>
          <w:p w14:paraId="777D4A1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c>
          <w:tcPr>
            <w:tcW w:w="1089" w:type="dxa"/>
          </w:tcPr>
          <w:p w14:paraId="1C8FDA9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55C1163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0.19</w:t>
            </w:r>
          </w:p>
        </w:tc>
      </w:tr>
      <w:tr w:rsidR="00A10A8F" w:rsidRPr="00A10A8F" w14:paraId="494A8367" w14:textId="77777777" w:rsidTr="009D50FA">
        <w:tc>
          <w:tcPr>
            <w:tcW w:w="1088" w:type="dxa"/>
          </w:tcPr>
          <w:p w14:paraId="01E3FA2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12</w:t>
            </w:r>
          </w:p>
        </w:tc>
        <w:tc>
          <w:tcPr>
            <w:tcW w:w="1089" w:type="dxa"/>
          </w:tcPr>
          <w:p w14:paraId="2201940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6</w:t>
            </w:r>
          </w:p>
        </w:tc>
        <w:tc>
          <w:tcPr>
            <w:tcW w:w="1089" w:type="dxa"/>
          </w:tcPr>
          <w:p w14:paraId="31977CF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8" w:type="dxa"/>
          </w:tcPr>
          <w:p w14:paraId="1BA1428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9" w:type="dxa"/>
          </w:tcPr>
          <w:p w14:paraId="148317F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0.22</w:t>
            </w:r>
          </w:p>
        </w:tc>
        <w:tc>
          <w:tcPr>
            <w:tcW w:w="1089" w:type="dxa"/>
          </w:tcPr>
          <w:p w14:paraId="043BBC3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0.11</w:t>
            </w:r>
          </w:p>
        </w:tc>
        <w:tc>
          <w:tcPr>
            <w:tcW w:w="1089" w:type="dxa"/>
          </w:tcPr>
          <w:p w14:paraId="02B0877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r>
      <w:tr w:rsidR="00A10A8F" w:rsidRPr="00A10A8F" w14:paraId="536AE699" w14:textId="77777777" w:rsidTr="009D50FA">
        <w:tc>
          <w:tcPr>
            <w:tcW w:w="1088" w:type="dxa"/>
          </w:tcPr>
          <w:p w14:paraId="4A9FDAB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13</w:t>
            </w:r>
          </w:p>
        </w:tc>
        <w:tc>
          <w:tcPr>
            <w:tcW w:w="1089" w:type="dxa"/>
          </w:tcPr>
          <w:p w14:paraId="7196763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8</w:t>
            </w:r>
          </w:p>
        </w:tc>
        <w:tc>
          <w:tcPr>
            <w:tcW w:w="1089" w:type="dxa"/>
          </w:tcPr>
          <w:p w14:paraId="3442371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8" w:type="dxa"/>
          </w:tcPr>
          <w:p w14:paraId="6B47FA7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43609F4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0.30</w:t>
            </w:r>
          </w:p>
        </w:tc>
        <w:tc>
          <w:tcPr>
            <w:tcW w:w="1089" w:type="dxa"/>
          </w:tcPr>
          <w:p w14:paraId="6CCACD3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9" w:type="dxa"/>
          </w:tcPr>
          <w:p w14:paraId="3B309FB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r>
      <w:tr w:rsidR="00A10A8F" w:rsidRPr="00A10A8F" w14:paraId="7860F16B" w14:textId="77777777" w:rsidTr="009D50FA">
        <w:tc>
          <w:tcPr>
            <w:tcW w:w="1088" w:type="dxa"/>
          </w:tcPr>
          <w:p w14:paraId="471D563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14</w:t>
            </w:r>
          </w:p>
        </w:tc>
        <w:tc>
          <w:tcPr>
            <w:tcW w:w="1089" w:type="dxa"/>
          </w:tcPr>
          <w:p w14:paraId="4B82807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5</w:t>
            </w:r>
          </w:p>
        </w:tc>
        <w:tc>
          <w:tcPr>
            <w:tcW w:w="1089" w:type="dxa"/>
          </w:tcPr>
          <w:p w14:paraId="6887E77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0.07</w:t>
            </w:r>
          </w:p>
        </w:tc>
        <w:tc>
          <w:tcPr>
            <w:tcW w:w="1088" w:type="dxa"/>
          </w:tcPr>
          <w:p w14:paraId="40C7B8F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9" w:type="dxa"/>
          </w:tcPr>
          <w:p w14:paraId="490EC0E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0.13</w:t>
            </w:r>
          </w:p>
        </w:tc>
        <w:tc>
          <w:tcPr>
            <w:tcW w:w="1089" w:type="dxa"/>
          </w:tcPr>
          <w:p w14:paraId="560C39F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0.07</w:t>
            </w:r>
          </w:p>
        </w:tc>
        <w:tc>
          <w:tcPr>
            <w:tcW w:w="1089" w:type="dxa"/>
          </w:tcPr>
          <w:p w14:paraId="2E18617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r>
      <w:tr w:rsidR="00A10A8F" w:rsidRPr="00A10A8F" w14:paraId="3D003B15" w14:textId="77777777" w:rsidTr="009D50FA">
        <w:tc>
          <w:tcPr>
            <w:tcW w:w="1088" w:type="dxa"/>
          </w:tcPr>
          <w:p w14:paraId="3A1A7D1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15</w:t>
            </w:r>
          </w:p>
        </w:tc>
        <w:tc>
          <w:tcPr>
            <w:tcW w:w="1089" w:type="dxa"/>
          </w:tcPr>
          <w:p w14:paraId="253EF3C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4</w:t>
            </w:r>
          </w:p>
        </w:tc>
        <w:tc>
          <w:tcPr>
            <w:tcW w:w="1089" w:type="dxa"/>
          </w:tcPr>
          <w:p w14:paraId="7B1B6AF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8" w:type="dxa"/>
          </w:tcPr>
          <w:p w14:paraId="65E2823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0.14</w:t>
            </w:r>
          </w:p>
        </w:tc>
        <w:tc>
          <w:tcPr>
            <w:tcW w:w="1089" w:type="dxa"/>
          </w:tcPr>
          <w:p w14:paraId="3DAAF3D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0.25</w:t>
            </w:r>
          </w:p>
        </w:tc>
        <w:tc>
          <w:tcPr>
            <w:tcW w:w="1089" w:type="dxa"/>
          </w:tcPr>
          <w:p w14:paraId="62585F5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734F1C5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r>
      <w:tr w:rsidR="00A10A8F" w:rsidRPr="00A10A8F" w14:paraId="43AD2086" w14:textId="77777777" w:rsidTr="009D50FA">
        <w:tc>
          <w:tcPr>
            <w:tcW w:w="1088" w:type="dxa"/>
          </w:tcPr>
          <w:p w14:paraId="4CE7751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16</w:t>
            </w:r>
          </w:p>
        </w:tc>
        <w:tc>
          <w:tcPr>
            <w:tcW w:w="1089" w:type="dxa"/>
          </w:tcPr>
          <w:p w14:paraId="6682B7E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w:t>
            </w:r>
          </w:p>
        </w:tc>
        <w:tc>
          <w:tcPr>
            <w:tcW w:w="1089" w:type="dxa"/>
          </w:tcPr>
          <w:p w14:paraId="3FD5477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0.07</w:t>
            </w:r>
          </w:p>
        </w:tc>
        <w:tc>
          <w:tcPr>
            <w:tcW w:w="1088" w:type="dxa"/>
          </w:tcPr>
          <w:p w14:paraId="7423B5C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0.17</w:t>
            </w:r>
          </w:p>
        </w:tc>
        <w:tc>
          <w:tcPr>
            <w:tcW w:w="1089" w:type="dxa"/>
          </w:tcPr>
          <w:p w14:paraId="1901CF2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c>
          <w:tcPr>
            <w:tcW w:w="1089" w:type="dxa"/>
          </w:tcPr>
          <w:p w14:paraId="757459F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0BAB3F6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0.25</w:t>
            </w:r>
          </w:p>
        </w:tc>
      </w:tr>
      <w:tr w:rsidR="00A10A8F" w:rsidRPr="00A10A8F" w14:paraId="629A9EDA" w14:textId="77777777" w:rsidTr="009D50FA">
        <w:tc>
          <w:tcPr>
            <w:tcW w:w="1088" w:type="dxa"/>
          </w:tcPr>
          <w:p w14:paraId="63C58C0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17</w:t>
            </w:r>
          </w:p>
        </w:tc>
        <w:tc>
          <w:tcPr>
            <w:tcW w:w="1089" w:type="dxa"/>
          </w:tcPr>
          <w:p w14:paraId="2C9A7A4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12</w:t>
            </w:r>
          </w:p>
        </w:tc>
        <w:tc>
          <w:tcPr>
            <w:tcW w:w="1089" w:type="dxa"/>
          </w:tcPr>
          <w:p w14:paraId="3D50FDE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8" w:type="dxa"/>
          </w:tcPr>
          <w:p w14:paraId="6729958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0.14</w:t>
            </w:r>
          </w:p>
        </w:tc>
        <w:tc>
          <w:tcPr>
            <w:tcW w:w="1089" w:type="dxa"/>
          </w:tcPr>
          <w:p w14:paraId="4159691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-0.24</w:t>
            </w:r>
          </w:p>
        </w:tc>
        <w:tc>
          <w:tcPr>
            <w:tcW w:w="1089" w:type="dxa"/>
          </w:tcPr>
          <w:p w14:paraId="1E21F23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c>
          <w:tcPr>
            <w:tcW w:w="1089" w:type="dxa"/>
          </w:tcPr>
          <w:p w14:paraId="17563E2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0.25</w:t>
            </w:r>
          </w:p>
        </w:tc>
      </w:tr>
      <w:tr w:rsidR="00A10A8F" w:rsidRPr="00A10A8F" w14:paraId="1D2E3320" w14:textId="77777777" w:rsidTr="009D50FA">
        <w:tc>
          <w:tcPr>
            <w:tcW w:w="1088" w:type="dxa"/>
          </w:tcPr>
          <w:p w14:paraId="60CCFEB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18</w:t>
            </w:r>
          </w:p>
        </w:tc>
        <w:tc>
          <w:tcPr>
            <w:tcW w:w="1089" w:type="dxa"/>
          </w:tcPr>
          <w:p w14:paraId="335587E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16</w:t>
            </w:r>
          </w:p>
        </w:tc>
        <w:tc>
          <w:tcPr>
            <w:tcW w:w="1089" w:type="dxa"/>
          </w:tcPr>
          <w:p w14:paraId="734C852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8" w:type="dxa"/>
          </w:tcPr>
          <w:p w14:paraId="599E401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270E122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-0.21</w:t>
            </w:r>
          </w:p>
        </w:tc>
        <w:tc>
          <w:tcPr>
            <w:tcW w:w="1089" w:type="dxa"/>
          </w:tcPr>
          <w:p w14:paraId="61DBC49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9" w:type="dxa"/>
          </w:tcPr>
          <w:p w14:paraId="47121EA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0.20</w:t>
            </w:r>
          </w:p>
        </w:tc>
      </w:tr>
      <w:tr w:rsidR="00A10A8F" w:rsidRPr="00A10A8F" w14:paraId="4F5B9FDA" w14:textId="77777777" w:rsidTr="009D50FA">
        <w:tc>
          <w:tcPr>
            <w:tcW w:w="1088" w:type="dxa"/>
          </w:tcPr>
          <w:p w14:paraId="106C194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9</w:t>
            </w:r>
          </w:p>
        </w:tc>
        <w:tc>
          <w:tcPr>
            <w:tcW w:w="1089" w:type="dxa"/>
          </w:tcPr>
          <w:p w14:paraId="1E12C40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10</w:t>
            </w:r>
          </w:p>
        </w:tc>
        <w:tc>
          <w:tcPr>
            <w:tcW w:w="1089" w:type="dxa"/>
          </w:tcPr>
          <w:p w14:paraId="50F66D4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0.04</w:t>
            </w:r>
          </w:p>
        </w:tc>
        <w:tc>
          <w:tcPr>
            <w:tcW w:w="1088" w:type="dxa"/>
          </w:tcPr>
          <w:p w14:paraId="18CBDE0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60111E6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0.23</w:t>
            </w:r>
          </w:p>
        </w:tc>
        <w:tc>
          <w:tcPr>
            <w:tcW w:w="1089" w:type="dxa"/>
          </w:tcPr>
          <w:p w14:paraId="0BC79B2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9" w:type="dxa"/>
          </w:tcPr>
          <w:p w14:paraId="0396E85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r>
      <w:tr w:rsidR="00A10A8F" w:rsidRPr="00A10A8F" w14:paraId="383FF5C4" w14:textId="77777777" w:rsidTr="009D50FA">
        <w:tc>
          <w:tcPr>
            <w:tcW w:w="1088" w:type="dxa"/>
          </w:tcPr>
          <w:p w14:paraId="0910570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20</w:t>
            </w:r>
          </w:p>
        </w:tc>
        <w:tc>
          <w:tcPr>
            <w:tcW w:w="1089" w:type="dxa"/>
          </w:tcPr>
          <w:p w14:paraId="52E7391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8</w:t>
            </w:r>
          </w:p>
        </w:tc>
        <w:tc>
          <w:tcPr>
            <w:tcW w:w="1089" w:type="dxa"/>
          </w:tcPr>
          <w:p w14:paraId="0B857B1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8" w:type="dxa"/>
          </w:tcPr>
          <w:p w14:paraId="1ACF545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9" w:type="dxa"/>
          </w:tcPr>
          <w:p w14:paraId="1EE2FED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c>
          <w:tcPr>
            <w:tcW w:w="1089" w:type="dxa"/>
          </w:tcPr>
          <w:p w14:paraId="055786A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0.07</w:t>
            </w:r>
          </w:p>
        </w:tc>
        <w:tc>
          <w:tcPr>
            <w:tcW w:w="1089" w:type="dxa"/>
          </w:tcPr>
          <w:p w14:paraId="09D4800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r>
      <w:tr w:rsidR="00A10A8F" w:rsidRPr="00A10A8F" w14:paraId="1196ADEC" w14:textId="77777777" w:rsidTr="009D50FA">
        <w:tc>
          <w:tcPr>
            <w:tcW w:w="1088" w:type="dxa"/>
          </w:tcPr>
          <w:p w14:paraId="08C431A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21</w:t>
            </w:r>
          </w:p>
        </w:tc>
        <w:tc>
          <w:tcPr>
            <w:tcW w:w="1089" w:type="dxa"/>
          </w:tcPr>
          <w:p w14:paraId="69B1982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6</w:t>
            </w:r>
          </w:p>
        </w:tc>
        <w:tc>
          <w:tcPr>
            <w:tcW w:w="1089" w:type="dxa"/>
          </w:tcPr>
          <w:p w14:paraId="5D26EAC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8" w:type="dxa"/>
          </w:tcPr>
          <w:p w14:paraId="3908DF1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2463E55A"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0.26</w:t>
            </w:r>
          </w:p>
        </w:tc>
        <w:tc>
          <w:tcPr>
            <w:tcW w:w="1089" w:type="dxa"/>
          </w:tcPr>
          <w:p w14:paraId="27627FA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9" w:type="dxa"/>
          </w:tcPr>
          <w:p w14:paraId="08C89206"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r>
      <w:tr w:rsidR="00A10A8F" w:rsidRPr="00A10A8F" w14:paraId="5EFC6B62" w14:textId="77777777" w:rsidTr="009D50FA">
        <w:tc>
          <w:tcPr>
            <w:tcW w:w="1088" w:type="dxa"/>
          </w:tcPr>
          <w:p w14:paraId="5C9B03F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22</w:t>
            </w:r>
          </w:p>
        </w:tc>
        <w:tc>
          <w:tcPr>
            <w:tcW w:w="1089" w:type="dxa"/>
          </w:tcPr>
          <w:p w14:paraId="41F4BECD"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5</w:t>
            </w:r>
          </w:p>
        </w:tc>
        <w:tc>
          <w:tcPr>
            <w:tcW w:w="1089" w:type="dxa"/>
          </w:tcPr>
          <w:p w14:paraId="654899A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0.06</w:t>
            </w:r>
          </w:p>
        </w:tc>
        <w:tc>
          <w:tcPr>
            <w:tcW w:w="1088" w:type="dxa"/>
          </w:tcPr>
          <w:p w14:paraId="2D3BC468"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c>
          <w:tcPr>
            <w:tcW w:w="1089" w:type="dxa"/>
          </w:tcPr>
          <w:p w14:paraId="68EAA5B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0CE458D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2F2FFCA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r>
      <w:tr w:rsidR="00A10A8F" w:rsidRPr="00A10A8F" w14:paraId="30193B37" w14:textId="77777777" w:rsidTr="009D50FA">
        <w:tc>
          <w:tcPr>
            <w:tcW w:w="1088" w:type="dxa"/>
          </w:tcPr>
          <w:p w14:paraId="14B06AD7"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23</w:t>
            </w:r>
          </w:p>
        </w:tc>
        <w:tc>
          <w:tcPr>
            <w:tcW w:w="1089" w:type="dxa"/>
          </w:tcPr>
          <w:p w14:paraId="4EFF849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4</w:t>
            </w:r>
          </w:p>
        </w:tc>
        <w:tc>
          <w:tcPr>
            <w:tcW w:w="1089" w:type="dxa"/>
          </w:tcPr>
          <w:p w14:paraId="3B8E371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0.05</w:t>
            </w:r>
          </w:p>
        </w:tc>
        <w:tc>
          <w:tcPr>
            <w:tcW w:w="1088" w:type="dxa"/>
          </w:tcPr>
          <w:p w14:paraId="59E4944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0.11</w:t>
            </w:r>
          </w:p>
        </w:tc>
        <w:tc>
          <w:tcPr>
            <w:tcW w:w="1089" w:type="dxa"/>
          </w:tcPr>
          <w:p w14:paraId="3119F5C3"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-0.21</w:t>
            </w:r>
          </w:p>
        </w:tc>
        <w:tc>
          <w:tcPr>
            <w:tcW w:w="1089" w:type="dxa"/>
          </w:tcPr>
          <w:p w14:paraId="4BF5FEA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0.12</w:t>
            </w:r>
          </w:p>
        </w:tc>
        <w:tc>
          <w:tcPr>
            <w:tcW w:w="1089" w:type="dxa"/>
          </w:tcPr>
          <w:p w14:paraId="3736103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0.22</w:t>
            </w:r>
          </w:p>
        </w:tc>
      </w:tr>
      <w:tr w:rsidR="00A10A8F" w:rsidRPr="00A10A8F" w14:paraId="2D1FFC20" w14:textId="77777777" w:rsidTr="009D50FA">
        <w:tc>
          <w:tcPr>
            <w:tcW w:w="1088" w:type="dxa"/>
          </w:tcPr>
          <w:p w14:paraId="53018505"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24</w:t>
            </w:r>
          </w:p>
        </w:tc>
        <w:tc>
          <w:tcPr>
            <w:tcW w:w="1089" w:type="dxa"/>
          </w:tcPr>
          <w:p w14:paraId="7C58FB10"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3</w:t>
            </w:r>
          </w:p>
        </w:tc>
        <w:tc>
          <w:tcPr>
            <w:tcW w:w="1089" w:type="dxa"/>
          </w:tcPr>
          <w:p w14:paraId="7CA4846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0.07</w:t>
            </w:r>
          </w:p>
        </w:tc>
        <w:tc>
          <w:tcPr>
            <w:tcW w:w="1088" w:type="dxa"/>
          </w:tcPr>
          <w:p w14:paraId="4E7768E9"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9" w:type="dxa"/>
          </w:tcPr>
          <w:p w14:paraId="56008D3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c>
          <w:tcPr>
            <w:tcW w:w="1089" w:type="dxa"/>
          </w:tcPr>
          <w:p w14:paraId="6E37016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0.10</w:t>
            </w:r>
          </w:p>
        </w:tc>
        <w:tc>
          <w:tcPr>
            <w:tcW w:w="1089" w:type="dxa"/>
          </w:tcPr>
          <w:p w14:paraId="4F3E8924"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0.18</w:t>
            </w:r>
          </w:p>
        </w:tc>
      </w:tr>
      <w:tr w:rsidR="00A10A8F" w:rsidRPr="00A10A8F" w14:paraId="3E71283E" w14:textId="77777777" w:rsidTr="009D50FA">
        <w:tc>
          <w:tcPr>
            <w:tcW w:w="1088" w:type="dxa"/>
          </w:tcPr>
          <w:p w14:paraId="3F182D7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25</w:t>
            </w:r>
          </w:p>
        </w:tc>
        <w:tc>
          <w:tcPr>
            <w:tcW w:w="1089" w:type="dxa"/>
          </w:tcPr>
          <w:p w14:paraId="1D961AC2"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2</w:t>
            </w:r>
          </w:p>
        </w:tc>
        <w:tc>
          <w:tcPr>
            <w:tcW w:w="1089" w:type="dxa"/>
          </w:tcPr>
          <w:p w14:paraId="228D521B"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8" w:type="dxa"/>
          </w:tcPr>
          <w:p w14:paraId="2293902E"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0.15</w:t>
            </w:r>
          </w:p>
        </w:tc>
        <w:tc>
          <w:tcPr>
            <w:tcW w:w="1089" w:type="dxa"/>
          </w:tcPr>
          <w:p w14:paraId="120EFB4C"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-0.22</w:t>
            </w:r>
          </w:p>
        </w:tc>
        <w:tc>
          <w:tcPr>
            <w:tcW w:w="1089" w:type="dxa"/>
          </w:tcPr>
          <w:p w14:paraId="63CB4A21"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0.08</w:t>
            </w:r>
          </w:p>
        </w:tc>
        <w:tc>
          <w:tcPr>
            <w:tcW w:w="1089" w:type="dxa"/>
          </w:tcPr>
          <w:p w14:paraId="08E7C4AF" w14:textId="77777777" w:rsidR="00A10A8F" w:rsidRPr="00A10A8F" w:rsidRDefault="00A10A8F" w:rsidP="009D50FA">
            <w:pPr>
              <w:jc w:val="center"/>
              <w:rPr>
                <w:rFonts w:ascii="Times New Roman" w:hAnsi="Times New Roman" w:cs="Times New Roman"/>
                <w:sz w:val="24"/>
                <w:szCs w:val="24"/>
                <w:lang w:val="en-US"/>
              </w:rPr>
            </w:pPr>
            <w:r w:rsidRPr="00A10A8F">
              <w:rPr>
                <w:rFonts w:ascii="Times New Roman" w:hAnsi="Times New Roman" w:cs="Times New Roman"/>
                <w:sz w:val="24"/>
                <w:szCs w:val="24"/>
                <w:lang w:val="en-US"/>
              </w:rPr>
              <w:t>0.16</w:t>
            </w:r>
          </w:p>
        </w:tc>
      </w:tr>
    </w:tbl>
    <w:p w14:paraId="1621B4FB" w14:textId="77777777" w:rsidR="00A10A8F" w:rsidRPr="00A10A8F" w:rsidRDefault="00A10A8F" w:rsidP="00A10A8F">
      <w:pPr>
        <w:rPr>
          <w:rFonts w:ascii="Times New Roman" w:hAnsi="Times New Roman" w:cs="Times New Roman"/>
          <w:sz w:val="24"/>
          <w:szCs w:val="24"/>
          <w:lang w:val="en-US"/>
        </w:rPr>
      </w:pPr>
    </w:p>
    <w:p w14:paraId="194CFDF2" w14:textId="389744D2" w:rsidR="00CD714E" w:rsidRDefault="00CD714E" w:rsidP="00CD714E">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6.2.4. </w:t>
      </w:r>
      <w:r w:rsidRPr="00CD714E">
        <w:rPr>
          <w:rFonts w:ascii="Times New Roman" w:eastAsia="Times New Roman" w:hAnsi="Times New Roman" w:cs="Times New Roman"/>
          <w:b/>
          <w:sz w:val="28"/>
          <w:szCs w:val="28"/>
          <w:lang w:val="en-US" w:eastAsia="ru-RU"/>
        </w:rPr>
        <w:t>Examples of typical control test questions</w:t>
      </w:r>
    </w:p>
    <w:p w14:paraId="1E37EDA1" w14:textId="77777777" w:rsidR="00CD714E" w:rsidRDefault="00CD714E" w:rsidP="00CD714E">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p>
    <w:p w14:paraId="0FE53C7D"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A trader buys a call option with a strike price of $45 and a put option with a strike price of $40. Both options have the same maturity. The call costs $3 and the put costs $4. Draw a diagram showing the variation of the trader's profit with the asset price.</w:t>
      </w:r>
    </w:p>
    <w:p w14:paraId="684E515D"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Suppose that a March call option to buy a share for $50 costs $2.50 and is held until March. Under what circumstances will the holder of the option make a profit? Under what circumstances will the option be exercised?</w:t>
      </w:r>
    </w:p>
    <w:p w14:paraId="1F944FB5"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 xml:space="preserve">Suppose that a June put option to sell a share for $60 costs $4 and is held until June. Under what circumstances will the seller of the option (i.e., the party with the short position) make a profit?' Under what circumstances will the option be exercised? </w:t>
      </w:r>
    </w:p>
    <w:p w14:paraId="17C2A687"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A trader writes a September call option with a strike price of $20. It is now May, the stock price is $18, and the option price is $2. Describe the trader's cash flows if the option is held until September and the stock price is $25 at that time.</w:t>
      </w:r>
    </w:p>
    <w:p w14:paraId="217B3F5E"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A trader writes a December put option with a strike price of $30. The price of the option is $4. Under what circumstances does the trader make a gain?</w:t>
      </w:r>
    </w:p>
    <w:p w14:paraId="103AC714"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A trader enters into a short forward contract on 100 million yen. The forward exchange rate is $0.0080 per yen. How much does the trader gain or lose if the exchange rate at the end of the contract is (a) $0.0074 per yen; (b) $0.0091 per yen</w:t>
      </w:r>
    </w:p>
    <w:p w14:paraId="39F3FA25"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lastRenderedPageBreak/>
        <w:t>The volatility of a stock price is 30% per annum. What is the standard deviation of the percentage price change in one trading day?</w:t>
      </w:r>
    </w:p>
    <w:p w14:paraId="5FD039E7"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Calculate the price of a three-month European put option on a non-dividend-paying stock with a strike price of $50 when the current stock price is $50, the risk-free interest rate is 10% per annum, and the volatility is 30% per annum.</w:t>
      </w:r>
    </w:p>
    <w:p w14:paraId="524A324D"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A stock price is currently $40. Assume that the expected return from the stock is 15% and that its volatility is 25%. What is the probability distribution for the rate of return (with continuous compounding) earned over a two-year period?</w:t>
      </w:r>
    </w:p>
    <w:p w14:paraId="03789695"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A stock price follows geometric Brownian motion with an expected return of 16% and a volatility of 35%. The current price is $38. (a). What is the probability that a European call option on the stock with an exercise price of $40 and a maturity date in six months will be exercised? (b). What is the probability that a European put option on the stock with the same exercise price and maturity will be exercised?</w:t>
      </w:r>
    </w:p>
    <w:p w14:paraId="4435871A"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What is the price of a European call option on a non-dividend-paying stock when the stock price is $52, the strike price is $50, the risk-free interest rate is 12% per annum, the volatility is 30% per annum, and the time to maturity is three months?</w:t>
      </w:r>
    </w:p>
    <w:p w14:paraId="548CDA65" w14:textId="77777777" w:rsidR="00A10A8F" w:rsidRPr="00A10A8F" w:rsidRDefault="00A10A8F" w:rsidP="00A10A8F">
      <w:pPr>
        <w:pStyle w:val="ac"/>
        <w:numPr>
          <w:ilvl w:val="0"/>
          <w:numId w:val="28"/>
        </w:numPr>
        <w:spacing w:after="0" w:line="240" w:lineRule="auto"/>
        <w:rPr>
          <w:rFonts w:ascii="Times New Roman" w:hAnsi="Times New Roman" w:cs="Times New Roman"/>
          <w:bCs/>
          <w:sz w:val="28"/>
          <w:szCs w:val="28"/>
          <w:lang w:val="en-US"/>
        </w:rPr>
      </w:pPr>
      <w:r w:rsidRPr="00A10A8F">
        <w:rPr>
          <w:rFonts w:ascii="Times New Roman" w:hAnsi="Times New Roman" w:cs="Times New Roman"/>
          <w:bCs/>
          <w:sz w:val="28"/>
          <w:szCs w:val="28"/>
          <w:lang w:val="en-US"/>
        </w:rPr>
        <w:t>What is the price of a European put option on a non-dividend-paying stock when the stock price is $69, the strike price is $70, the risk-free interest rate is 5% per annum, the volatility is 35% per annum, and the time to maturity is six months?</w:t>
      </w:r>
    </w:p>
    <w:p w14:paraId="3AA32863" w14:textId="77777777" w:rsidR="00A10A8F" w:rsidRPr="00A10A8F" w:rsidRDefault="00A10A8F" w:rsidP="00A10A8F">
      <w:pPr>
        <w:spacing w:line="240" w:lineRule="auto"/>
        <w:rPr>
          <w:rFonts w:ascii="Times New Roman" w:hAnsi="Times New Roman" w:cs="Times New Roman"/>
          <w:bCs/>
          <w:sz w:val="28"/>
          <w:szCs w:val="28"/>
          <w:lang w:val="en-US"/>
        </w:rPr>
      </w:pPr>
    </w:p>
    <w:p w14:paraId="2AEB1D3F" w14:textId="07F68C3C" w:rsidR="00CD714E" w:rsidRDefault="00CD714E" w:rsidP="00CD714E">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6.2.5. </w:t>
      </w:r>
      <w:r w:rsidRPr="00CD714E">
        <w:rPr>
          <w:rFonts w:ascii="Times New Roman" w:eastAsia="Times New Roman" w:hAnsi="Times New Roman" w:cs="Times New Roman"/>
          <w:b/>
          <w:sz w:val="28"/>
          <w:szCs w:val="28"/>
          <w:lang w:val="en-US" w:eastAsia="ru-RU"/>
        </w:rPr>
        <w:t>Theoretical questions for preparing to a final test</w:t>
      </w:r>
      <w:r>
        <w:rPr>
          <w:rFonts w:ascii="Times New Roman" w:eastAsia="Times New Roman" w:hAnsi="Times New Roman" w:cs="Times New Roman"/>
          <w:b/>
          <w:sz w:val="28"/>
          <w:szCs w:val="28"/>
          <w:lang w:val="en-US" w:eastAsia="ru-RU"/>
        </w:rPr>
        <w:t>.</w:t>
      </w:r>
    </w:p>
    <w:p w14:paraId="186E8BED" w14:textId="77777777" w:rsidR="00CD714E" w:rsidRDefault="00CD714E" w:rsidP="00CD714E">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p>
    <w:p w14:paraId="6638929E"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Explain carefully the difference between writing a call option and buying a put option.</w:t>
      </w:r>
    </w:p>
    <w:p w14:paraId="235DB3A2"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Explain carefully the difference between writing a put option and buying a call option.</w:t>
      </w:r>
    </w:p>
    <w:p w14:paraId="5CC10778"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Explain why an American option is always worth at least as much as a European option on the same asset with the same strike price and exercise date.</w:t>
      </w:r>
    </w:p>
    <w:p w14:paraId="74487A94"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List the six factors affecting stock option prices.</w:t>
      </w:r>
    </w:p>
    <w:p w14:paraId="1B9386DD"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Give two reasons why the early exercise of an American call option on a non-dividend-paying stock is not optimal. The first reason should involve the time value of money. The second reason should apply even if interest rates are zero.</w:t>
      </w:r>
    </w:p>
    <w:p w14:paraId="05A992F2"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"The early exercise of an American put is a tradeoff between the time value of money and the insurance value of a put." Explain this statement.</w:t>
      </w:r>
    </w:p>
    <w:p w14:paraId="55770C67"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Explain why an American call option is always worth at least as much as its intrinsic value. Is the same true of a European call option? Explain your answer.</w:t>
      </w:r>
    </w:p>
    <w:p w14:paraId="5323B7FD"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lastRenderedPageBreak/>
        <w:t>What is the effect of an unexpected cash dividend on (a) a call option price and (b) a put option price?</w:t>
      </w:r>
    </w:p>
    <w:p w14:paraId="1C564652"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A company knows that it is due to receive a certain amount of a foreign currency in four months. What type of option contract is appropriate for hedging?</w:t>
      </w:r>
    </w:p>
    <w:p w14:paraId="34D4705C"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What view about the market is reflected in the following strategies? (a) </w:t>
      </w:r>
      <w:r w:rsidRPr="005E0A1A">
        <w:rPr>
          <w:rFonts w:ascii="Times New Roman" w:hAnsi="Times New Roman" w:cs="Times New Roman"/>
          <w:i/>
          <w:iCs/>
          <w:sz w:val="28"/>
          <w:szCs w:val="28"/>
          <w:lang w:val="en-US"/>
        </w:rPr>
        <w:t xml:space="preserve">Bullish vertical spread: </w:t>
      </w:r>
      <w:r w:rsidRPr="005E0A1A">
        <w:rPr>
          <w:rFonts w:ascii="Times New Roman" w:hAnsi="Times New Roman" w:cs="Times New Roman"/>
          <w:sz w:val="28"/>
          <w:szCs w:val="28"/>
          <w:lang w:val="en-US"/>
        </w:rPr>
        <w:t xml:space="preserve">Buy one European call and sell a second one with the same expiry date, but a larger strike price. </w:t>
      </w:r>
    </w:p>
    <w:p w14:paraId="54E75894" w14:textId="77777777" w:rsidR="00A10A8F" w:rsidRPr="005E0A1A" w:rsidRDefault="00A10A8F" w:rsidP="00A10A8F">
      <w:pPr>
        <w:numPr>
          <w:ilvl w:val="0"/>
          <w:numId w:val="29"/>
        </w:numPr>
        <w:autoSpaceDE w:val="0"/>
        <w:autoSpaceDN w:val="0"/>
        <w:adjustRightInd w:val="0"/>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What view about the market is reflected in the following strategies? </w:t>
      </w:r>
      <w:r w:rsidRPr="005E0A1A">
        <w:rPr>
          <w:rFonts w:ascii="Times New Roman" w:hAnsi="Times New Roman" w:cs="Times New Roman"/>
          <w:i/>
          <w:iCs/>
          <w:sz w:val="28"/>
          <w:szCs w:val="28"/>
          <w:lang w:val="en-US"/>
        </w:rPr>
        <w:t xml:space="preserve">Bearish vertical spread: </w:t>
      </w:r>
      <w:r w:rsidRPr="005E0A1A">
        <w:rPr>
          <w:rFonts w:ascii="Times New Roman" w:hAnsi="Times New Roman" w:cs="Times New Roman"/>
          <w:sz w:val="28"/>
          <w:szCs w:val="28"/>
          <w:lang w:val="en-US"/>
        </w:rPr>
        <w:t>Buy one European call and sell a second one with the same expiry date but a smaller strike price</w:t>
      </w:r>
    </w:p>
    <w:p w14:paraId="4A3E19D4" w14:textId="77777777" w:rsidR="00A10A8F" w:rsidRPr="005E0A1A" w:rsidRDefault="00A10A8F" w:rsidP="00A10A8F">
      <w:pPr>
        <w:numPr>
          <w:ilvl w:val="0"/>
          <w:numId w:val="29"/>
        </w:numPr>
        <w:autoSpaceDE w:val="0"/>
        <w:autoSpaceDN w:val="0"/>
        <w:adjustRightInd w:val="0"/>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What view about the market is reflected in the following strategies? </w:t>
      </w:r>
      <w:r w:rsidRPr="005E0A1A">
        <w:rPr>
          <w:rFonts w:ascii="Times New Roman" w:hAnsi="Times New Roman" w:cs="Times New Roman"/>
          <w:i/>
          <w:iCs/>
          <w:sz w:val="28"/>
          <w:szCs w:val="28"/>
          <w:lang w:val="en-US"/>
        </w:rPr>
        <w:t xml:space="preserve">Strip: </w:t>
      </w:r>
      <w:r w:rsidRPr="005E0A1A">
        <w:rPr>
          <w:rFonts w:ascii="Times New Roman" w:hAnsi="Times New Roman" w:cs="Times New Roman"/>
          <w:sz w:val="28"/>
          <w:szCs w:val="28"/>
          <w:lang w:val="en-US"/>
        </w:rPr>
        <w:t>Buy one European call and two European puts with the same exercise date and strike price</w:t>
      </w:r>
    </w:p>
    <w:p w14:paraId="4B71C1B7" w14:textId="77777777" w:rsidR="00A10A8F" w:rsidRPr="005E0A1A" w:rsidRDefault="00A10A8F" w:rsidP="00A10A8F">
      <w:pPr>
        <w:numPr>
          <w:ilvl w:val="0"/>
          <w:numId w:val="29"/>
        </w:numPr>
        <w:autoSpaceDE w:val="0"/>
        <w:autoSpaceDN w:val="0"/>
        <w:adjustRightInd w:val="0"/>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What view about the market is reflected in the following strategies? </w:t>
      </w:r>
      <w:r w:rsidRPr="005E0A1A">
        <w:rPr>
          <w:rFonts w:ascii="Times New Roman" w:hAnsi="Times New Roman" w:cs="Times New Roman"/>
          <w:i/>
          <w:iCs/>
          <w:sz w:val="28"/>
          <w:szCs w:val="28"/>
          <w:lang w:val="en-US"/>
        </w:rPr>
        <w:t xml:space="preserve">Strap: </w:t>
      </w:r>
      <w:r w:rsidRPr="005E0A1A">
        <w:rPr>
          <w:rFonts w:ascii="Times New Roman" w:hAnsi="Times New Roman" w:cs="Times New Roman"/>
          <w:sz w:val="28"/>
          <w:szCs w:val="28"/>
          <w:lang w:val="en-US"/>
        </w:rPr>
        <w:t>Buy two European calls and one European put with the same exercise date and strike price</w:t>
      </w:r>
    </w:p>
    <w:p w14:paraId="6621724E" w14:textId="77777777" w:rsidR="00A10A8F" w:rsidRPr="005E0A1A" w:rsidRDefault="00A10A8F" w:rsidP="00A10A8F">
      <w:pPr>
        <w:numPr>
          <w:ilvl w:val="0"/>
          <w:numId w:val="29"/>
        </w:numPr>
        <w:autoSpaceDE w:val="0"/>
        <w:autoSpaceDN w:val="0"/>
        <w:adjustRightInd w:val="0"/>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What view about the market is reflected in the following strategies? </w:t>
      </w:r>
      <w:r w:rsidRPr="005E0A1A">
        <w:rPr>
          <w:rFonts w:ascii="Times New Roman" w:hAnsi="Times New Roman" w:cs="Times New Roman"/>
          <w:i/>
          <w:iCs/>
          <w:sz w:val="28"/>
          <w:szCs w:val="28"/>
          <w:lang w:val="en-US"/>
        </w:rPr>
        <w:t xml:space="preserve">Strangle: </w:t>
      </w:r>
      <w:r w:rsidRPr="005E0A1A">
        <w:rPr>
          <w:rFonts w:ascii="Times New Roman" w:hAnsi="Times New Roman" w:cs="Times New Roman"/>
          <w:sz w:val="28"/>
          <w:szCs w:val="28"/>
          <w:lang w:val="en-US"/>
        </w:rPr>
        <w:t>Buy a European call and a European put with the same expiry date but different strike prices (consider all possible cases).</w:t>
      </w:r>
    </w:p>
    <w:p w14:paraId="2C2AF899"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"If most of the call options on a stock are in the money, it is likely that the stock price has risen rapidly in the last few months." Discuss this statement.</w:t>
      </w:r>
    </w:p>
    <w:p w14:paraId="078FCC65"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Give an intuitive explanation of why the early exercise of an American put becomes more attractive as the risk-free rate increases and volatility decreases.</w:t>
      </w:r>
    </w:p>
    <w:p w14:paraId="32A0E4C2"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What is meant by a protective put? What position in call options is equivalent to a protective put?</w:t>
      </w:r>
    </w:p>
    <w:p w14:paraId="6174A471"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Explain two ways in which a bear spread can be created.</w:t>
      </w:r>
    </w:p>
    <w:p w14:paraId="52D56535"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When is it appropriate for an investor to purchase a butterfly spread?</w:t>
      </w:r>
    </w:p>
    <w:p w14:paraId="5F987A25"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What trading strategy creates a reverse calendar spread?</w:t>
      </w:r>
    </w:p>
    <w:p w14:paraId="7792B9C0"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What is the difference between a strangle and a straddle?</w:t>
      </w:r>
    </w:p>
    <w:p w14:paraId="52ECF28F"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Explain how an aggressive bear spread can be created using put options.</w:t>
      </w:r>
    </w:p>
    <w:p w14:paraId="672242DF"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Use put-call parity to show that the cost of a butterfly spread created from European puts is identical to the cost of a butterfly spread created from European calls.</w:t>
      </w:r>
    </w:p>
    <w:p w14:paraId="286C4692"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Explain the no-arbitrage and risk-neutral valuation approaches to valuing a European option using a one-step binomial tree.</w:t>
      </w:r>
    </w:p>
    <w:p w14:paraId="5CDC158C"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What would it mean to assert that the temperature at a certain place follows a Markov process? Do you think that temperatures do, in fact, follow a Markov process?</w:t>
      </w:r>
    </w:p>
    <w:p w14:paraId="023372C8"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Can a trading rule based on the </w:t>
      </w:r>
      <w:proofErr w:type="gramStart"/>
      <w:r w:rsidRPr="005E0A1A">
        <w:rPr>
          <w:rFonts w:ascii="Times New Roman" w:hAnsi="Times New Roman" w:cs="Times New Roman"/>
          <w:sz w:val="28"/>
          <w:szCs w:val="28"/>
          <w:lang w:val="en-US"/>
        </w:rPr>
        <w:t>past history</w:t>
      </w:r>
      <w:proofErr w:type="gramEnd"/>
      <w:r w:rsidRPr="005E0A1A">
        <w:rPr>
          <w:rFonts w:ascii="Times New Roman" w:hAnsi="Times New Roman" w:cs="Times New Roman"/>
          <w:sz w:val="28"/>
          <w:szCs w:val="28"/>
          <w:lang w:val="en-US"/>
        </w:rPr>
        <w:t xml:space="preserve"> of a stock's price ever produce returns that are consistently above average? Discuss.</w:t>
      </w:r>
    </w:p>
    <w:p w14:paraId="0AC70ABF"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lastRenderedPageBreak/>
        <w:t>Variables</w:t>
      </w:r>
      <w:r w:rsidRPr="005E0A1A">
        <w:rPr>
          <w:rFonts w:ascii="Times New Roman" w:hAnsi="Times New Roman" w:cs="Times New Roman"/>
          <w:position w:val="-12"/>
          <w:sz w:val="28"/>
          <w:szCs w:val="28"/>
          <w:lang w:val="en-US"/>
        </w:rPr>
        <w:object w:dxaOrig="380" w:dyaOrig="400" w14:anchorId="38A77188">
          <v:shape id="_x0000_i1049" type="#_x0000_t75" style="width:18.75pt;height:20.25pt" o:ole="">
            <v:imagedata r:id="rId51" o:title=""/>
          </v:shape>
          <o:OLEObject Type="Embed" ProgID="Equation.DSMT4" ShapeID="_x0000_i1049" DrawAspect="Content" ObjectID="_1676443748" r:id="rId52"/>
        </w:object>
      </w:r>
      <w:r w:rsidRPr="005E0A1A">
        <w:rPr>
          <w:rFonts w:ascii="Times New Roman" w:hAnsi="Times New Roman" w:cs="Times New Roman"/>
          <w:sz w:val="28"/>
          <w:szCs w:val="28"/>
          <w:lang w:val="en-US"/>
        </w:rPr>
        <w:t xml:space="preserve"> and </w:t>
      </w:r>
      <w:r w:rsidRPr="005E0A1A">
        <w:rPr>
          <w:rFonts w:ascii="Times New Roman" w:hAnsi="Times New Roman" w:cs="Times New Roman"/>
          <w:position w:val="-12"/>
          <w:sz w:val="28"/>
          <w:szCs w:val="28"/>
          <w:lang w:val="en-US"/>
        </w:rPr>
        <w:object w:dxaOrig="420" w:dyaOrig="400" w14:anchorId="0ABB507E">
          <v:shape id="_x0000_i1050" type="#_x0000_t75" style="width:21pt;height:20.25pt" o:ole="">
            <v:imagedata r:id="rId53" o:title=""/>
          </v:shape>
          <o:OLEObject Type="Embed" ProgID="Equation.DSMT4" ShapeID="_x0000_i1050" DrawAspect="Content" ObjectID="_1676443749" r:id="rId54"/>
        </w:object>
      </w:r>
      <w:r w:rsidRPr="005E0A1A">
        <w:rPr>
          <w:rFonts w:ascii="Times New Roman" w:hAnsi="Times New Roman" w:cs="Times New Roman"/>
          <w:sz w:val="28"/>
          <w:szCs w:val="28"/>
          <w:lang w:val="en-US"/>
        </w:rPr>
        <w:t xml:space="preserve"> follow generalized Wiener processes with drift rates </w:t>
      </w:r>
      <w:r w:rsidRPr="005E0A1A">
        <w:rPr>
          <w:rFonts w:ascii="Times New Roman" w:hAnsi="Times New Roman" w:cs="Times New Roman"/>
          <w:position w:val="-12"/>
          <w:sz w:val="28"/>
          <w:szCs w:val="28"/>
          <w:lang w:val="en-US"/>
        </w:rPr>
        <w:object w:dxaOrig="320" w:dyaOrig="400" w14:anchorId="4F0B9C55">
          <v:shape id="_x0000_i1051" type="#_x0000_t75" style="width:15.75pt;height:20.25pt" o:ole="">
            <v:imagedata r:id="rId55" o:title=""/>
          </v:shape>
          <o:OLEObject Type="Embed" ProgID="Equation.DSMT4" ShapeID="_x0000_i1051" DrawAspect="Content" ObjectID="_1676443750" r:id="rId56"/>
        </w:object>
      </w:r>
      <w:r w:rsidRPr="005E0A1A">
        <w:rPr>
          <w:rFonts w:ascii="Times New Roman" w:hAnsi="Times New Roman" w:cs="Times New Roman"/>
          <w:sz w:val="28"/>
          <w:szCs w:val="28"/>
          <w:lang w:val="en-US"/>
        </w:rPr>
        <w:t xml:space="preserve"> and </w:t>
      </w:r>
      <w:r w:rsidRPr="005E0A1A">
        <w:rPr>
          <w:rFonts w:ascii="Times New Roman" w:hAnsi="Times New Roman" w:cs="Times New Roman"/>
          <w:position w:val="-12"/>
          <w:sz w:val="28"/>
          <w:szCs w:val="28"/>
          <w:lang w:val="en-US"/>
        </w:rPr>
        <w:object w:dxaOrig="360" w:dyaOrig="400" w14:anchorId="0B794951">
          <v:shape id="_x0000_i1052" type="#_x0000_t75" style="width:18pt;height:20.25pt" o:ole="">
            <v:imagedata r:id="rId57" o:title=""/>
          </v:shape>
          <o:OLEObject Type="Embed" ProgID="Equation.DSMT4" ShapeID="_x0000_i1052" DrawAspect="Content" ObjectID="_1676443751" r:id="rId58"/>
        </w:object>
      </w:r>
      <w:r w:rsidRPr="005E0A1A">
        <w:rPr>
          <w:rFonts w:ascii="Times New Roman" w:hAnsi="Times New Roman" w:cs="Times New Roman"/>
          <w:sz w:val="28"/>
          <w:szCs w:val="28"/>
          <w:lang w:val="en-US"/>
        </w:rPr>
        <w:t xml:space="preserve"> </w:t>
      </w:r>
      <w:proofErr w:type="spellStart"/>
      <w:r w:rsidRPr="005E0A1A">
        <w:rPr>
          <w:rFonts w:ascii="Times New Roman" w:hAnsi="Times New Roman" w:cs="Times New Roman"/>
          <w:sz w:val="28"/>
          <w:szCs w:val="28"/>
          <w:lang w:val="en-US"/>
        </w:rPr>
        <w:t>and</w:t>
      </w:r>
      <w:proofErr w:type="spellEnd"/>
      <w:r w:rsidRPr="005E0A1A">
        <w:rPr>
          <w:rFonts w:ascii="Times New Roman" w:hAnsi="Times New Roman" w:cs="Times New Roman"/>
          <w:sz w:val="28"/>
          <w:szCs w:val="28"/>
          <w:lang w:val="en-US"/>
        </w:rPr>
        <w:t xml:space="preserve"> variances </w:t>
      </w:r>
      <w:r w:rsidRPr="005E0A1A">
        <w:rPr>
          <w:rFonts w:ascii="Times New Roman" w:hAnsi="Times New Roman" w:cs="Times New Roman"/>
          <w:position w:val="-12"/>
          <w:sz w:val="28"/>
          <w:szCs w:val="28"/>
          <w:lang w:val="en-US"/>
        </w:rPr>
        <w:object w:dxaOrig="380" w:dyaOrig="460" w14:anchorId="46FE5323">
          <v:shape id="_x0000_i1053" type="#_x0000_t75" style="width:18.75pt;height:23.25pt" o:ole="">
            <v:imagedata r:id="rId59" o:title=""/>
          </v:shape>
          <o:OLEObject Type="Embed" ProgID="Equation.DSMT4" ShapeID="_x0000_i1053" DrawAspect="Content" ObjectID="_1676443752" r:id="rId60"/>
        </w:object>
      </w:r>
      <w:r w:rsidRPr="005E0A1A">
        <w:rPr>
          <w:rFonts w:ascii="Times New Roman" w:hAnsi="Times New Roman" w:cs="Times New Roman"/>
          <w:sz w:val="28"/>
          <w:szCs w:val="28"/>
          <w:lang w:val="en-US"/>
        </w:rPr>
        <w:t xml:space="preserve"> </w:t>
      </w:r>
      <w:proofErr w:type="gramStart"/>
      <w:r w:rsidRPr="005E0A1A">
        <w:rPr>
          <w:rFonts w:ascii="Times New Roman" w:hAnsi="Times New Roman" w:cs="Times New Roman"/>
          <w:sz w:val="28"/>
          <w:szCs w:val="28"/>
          <w:lang w:val="en-US"/>
        </w:rPr>
        <w:t xml:space="preserve">and </w:t>
      </w:r>
      <w:proofErr w:type="gramEnd"/>
      <w:r w:rsidRPr="005E0A1A">
        <w:rPr>
          <w:rFonts w:ascii="Times New Roman" w:hAnsi="Times New Roman" w:cs="Times New Roman"/>
          <w:position w:val="-12"/>
          <w:sz w:val="28"/>
          <w:szCs w:val="28"/>
          <w:lang w:val="en-US"/>
        </w:rPr>
        <w:object w:dxaOrig="380" w:dyaOrig="460" w14:anchorId="25C82DB9">
          <v:shape id="_x0000_i1054" type="#_x0000_t75" style="width:18.75pt;height:23.25pt" o:ole="">
            <v:imagedata r:id="rId61" o:title=""/>
          </v:shape>
          <o:OLEObject Type="Embed" ProgID="Equation.DSMT4" ShapeID="_x0000_i1054" DrawAspect="Content" ObjectID="_1676443753" r:id="rId62"/>
        </w:object>
      </w:r>
      <w:r w:rsidRPr="005E0A1A">
        <w:rPr>
          <w:rFonts w:ascii="Times New Roman" w:hAnsi="Times New Roman" w:cs="Times New Roman"/>
          <w:sz w:val="28"/>
          <w:szCs w:val="28"/>
          <w:lang w:val="en-US"/>
        </w:rPr>
        <w:t xml:space="preserve">. What process does </w:t>
      </w:r>
      <w:r w:rsidRPr="005E0A1A">
        <w:rPr>
          <w:rFonts w:ascii="Times New Roman" w:hAnsi="Times New Roman" w:cs="Times New Roman"/>
          <w:position w:val="-12"/>
          <w:sz w:val="28"/>
          <w:szCs w:val="28"/>
          <w:lang w:val="en-US"/>
        </w:rPr>
        <w:object w:dxaOrig="1040" w:dyaOrig="400" w14:anchorId="0B8EDB0A">
          <v:shape id="_x0000_i1055" type="#_x0000_t75" style="width:51.75pt;height:20.25pt" o:ole="">
            <v:imagedata r:id="rId63" o:title=""/>
          </v:shape>
          <o:OLEObject Type="Embed" ProgID="Equation.DSMT4" ShapeID="_x0000_i1055" DrawAspect="Content" ObjectID="_1676443754" r:id="rId64"/>
        </w:object>
      </w:r>
      <w:r w:rsidRPr="005E0A1A">
        <w:rPr>
          <w:rFonts w:ascii="Times New Roman" w:hAnsi="Times New Roman" w:cs="Times New Roman"/>
          <w:sz w:val="28"/>
          <w:szCs w:val="28"/>
          <w:lang w:val="en-US"/>
        </w:rPr>
        <w:t xml:space="preserve"> follow if the changes in </w:t>
      </w:r>
      <w:r w:rsidRPr="005E0A1A">
        <w:rPr>
          <w:rFonts w:ascii="Times New Roman" w:hAnsi="Times New Roman" w:cs="Times New Roman"/>
          <w:position w:val="-12"/>
          <w:sz w:val="28"/>
          <w:szCs w:val="28"/>
          <w:lang w:val="en-US"/>
        </w:rPr>
        <w:object w:dxaOrig="380" w:dyaOrig="400" w14:anchorId="0275D764">
          <v:shape id="_x0000_i1056" type="#_x0000_t75" style="width:18.75pt;height:20.25pt" o:ole="">
            <v:imagedata r:id="rId51" o:title=""/>
          </v:shape>
          <o:OLEObject Type="Embed" ProgID="Equation.DSMT4" ShapeID="_x0000_i1056" DrawAspect="Content" ObjectID="_1676443755" r:id="rId65"/>
        </w:object>
      </w:r>
      <w:r w:rsidRPr="005E0A1A">
        <w:rPr>
          <w:rFonts w:ascii="Times New Roman" w:hAnsi="Times New Roman" w:cs="Times New Roman"/>
          <w:sz w:val="28"/>
          <w:szCs w:val="28"/>
          <w:lang w:val="en-US"/>
        </w:rPr>
        <w:t xml:space="preserve"> and </w:t>
      </w:r>
      <w:r w:rsidRPr="005E0A1A">
        <w:rPr>
          <w:rFonts w:ascii="Times New Roman" w:hAnsi="Times New Roman" w:cs="Times New Roman"/>
          <w:position w:val="-12"/>
          <w:sz w:val="28"/>
          <w:szCs w:val="28"/>
          <w:lang w:val="en-US"/>
        </w:rPr>
        <w:object w:dxaOrig="420" w:dyaOrig="400" w14:anchorId="7DD4D91D">
          <v:shape id="_x0000_i1057" type="#_x0000_t75" style="width:21pt;height:20.25pt" o:ole="">
            <v:imagedata r:id="rId53" o:title=""/>
          </v:shape>
          <o:OLEObject Type="Embed" ProgID="Equation.DSMT4" ShapeID="_x0000_i1057" DrawAspect="Content" ObjectID="_1676443756" r:id="rId66"/>
        </w:object>
      </w:r>
      <w:r w:rsidRPr="005E0A1A">
        <w:rPr>
          <w:rFonts w:ascii="Times New Roman" w:hAnsi="Times New Roman" w:cs="Times New Roman"/>
          <w:sz w:val="28"/>
          <w:szCs w:val="28"/>
          <w:lang w:val="en-US"/>
        </w:rPr>
        <w:t xml:space="preserve"> in any short interval of time are uncorrelated? </w:t>
      </w:r>
    </w:p>
    <w:p w14:paraId="10F3FBB0"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Variables</w:t>
      </w:r>
      <w:r w:rsidRPr="005E0A1A">
        <w:rPr>
          <w:rFonts w:ascii="Times New Roman" w:hAnsi="Times New Roman" w:cs="Times New Roman"/>
          <w:position w:val="-12"/>
          <w:sz w:val="28"/>
          <w:szCs w:val="28"/>
          <w:lang w:val="en-US"/>
        </w:rPr>
        <w:object w:dxaOrig="380" w:dyaOrig="400" w14:anchorId="699A19CF">
          <v:shape id="_x0000_i1058" type="#_x0000_t75" style="width:18.75pt;height:20.25pt" o:ole="">
            <v:imagedata r:id="rId51" o:title=""/>
          </v:shape>
          <o:OLEObject Type="Embed" ProgID="Equation.DSMT4" ShapeID="_x0000_i1058" DrawAspect="Content" ObjectID="_1676443757" r:id="rId67"/>
        </w:object>
      </w:r>
      <w:r w:rsidRPr="005E0A1A">
        <w:rPr>
          <w:rFonts w:ascii="Times New Roman" w:hAnsi="Times New Roman" w:cs="Times New Roman"/>
          <w:sz w:val="28"/>
          <w:szCs w:val="28"/>
          <w:lang w:val="en-US"/>
        </w:rPr>
        <w:t xml:space="preserve"> and </w:t>
      </w:r>
      <w:r w:rsidRPr="005E0A1A">
        <w:rPr>
          <w:rFonts w:ascii="Times New Roman" w:hAnsi="Times New Roman" w:cs="Times New Roman"/>
          <w:position w:val="-12"/>
          <w:sz w:val="28"/>
          <w:szCs w:val="28"/>
          <w:lang w:val="en-US"/>
        </w:rPr>
        <w:object w:dxaOrig="420" w:dyaOrig="400" w14:anchorId="57DCF6BC">
          <v:shape id="_x0000_i1059" type="#_x0000_t75" style="width:21pt;height:20.25pt" o:ole="">
            <v:imagedata r:id="rId53" o:title=""/>
          </v:shape>
          <o:OLEObject Type="Embed" ProgID="Equation.DSMT4" ShapeID="_x0000_i1059" DrawAspect="Content" ObjectID="_1676443758" r:id="rId68"/>
        </w:object>
      </w:r>
      <w:r w:rsidRPr="005E0A1A">
        <w:rPr>
          <w:rFonts w:ascii="Times New Roman" w:hAnsi="Times New Roman" w:cs="Times New Roman"/>
          <w:sz w:val="28"/>
          <w:szCs w:val="28"/>
          <w:lang w:val="en-US"/>
        </w:rPr>
        <w:t xml:space="preserve"> follow generalized Wiener processes with drift rates </w:t>
      </w:r>
      <w:r w:rsidRPr="005E0A1A">
        <w:rPr>
          <w:rFonts w:ascii="Times New Roman" w:hAnsi="Times New Roman" w:cs="Times New Roman"/>
          <w:position w:val="-12"/>
          <w:sz w:val="28"/>
          <w:szCs w:val="28"/>
          <w:lang w:val="en-US"/>
        </w:rPr>
        <w:object w:dxaOrig="320" w:dyaOrig="400" w14:anchorId="52F270A6">
          <v:shape id="_x0000_i1060" type="#_x0000_t75" style="width:15.75pt;height:20.25pt" o:ole="">
            <v:imagedata r:id="rId55" o:title=""/>
          </v:shape>
          <o:OLEObject Type="Embed" ProgID="Equation.DSMT4" ShapeID="_x0000_i1060" DrawAspect="Content" ObjectID="_1676443759" r:id="rId69"/>
        </w:object>
      </w:r>
      <w:r w:rsidRPr="005E0A1A">
        <w:rPr>
          <w:rFonts w:ascii="Times New Roman" w:hAnsi="Times New Roman" w:cs="Times New Roman"/>
          <w:sz w:val="28"/>
          <w:szCs w:val="28"/>
          <w:lang w:val="en-US"/>
        </w:rPr>
        <w:t xml:space="preserve"> and </w:t>
      </w:r>
      <w:r w:rsidRPr="005E0A1A">
        <w:rPr>
          <w:rFonts w:ascii="Times New Roman" w:hAnsi="Times New Roman" w:cs="Times New Roman"/>
          <w:position w:val="-12"/>
          <w:sz w:val="28"/>
          <w:szCs w:val="28"/>
          <w:lang w:val="en-US"/>
        </w:rPr>
        <w:object w:dxaOrig="360" w:dyaOrig="400" w14:anchorId="39D86ECA">
          <v:shape id="_x0000_i1061" type="#_x0000_t75" style="width:18pt;height:20.25pt" o:ole="">
            <v:imagedata r:id="rId57" o:title=""/>
          </v:shape>
          <o:OLEObject Type="Embed" ProgID="Equation.DSMT4" ShapeID="_x0000_i1061" DrawAspect="Content" ObjectID="_1676443760" r:id="rId70"/>
        </w:object>
      </w:r>
      <w:r w:rsidRPr="005E0A1A">
        <w:rPr>
          <w:rFonts w:ascii="Times New Roman" w:hAnsi="Times New Roman" w:cs="Times New Roman"/>
          <w:sz w:val="28"/>
          <w:szCs w:val="28"/>
          <w:lang w:val="en-US"/>
        </w:rPr>
        <w:t xml:space="preserve"> </w:t>
      </w:r>
      <w:proofErr w:type="spellStart"/>
      <w:r w:rsidRPr="005E0A1A">
        <w:rPr>
          <w:rFonts w:ascii="Times New Roman" w:hAnsi="Times New Roman" w:cs="Times New Roman"/>
          <w:sz w:val="28"/>
          <w:szCs w:val="28"/>
          <w:lang w:val="en-US"/>
        </w:rPr>
        <w:t>and</w:t>
      </w:r>
      <w:proofErr w:type="spellEnd"/>
      <w:r w:rsidRPr="005E0A1A">
        <w:rPr>
          <w:rFonts w:ascii="Times New Roman" w:hAnsi="Times New Roman" w:cs="Times New Roman"/>
          <w:sz w:val="28"/>
          <w:szCs w:val="28"/>
          <w:lang w:val="en-US"/>
        </w:rPr>
        <w:t xml:space="preserve"> variances </w:t>
      </w:r>
      <w:r w:rsidRPr="005E0A1A">
        <w:rPr>
          <w:rFonts w:ascii="Times New Roman" w:hAnsi="Times New Roman" w:cs="Times New Roman"/>
          <w:position w:val="-12"/>
          <w:sz w:val="28"/>
          <w:szCs w:val="28"/>
          <w:lang w:val="en-US"/>
        </w:rPr>
        <w:object w:dxaOrig="380" w:dyaOrig="460" w14:anchorId="3F1F1718">
          <v:shape id="_x0000_i1062" type="#_x0000_t75" style="width:18.75pt;height:23.25pt" o:ole="">
            <v:imagedata r:id="rId59" o:title=""/>
          </v:shape>
          <o:OLEObject Type="Embed" ProgID="Equation.DSMT4" ShapeID="_x0000_i1062" DrawAspect="Content" ObjectID="_1676443761" r:id="rId71"/>
        </w:object>
      </w:r>
      <w:r w:rsidRPr="005E0A1A">
        <w:rPr>
          <w:rFonts w:ascii="Times New Roman" w:hAnsi="Times New Roman" w:cs="Times New Roman"/>
          <w:sz w:val="28"/>
          <w:szCs w:val="28"/>
          <w:lang w:val="en-US"/>
        </w:rPr>
        <w:t xml:space="preserve"> </w:t>
      </w:r>
      <w:proofErr w:type="gramStart"/>
      <w:r w:rsidRPr="005E0A1A">
        <w:rPr>
          <w:rFonts w:ascii="Times New Roman" w:hAnsi="Times New Roman" w:cs="Times New Roman"/>
          <w:sz w:val="28"/>
          <w:szCs w:val="28"/>
          <w:lang w:val="en-US"/>
        </w:rPr>
        <w:t xml:space="preserve">and </w:t>
      </w:r>
      <w:proofErr w:type="gramEnd"/>
      <w:r w:rsidRPr="005E0A1A">
        <w:rPr>
          <w:rFonts w:ascii="Times New Roman" w:hAnsi="Times New Roman" w:cs="Times New Roman"/>
          <w:position w:val="-12"/>
          <w:sz w:val="28"/>
          <w:szCs w:val="28"/>
          <w:lang w:val="en-US"/>
        </w:rPr>
        <w:object w:dxaOrig="380" w:dyaOrig="460" w14:anchorId="26C5DA26">
          <v:shape id="_x0000_i1063" type="#_x0000_t75" style="width:18.75pt;height:23.25pt" o:ole="">
            <v:imagedata r:id="rId61" o:title=""/>
          </v:shape>
          <o:OLEObject Type="Embed" ProgID="Equation.DSMT4" ShapeID="_x0000_i1063" DrawAspect="Content" ObjectID="_1676443762" r:id="rId72"/>
        </w:object>
      </w:r>
      <w:r w:rsidRPr="005E0A1A">
        <w:rPr>
          <w:rFonts w:ascii="Times New Roman" w:hAnsi="Times New Roman" w:cs="Times New Roman"/>
          <w:sz w:val="28"/>
          <w:szCs w:val="28"/>
          <w:lang w:val="en-US"/>
        </w:rPr>
        <w:t xml:space="preserve">. What process does </w:t>
      </w:r>
      <w:r w:rsidRPr="005E0A1A">
        <w:rPr>
          <w:rFonts w:ascii="Times New Roman" w:hAnsi="Times New Roman" w:cs="Times New Roman"/>
          <w:position w:val="-12"/>
          <w:sz w:val="28"/>
          <w:szCs w:val="28"/>
          <w:lang w:val="en-US"/>
        </w:rPr>
        <w:object w:dxaOrig="1040" w:dyaOrig="400" w14:anchorId="0F4EA2E6">
          <v:shape id="_x0000_i1064" type="#_x0000_t75" style="width:51.75pt;height:20.25pt" o:ole="">
            <v:imagedata r:id="rId63" o:title=""/>
          </v:shape>
          <o:OLEObject Type="Embed" ProgID="Equation.DSMT4" ShapeID="_x0000_i1064" DrawAspect="Content" ObjectID="_1676443763" r:id="rId73"/>
        </w:object>
      </w:r>
      <w:r w:rsidRPr="005E0A1A">
        <w:rPr>
          <w:rFonts w:ascii="Times New Roman" w:hAnsi="Times New Roman" w:cs="Times New Roman"/>
          <w:sz w:val="28"/>
          <w:szCs w:val="28"/>
          <w:lang w:val="en-US"/>
        </w:rPr>
        <w:t xml:space="preserve"> follow if there is a correlation </w:t>
      </w:r>
      <w:r w:rsidRPr="005E0A1A">
        <w:rPr>
          <w:rFonts w:ascii="Times New Roman" w:hAnsi="Times New Roman" w:cs="Times New Roman"/>
          <w:position w:val="-12"/>
          <w:sz w:val="28"/>
          <w:szCs w:val="28"/>
          <w:lang w:val="en-US"/>
        </w:rPr>
        <w:object w:dxaOrig="279" w:dyaOrig="320" w14:anchorId="56CC02C8">
          <v:shape id="_x0000_i1065" type="#_x0000_t75" style="width:14.25pt;height:15.75pt" o:ole="">
            <v:imagedata r:id="rId74" o:title=""/>
          </v:shape>
          <o:OLEObject Type="Embed" ProgID="Equation.DSMT4" ShapeID="_x0000_i1065" DrawAspect="Content" ObjectID="_1676443764" r:id="rId75"/>
        </w:object>
      </w:r>
      <w:r w:rsidRPr="005E0A1A">
        <w:rPr>
          <w:rFonts w:ascii="Times New Roman" w:hAnsi="Times New Roman" w:cs="Times New Roman"/>
          <w:sz w:val="28"/>
          <w:szCs w:val="28"/>
          <w:lang w:val="en-US"/>
        </w:rPr>
        <w:t xml:space="preserve"> between the changes in </w:t>
      </w:r>
      <w:r w:rsidRPr="005E0A1A">
        <w:rPr>
          <w:rFonts w:ascii="Times New Roman" w:hAnsi="Times New Roman" w:cs="Times New Roman"/>
          <w:position w:val="-12"/>
          <w:sz w:val="28"/>
          <w:szCs w:val="28"/>
          <w:lang w:val="en-US"/>
        </w:rPr>
        <w:object w:dxaOrig="380" w:dyaOrig="400" w14:anchorId="6B939975">
          <v:shape id="_x0000_i1066" type="#_x0000_t75" style="width:18.75pt;height:20.25pt" o:ole="">
            <v:imagedata r:id="rId51" o:title=""/>
          </v:shape>
          <o:OLEObject Type="Embed" ProgID="Equation.DSMT4" ShapeID="_x0000_i1066" DrawAspect="Content" ObjectID="_1676443765" r:id="rId76"/>
        </w:object>
      </w:r>
      <w:r w:rsidRPr="005E0A1A">
        <w:rPr>
          <w:rFonts w:ascii="Times New Roman" w:hAnsi="Times New Roman" w:cs="Times New Roman"/>
          <w:sz w:val="28"/>
          <w:szCs w:val="28"/>
          <w:lang w:val="en-US"/>
        </w:rPr>
        <w:t xml:space="preserve"> and </w:t>
      </w:r>
      <w:r w:rsidRPr="005E0A1A">
        <w:rPr>
          <w:rFonts w:ascii="Times New Roman" w:hAnsi="Times New Roman" w:cs="Times New Roman"/>
          <w:position w:val="-12"/>
          <w:sz w:val="28"/>
          <w:szCs w:val="28"/>
          <w:lang w:val="en-US"/>
        </w:rPr>
        <w:object w:dxaOrig="420" w:dyaOrig="400" w14:anchorId="1872FF70">
          <v:shape id="_x0000_i1067" type="#_x0000_t75" style="width:21pt;height:20.25pt" o:ole="">
            <v:imagedata r:id="rId53" o:title=""/>
          </v:shape>
          <o:OLEObject Type="Embed" ProgID="Equation.DSMT4" ShapeID="_x0000_i1067" DrawAspect="Content" ObjectID="_1676443766" r:id="rId77"/>
        </w:object>
      </w:r>
      <w:r w:rsidRPr="005E0A1A">
        <w:rPr>
          <w:rFonts w:ascii="Times New Roman" w:hAnsi="Times New Roman" w:cs="Times New Roman"/>
          <w:sz w:val="28"/>
          <w:szCs w:val="28"/>
          <w:lang w:val="en-US"/>
        </w:rPr>
        <w:t xml:space="preserve"> in any short interval of time?</w:t>
      </w:r>
    </w:p>
    <w:p w14:paraId="7B0B3F2E"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Stock A and stock В both follow geometric Brownian motion. Changes in any short interval of time are uncorrelated with each other. Does the value of a portfolio consisting of one of stock A and one of stock В follow geometric Brownian motion? Explain your answer.</w:t>
      </w:r>
    </w:p>
    <w:p w14:paraId="7983B7C3"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The process for the stock price </w:t>
      </w:r>
      <w:proofErr w:type="gramStart"/>
      <w:r w:rsidRPr="005E0A1A">
        <w:rPr>
          <w:rFonts w:ascii="Times New Roman" w:hAnsi="Times New Roman" w:cs="Times New Roman"/>
          <w:sz w:val="28"/>
          <w:szCs w:val="28"/>
          <w:lang w:val="en-US"/>
        </w:rPr>
        <w:t xml:space="preserve">is </w:t>
      </w:r>
      <w:proofErr w:type="gramEnd"/>
      <w:r w:rsidRPr="005E0A1A">
        <w:rPr>
          <w:rFonts w:ascii="Times New Roman" w:hAnsi="Times New Roman" w:cs="Times New Roman"/>
          <w:position w:val="-12"/>
          <w:sz w:val="28"/>
          <w:szCs w:val="28"/>
          <w:lang w:val="en-US"/>
        </w:rPr>
        <w:object w:dxaOrig="2720" w:dyaOrig="460" w14:anchorId="0EBE2EC0">
          <v:shape id="_x0000_i1068" type="#_x0000_t75" style="width:136.5pt;height:23.25pt" o:ole="">
            <v:imagedata r:id="rId78" o:title=""/>
          </v:shape>
          <o:OLEObject Type="Embed" ProgID="Equation.DSMT4" ShapeID="_x0000_i1068" DrawAspect="Content" ObjectID="_1676443767" r:id="rId79"/>
        </w:object>
      </w:r>
      <w:r w:rsidRPr="005E0A1A">
        <w:rPr>
          <w:rFonts w:ascii="Times New Roman" w:hAnsi="Times New Roman" w:cs="Times New Roman"/>
          <w:sz w:val="28"/>
          <w:szCs w:val="28"/>
          <w:lang w:val="en-US"/>
        </w:rPr>
        <w:t xml:space="preserve">, where </w:t>
      </w:r>
      <w:r w:rsidRPr="005E0A1A">
        <w:rPr>
          <w:rFonts w:ascii="Times New Roman" w:hAnsi="Times New Roman" w:cs="Times New Roman"/>
          <w:position w:val="-12"/>
          <w:sz w:val="28"/>
          <w:szCs w:val="28"/>
          <w:lang w:val="en-US"/>
        </w:rPr>
        <w:object w:dxaOrig="279" w:dyaOrig="300" w14:anchorId="31144508">
          <v:shape id="_x0000_i1069" type="#_x0000_t75" style="width:14.25pt;height:15pt" o:ole="">
            <v:imagedata r:id="rId80" o:title=""/>
          </v:shape>
          <o:OLEObject Type="Embed" ProgID="Equation.DSMT4" ShapeID="_x0000_i1069" DrawAspect="Content" ObjectID="_1676443768" r:id="rId81"/>
        </w:object>
      </w:r>
      <w:r w:rsidRPr="005E0A1A">
        <w:rPr>
          <w:rFonts w:ascii="Times New Roman" w:hAnsi="Times New Roman" w:cs="Times New Roman"/>
          <w:sz w:val="28"/>
          <w:szCs w:val="28"/>
          <w:lang w:val="en-US"/>
        </w:rPr>
        <w:t xml:space="preserve"> and </w:t>
      </w:r>
      <w:r w:rsidRPr="005E0A1A">
        <w:rPr>
          <w:rFonts w:ascii="Times New Roman" w:hAnsi="Times New Roman" w:cs="Times New Roman"/>
          <w:position w:val="-6"/>
          <w:sz w:val="28"/>
          <w:szCs w:val="28"/>
          <w:lang w:val="en-US"/>
        </w:rPr>
        <w:object w:dxaOrig="279" w:dyaOrig="240" w14:anchorId="71A9101B">
          <v:shape id="_x0000_i1070" type="#_x0000_t75" style="width:14.25pt;height:12pt" o:ole="">
            <v:imagedata r:id="rId82" o:title=""/>
          </v:shape>
          <o:OLEObject Type="Embed" ProgID="Equation.DSMT4" ShapeID="_x0000_i1070" DrawAspect="Content" ObjectID="_1676443769" r:id="rId83"/>
        </w:object>
      </w:r>
      <w:r w:rsidRPr="005E0A1A">
        <w:rPr>
          <w:rFonts w:ascii="Times New Roman" w:hAnsi="Times New Roman" w:cs="Times New Roman"/>
          <w:sz w:val="28"/>
          <w:szCs w:val="28"/>
          <w:lang w:val="en-US"/>
        </w:rPr>
        <w:t xml:space="preserve"> are constant. Explain carefully the difference between this model and each of the following: </w:t>
      </w:r>
      <w:r w:rsidRPr="005E0A1A">
        <w:rPr>
          <w:rFonts w:ascii="Times New Roman" w:hAnsi="Times New Roman" w:cs="Times New Roman"/>
          <w:position w:val="-12"/>
          <w:sz w:val="28"/>
          <w:szCs w:val="28"/>
          <w:lang w:val="en-US"/>
        </w:rPr>
        <w:object w:dxaOrig="2320" w:dyaOrig="460" w14:anchorId="7DDBD198">
          <v:shape id="_x0000_i1071" type="#_x0000_t75" style="width:116.25pt;height:23.25pt" o:ole="">
            <v:imagedata r:id="rId84" o:title=""/>
          </v:shape>
          <o:OLEObject Type="Embed" ProgID="Equation.DSMT4" ShapeID="_x0000_i1071" DrawAspect="Content" ObjectID="_1676443770" r:id="rId85"/>
        </w:object>
      </w:r>
      <w:r w:rsidRPr="005E0A1A">
        <w:rPr>
          <w:rFonts w:ascii="Times New Roman" w:hAnsi="Times New Roman" w:cs="Times New Roman"/>
          <w:sz w:val="28"/>
          <w:szCs w:val="28"/>
          <w:lang w:val="en-US"/>
        </w:rPr>
        <w:t xml:space="preserve">, </w:t>
      </w:r>
    </w:p>
    <w:p w14:paraId="4D2DB996" w14:textId="77777777" w:rsidR="00A10A8F" w:rsidRPr="005E0A1A" w:rsidRDefault="00A10A8F" w:rsidP="00A10A8F">
      <w:pPr>
        <w:ind w:left="360" w:firstLine="348"/>
        <w:rPr>
          <w:rFonts w:ascii="Times New Roman" w:hAnsi="Times New Roman" w:cs="Times New Roman"/>
          <w:sz w:val="28"/>
          <w:szCs w:val="28"/>
          <w:lang w:val="en-US"/>
        </w:rPr>
      </w:pPr>
      <w:r w:rsidRPr="005E0A1A">
        <w:rPr>
          <w:rFonts w:ascii="Times New Roman" w:hAnsi="Times New Roman" w:cs="Times New Roman"/>
          <w:position w:val="-12"/>
          <w:sz w:val="28"/>
          <w:szCs w:val="28"/>
          <w:lang w:val="en-US"/>
        </w:rPr>
        <w:object w:dxaOrig="2500" w:dyaOrig="460" w14:anchorId="7504A2BC">
          <v:shape id="_x0000_i1072" type="#_x0000_t75" style="width:125.25pt;height:23.25pt" o:ole="">
            <v:imagedata r:id="rId86" o:title=""/>
          </v:shape>
          <o:OLEObject Type="Embed" ProgID="Equation.DSMT4" ShapeID="_x0000_i1072" DrawAspect="Content" ObjectID="_1676443771" r:id="rId87"/>
        </w:object>
      </w:r>
      <w:r w:rsidRPr="005E0A1A">
        <w:rPr>
          <w:rFonts w:ascii="Times New Roman" w:hAnsi="Times New Roman" w:cs="Times New Roman"/>
          <w:sz w:val="28"/>
          <w:szCs w:val="28"/>
          <w:lang w:val="en-US"/>
        </w:rPr>
        <w:t>,</w:t>
      </w:r>
    </w:p>
    <w:p w14:paraId="6E35922C" w14:textId="77777777" w:rsidR="00A10A8F" w:rsidRPr="005E0A1A" w:rsidRDefault="00A10A8F" w:rsidP="00A10A8F">
      <w:pPr>
        <w:ind w:left="360" w:firstLine="348"/>
        <w:rPr>
          <w:rFonts w:ascii="Times New Roman" w:hAnsi="Times New Roman" w:cs="Times New Roman"/>
          <w:sz w:val="28"/>
          <w:szCs w:val="28"/>
          <w:lang w:val="en-US"/>
        </w:rPr>
      </w:pPr>
      <w:r w:rsidRPr="005E0A1A">
        <w:rPr>
          <w:rFonts w:ascii="Times New Roman" w:hAnsi="Times New Roman" w:cs="Times New Roman"/>
          <w:position w:val="-12"/>
          <w:sz w:val="28"/>
          <w:szCs w:val="28"/>
          <w:lang w:val="en-US"/>
        </w:rPr>
        <w:object w:dxaOrig="2520" w:dyaOrig="460" w14:anchorId="4DE40380">
          <v:shape id="_x0000_i1073" type="#_x0000_t75" style="width:126pt;height:23.25pt" o:ole="">
            <v:imagedata r:id="rId88" o:title=""/>
          </v:shape>
          <o:OLEObject Type="Embed" ProgID="Equation.DSMT4" ShapeID="_x0000_i1073" DrawAspect="Content" ObjectID="_1676443772" r:id="rId89"/>
        </w:object>
      </w:r>
    </w:p>
    <w:p w14:paraId="1835844B" w14:textId="77777777" w:rsidR="00A10A8F" w:rsidRPr="005E0A1A" w:rsidRDefault="00A10A8F" w:rsidP="00A10A8F">
      <w:pPr>
        <w:ind w:left="360" w:firstLine="348"/>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Why is the first model in equation </w:t>
      </w:r>
      <w:r w:rsidRPr="005E0A1A">
        <w:rPr>
          <w:rFonts w:ascii="Times New Roman" w:hAnsi="Times New Roman" w:cs="Times New Roman"/>
          <w:position w:val="-12"/>
          <w:sz w:val="28"/>
          <w:szCs w:val="28"/>
          <w:lang w:val="en-US"/>
        </w:rPr>
        <w:object w:dxaOrig="2720" w:dyaOrig="460" w14:anchorId="3F67336C">
          <v:shape id="_x0000_i1074" type="#_x0000_t75" style="width:136.5pt;height:23.25pt" o:ole="">
            <v:imagedata r:id="rId78" o:title=""/>
          </v:shape>
          <o:OLEObject Type="Embed" ProgID="Equation.DSMT4" ShapeID="_x0000_i1074" DrawAspect="Content" ObjectID="_1676443773" r:id="rId90"/>
        </w:object>
      </w:r>
      <w:r w:rsidRPr="005E0A1A">
        <w:rPr>
          <w:rFonts w:ascii="Times New Roman" w:hAnsi="Times New Roman" w:cs="Times New Roman"/>
          <w:sz w:val="28"/>
          <w:szCs w:val="28"/>
          <w:lang w:val="en-US"/>
        </w:rPr>
        <w:t xml:space="preserve"> a more appropriate model of stock price behavior </w:t>
      </w:r>
      <w:proofErr w:type="gramStart"/>
      <w:r w:rsidRPr="005E0A1A">
        <w:rPr>
          <w:rFonts w:ascii="Times New Roman" w:hAnsi="Times New Roman" w:cs="Times New Roman"/>
          <w:sz w:val="28"/>
          <w:szCs w:val="28"/>
          <w:lang w:val="en-US"/>
        </w:rPr>
        <w:t>than any of these three alternatives</w:t>
      </w:r>
      <w:proofErr w:type="gramEnd"/>
      <w:r w:rsidRPr="005E0A1A">
        <w:rPr>
          <w:rFonts w:ascii="Times New Roman" w:hAnsi="Times New Roman" w:cs="Times New Roman"/>
          <w:sz w:val="28"/>
          <w:szCs w:val="28"/>
          <w:lang w:val="en-US"/>
        </w:rPr>
        <w:t>?</w:t>
      </w:r>
    </w:p>
    <w:p w14:paraId="5820F0B6"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 It has been suggested that the short-term interest rate, r, follows the stochastic </w:t>
      </w:r>
      <w:proofErr w:type="gramStart"/>
      <w:r w:rsidRPr="005E0A1A">
        <w:rPr>
          <w:rFonts w:ascii="Times New Roman" w:hAnsi="Times New Roman" w:cs="Times New Roman"/>
          <w:sz w:val="28"/>
          <w:szCs w:val="28"/>
          <w:lang w:val="en-US"/>
        </w:rPr>
        <w:t xml:space="preserve">process </w:t>
      </w:r>
      <w:proofErr w:type="gramEnd"/>
      <w:r w:rsidRPr="005E0A1A">
        <w:rPr>
          <w:rFonts w:ascii="Times New Roman" w:hAnsi="Times New Roman" w:cs="Times New Roman"/>
          <w:position w:val="-16"/>
          <w:sz w:val="28"/>
          <w:szCs w:val="28"/>
          <w:lang w:val="en-US"/>
        </w:rPr>
        <w:object w:dxaOrig="2780" w:dyaOrig="460" w14:anchorId="752C7B9D">
          <v:shape id="_x0000_i1075" type="#_x0000_t75" style="width:138.75pt;height:23.25pt" o:ole="">
            <v:imagedata r:id="rId91" o:title=""/>
          </v:shape>
          <o:OLEObject Type="Embed" ProgID="Equation.DSMT4" ShapeID="_x0000_i1075" DrawAspect="Content" ObjectID="_1676443774" r:id="rId92"/>
        </w:object>
      </w:r>
      <w:r w:rsidRPr="005E0A1A">
        <w:rPr>
          <w:rFonts w:ascii="Times New Roman" w:hAnsi="Times New Roman" w:cs="Times New Roman"/>
          <w:sz w:val="28"/>
          <w:szCs w:val="28"/>
          <w:lang w:val="en-US"/>
        </w:rPr>
        <w:t xml:space="preserve">, where a, b, and с are positive constants and </w:t>
      </w:r>
      <w:r w:rsidRPr="005E0A1A">
        <w:rPr>
          <w:rFonts w:ascii="Times New Roman" w:hAnsi="Times New Roman" w:cs="Times New Roman"/>
          <w:position w:val="-6"/>
          <w:sz w:val="28"/>
          <w:szCs w:val="28"/>
          <w:lang w:val="en-US"/>
        </w:rPr>
        <w:object w:dxaOrig="360" w:dyaOrig="320" w14:anchorId="468F3DE1">
          <v:shape id="_x0000_i1076" type="#_x0000_t75" style="width:18pt;height:15.75pt" o:ole="">
            <v:imagedata r:id="rId93" o:title=""/>
          </v:shape>
          <o:OLEObject Type="Embed" ProgID="Equation.DSMT4" ShapeID="_x0000_i1076" DrawAspect="Content" ObjectID="_1676443775" r:id="rId94"/>
        </w:object>
      </w:r>
      <w:r w:rsidRPr="005E0A1A">
        <w:rPr>
          <w:rFonts w:ascii="Times New Roman" w:hAnsi="Times New Roman" w:cs="Times New Roman"/>
          <w:sz w:val="28"/>
          <w:szCs w:val="28"/>
          <w:lang w:val="en-US"/>
        </w:rPr>
        <w:t xml:space="preserve"> is a Wiener process. Describe the nature of this process.</w:t>
      </w:r>
    </w:p>
    <w:p w14:paraId="02BF4A31"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What does the Black-Scholes stock option pricing model assume about the probability distribution of the stock price in one year? What does it assume about the continuously compounded rate of return on the stock during the year?</w:t>
      </w:r>
    </w:p>
    <w:p w14:paraId="7F8DE5A1"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 xml:space="preserve">Explain the principle of risk-neutral valuation. </w:t>
      </w:r>
    </w:p>
    <w:p w14:paraId="01AF5BAA"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What is implied volatility! How can it be calculated?</w:t>
      </w:r>
    </w:p>
    <w:p w14:paraId="3F5C2ADA" w14:textId="77777777" w:rsidR="00A10A8F" w:rsidRPr="005E0A1A" w:rsidRDefault="00A10A8F" w:rsidP="00A10A8F">
      <w:pPr>
        <w:numPr>
          <w:ilvl w:val="0"/>
          <w:numId w:val="29"/>
        </w:numPr>
        <w:spacing w:after="0" w:line="240" w:lineRule="auto"/>
        <w:rPr>
          <w:rFonts w:ascii="Times New Roman" w:hAnsi="Times New Roman" w:cs="Times New Roman"/>
          <w:sz w:val="28"/>
          <w:szCs w:val="28"/>
          <w:lang w:val="en-US"/>
        </w:rPr>
      </w:pPr>
      <w:r w:rsidRPr="005E0A1A">
        <w:rPr>
          <w:rFonts w:ascii="Times New Roman" w:hAnsi="Times New Roman" w:cs="Times New Roman"/>
          <w:sz w:val="28"/>
          <w:szCs w:val="28"/>
          <w:lang w:val="en-US"/>
        </w:rPr>
        <w:t>Show that the Black-Scholes formulas for call and put options satisfy put-call parity.</w:t>
      </w:r>
    </w:p>
    <w:p w14:paraId="4DE4B979" w14:textId="77777777" w:rsidR="00A10A8F" w:rsidRPr="005E0A1A" w:rsidRDefault="00A10A8F" w:rsidP="00A10A8F">
      <w:pPr>
        <w:spacing w:line="240" w:lineRule="auto"/>
        <w:jc w:val="center"/>
        <w:rPr>
          <w:rFonts w:ascii="Times New Roman" w:hAnsi="Times New Roman" w:cs="Times New Roman"/>
          <w:bCs/>
          <w:iCs/>
          <w:sz w:val="28"/>
          <w:szCs w:val="28"/>
          <w:lang w:val="en-US"/>
        </w:rPr>
      </w:pPr>
    </w:p>
    <w:p w14:paraId="18F7C710" w14:textId="69647D0A" w:rsidR="009D50FA" w:rsidRDefault="009D50FA" w:rsidP="009D50F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sidRPr="003E4369">
        <w:rPr>
          <w:rFonts w:ascii="Times New Roman" w:eastAsia="Times New Roman" w:hAnsi="Times New Roman" w:cs="Times New Roman"/>
          <w:b/>
          <w:sz w:val="28"/>
          <w:szCs w:val="28"/>
          <w:lang w:val="en-US" w:eastAsia="ru-RU"/>
        </w:rPr>
        <w:t xml:space="preserve">7. Mandatory and optional reading list  </w:t>
      </w:r>
    </w:p>
    <w:p w14:paraId="4F1DE683" w14:textId="77777777" w:rsidR="009D50FA" w:rsidRDefault="009D50FA" w:rsidP="009D50F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bookmarkStart w:id="4" w:name="_Hlk64634580"/>
    </w:p>
    <w:bookmarkEnd w:id="4"/>
    <w:p w14:paraId="5B5D8416" w14:textId="253E7D95" w:rsidR="009D50FA" w:rsidRDefault="009D50FA" w:rsidP="009D50FA">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7.1. </w:t>
      </w:r>
      <w:r w:rsidRPr="009D50FA">
        <w:rPr>
          <w:rFonts w:ascii="Times New Roman" w:eastAsia="Times New Roman" w:hAnsi="Times New Roman" w:cs="Times New Roman"/>
          <w:b/>
          <w:sz w:val="28"/>
          <w:szCs w:val="28"/>
          <w:lang w:val="en-US" w:eastAsia="ru-RU"/>
        </w:rPr>
        <w:t>Mandatory reading list:</w:t>
      </w:r>
    </w:p>
    <w:p w14:paraId="6D5A86F7" w14:textId="77777777" w:rsidR="009D50FA" w:rsidRDefault="009D50FA" w:rsidP="009D50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10AA13C9" w14:textId="1A0F5F0B" w:rsidR="009D50FA" w:rsidRPr="00CD08B3" w:rsidRDefault="009D50FA" w:rsidP="009D50FA">
      <w:pPr>
        <w:numPr>
          <w:ilvl w:val="1"/>
          <w:numId w:val="2"/>
        </w:numPr>
        <w:tabs>
          <w:tab w:val="left" w:pos="1134"/>
        </w:tabs>
        <w:spacing w:before="240" w:after="0" w:line="360" w:lineRule="auto"/>
        <w:contextualSpacing/>
        <w:rPr>
          <w:rFonts w:ascii="Times New Roman" w:hAnsi="Times New Roman" w:cs="Times New Roman"/>
          <w:color w:val="222222"/>
          <w:sz w:val="28"/>
          <w:szCs w:val="28"/>
          <w:lang w:val="en-US"/>
        </w:rPr>
      </w:pPr>
      <w:proofErr w:type="spellStart"/>
      <w:r w:rsidRPr="00CD08B3">
        <w:rPr>
          <w:rFonts w:ascii="Times New Roman" w:hAnsi="Times New Roman" w:cs="Times New Roman"/>
          <w:color w:val="222222"/>
          <w:sz w:val="28"/>
          <w:szCs w:val="28"/>
          <w:lang w:val="en-US"/>
        </w:rPr>
        <w:t>Pyrkina</w:t>
      </w:r>
      <w:proofErr w:type="spellEnd"/>
      <w:r w:rsidRPr="00CD08B3">
        <w:rPr>
          <w:rFonts w:ascii="Times New Roman" w:hAnsi="Times New Roman" w:cs="Times New Roman"/>
          <w:color w:val="222222"/>
          <w:sz w:val="28"/>
          <w:szCs w:val="28"/>
          <w:lang w:val="en-US"/>
        </w:rPr>
        <w:t xml:space="preserve"> O.E. Mathematical foundation of risk analysis and risk management (in Russian): Text of lectures. / O.E. </w:t>
      </w:r>
      <w:proofErr w:type="spellStart"/>
      <w:r w:rsidRPr="00CD08B3">
        <w:rPr>
          <w:rFonts w:ascii="Times New Roman" w:hAnsi="Times New Roman" w:cs="Times New Roman"/>
          <w:color w:val="222222"/>
          <w:sz w:val="28"/>
          <w:szCs w:val="28"/>
          <w:lang w:val="en-US"/>
        </w:rPr>
        <w:t>Pyrkina</w:t>
      </w:r>
      <w:proofErr w:type="spellEnd"/>
      <w:r w:rsidRPr="00CD08B3">
        <w:rPr>
          <w:rFonts w:ascii="Times New Roman" w:hAnsi="Times New Roman" w:cs="Times New Roman"/>
          <w:color w:val="222222"/>
          <w:sz w:val="28"/>
          <w:szCs w:val="28"/>
          <w:lang w:val="en-US"/>
        </w:rPr>
        <w:t xml:space="preserve">; </w:t>
      </w:r>
      <w:proofErr w:type="spellStart"/>
      <w:r w:rsidRPr="00CD08B3">
        <w:rPr>
          <w:rFonts w:ascii="Times New Roman" w:hAnsi="Times New Roman" w:cs="Times New Roman"/>
          <w:color w:val="222222"/>
          <w:sz w:val="28"/>
          <w:szCs w:val="28"/>
          <w:lang w:val="en-US"/>
        </w:rPr>
        <w:lastRenderedPageBreak/>
        <w:t>Finuniversitet</w:t>
      </w:r>
      <w:proofErr w:type="spellEnd"/>
      <w:r w:rsidRPr="00CD08B3">
        <w:rPr>
          <w:rFonts w:ascii="Times New Roman" w:hAnsi="Times New Roman" w:cs="Times New Roman"/>
          <w:color w:val="222222"/>
          <w:sz w:val="28"/>
          <w:szCs w:val="28"/>
          <w:lang w:val="en-US"/>
        </w:rPr>
        <w:t xml:space="preserve">. — Moscow: </w:t>
      </w:r>
      <w:proofErr w:type="spellStart"/>
      <w:r w:rsidRPr="00CD08B3">
        <w:rPr>
          <w:rFonts w:ascii="Times New Roman" w:hAnsi="Times New Roman" w:cs="Times New Roman"/>
          <w:color w:val="222222"/>
          <w:sz w:val="28"/>
          <w:szCs w:val="28"/>
          <w:lang w:val="en-US"/>
        </w:rPr>
        <w:t>Finunivarsitet</w:t>
      </w:r>
      <w:proofErr w:type="spellEnd"/>
      <w:r w:rsidRPr="00CD08B3">
        <w:rPr>
          <w:rFonts w:ascii="Times New Roman" w:hAnsi="Times New Roman" w:cs="Times New Roman"/>
          <w:color w:val="222222"/>
          <w:sz w:val="28"/>
          <w:szCs w:val="28"/>
          <w:lang w:val="en-US"/>
        </w:rPr>
        <w:t xml:space="preserve">, 2013 — 141 pp. — [Electronic source]. — available at: </w:t>
      </w:r>
      <w:hyperlink r:id="rId95" w:history="1">
        <w:r w:rsidRPr="00CD08B3">
          <w:rPr>
            <w:rStyle w:val="a9"/>
            <w:rFonts w:ascii="Times New Roman" w:hAnsi="Times New Roman" w:cs="Times New Roman"/>
            <w:sz w:val="28"/>
            <w:szCs w:val="28"/>
            <w:lang w:val="en-US"/>
          </w:rPr>
          <w:t>http://elib.fa.ru/rbook/Lectures%20on%20risks.pdf/view</w:t>
        </w:r>
      </w:hyperlink>
    </w:p>
    <w:p w14:paraId="67C5C302" w14:textId="77777777" w:rsidR="009D50FA" w:rsidRPr="00CD08B3" w:rsidRDefault="009D50FA" w:rsidP="009D50FA">
      <w:pPr>
        <w:numPr>
          <w:ilvl w:val="1"/>
          <w:numId w:val="2"/>
        </w:numPr>
        <w:spacing w:after="0" w:line="360" w:lineRule="auto"/>
        <w:jc w:val="both"/>
        <w:rPr>
          <w:rFonts w:ascii="Times New Roman" w:hAnsi="Times New Roman" w:cs="Times New Roman"/>
          <w:color w:val="222222"/>
          <w:sz w:val="28"/>
          <w:szCs w:val="28"/>
          <w:lang w:val="en-US"/>
        </w:rPr>
      </w:pPr>
      <w:r w:rsidRPr="00CD08B3">
        <w:rPr>
          <w:rFonts w:ascii="Times New Roman" w:hAnsi="Times New Roman" w:cs="Times New Roman"/>
          <w:sz w:val="28"/>
          <w:szCs w:val="28"/>
          <w:lang w:val="en-US"/>
        </w:rPr>
        <w:t xml:space="preserve"> </w:t>
      </w:r>
      <w:r w:rsidRPr="00CD08B3">
        <w:rPr>
          <w:rFonts w:ascii="Times New Roman" w:hAnsi="Times New Roman" w:cs="Times New Roman"/>
          <w:color w:val="222222"/>
          <w:sz w:val="28"/>
          <w:szCs w:val="28"/>
          <w:lang w:val="en-US"/>
        </w:rPr>
        <w:t xml:space="preserve">García F.J.P Financial Risk Management. Identiﬁcation, Measurement and Management [Electronic source]. – Springer Nature; Palgrave Macmillan. – 2017. - 392p.  - Access from local area network of Financial university (reading, printing). - available at: </w:t>
      </w:r>
      <w:hyperlink r:id="rId96" w:history="1">
        <w:r w:rsidRPr="00CD08B3">
          <w:rPr>
            <w:rStyle w:val="a9"/>
            <w:rFonts w:ascii="Times New Roman" w:hAnsi="Times New Roman" w:cs="Times New Roman"/>
            <w:sz w:val="28"/>
            <w:szCs w:val="28"/>
            <w:lang w:val="en-US"/>
          </w:rPr>
          <w:t>https://link.springer.com/book/10.1007/978-3-319-41366-2</w:t>
        </w:r>
      </w:hyperlink>
    </w:p>
    <w:p w14:paraId="28D71E63" w14:textId="462FE27E" w:rsidR="009D50FA" w:rsidRDefault="009D50FA" w:rsidP="00CD08B3">
      <w:pPr>
        <w:tabs>
          <w:tab w:val="left" w:pos="1134"/>
        </w:tabs>
        <w:spacing w:before="240"/>
        <w:ind w:left="1440"/>
        <w:contextualSpacing/>
        <w:rPr>
          <w:rFonts w:ascii="Times New Roman" w:hAnsi="Times New Roman" w:cs="Times New Roman"/>
          <w:color w:val="222222"/>
          <w:sz w:val="28"/>
          <w:szCs w:val="28"/>
          <w:lang w:val="en-US"/>
        </w:rPr>
      </w:pPr>
    </w:p>
    <w:p w14:paraId="08E8D898" w14:textId="51F08910" w:rsidR="00CD08B3" w:rsidRDefault="00CD08B3" w:rsidP="00CD08B3">
      <w:pPr>
        <w:keepNext/>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7.2. </w:t>
      </w:r>
      <w:r w:rsidRPr="00CD08B3">
        <w:rPr>
          <w:rFonts w:ascii="Times New Roman" w:hAnsi="Times New Roman" w:cs="Times New Roman"/>
          <w:b/>
          <w:color w:val="222222"/>
          <w:sz w:val="28"/>
          <w:szCs w:val="28"/>
          <w:lang w:val="en-US"/>
        </w:rPr>
        <w:t>Optional</w:t>
      </w:r>
      <w:r w:rsidRPr="009D50FA">
        <w:rPr>
          <w:rFonts w:ascii="Times New Roman" w:eastAsia="Times New Roman" w:hAnsi="Times New Roman" w:cs="Times New Roman"/>
          <w:b/>
          <w:sz w:val="28"/>
          <w:szCs w:val="28"/>
          <w:lang w:val="en-US" w:eastAsia="ru-RU"/>
        </w:rPr>
        <w:t xml:space="preserve"> reading list:</w:t>
      </w:r>
    </w:p>
    <w:p w14:paraId="67C9E31B" w14:textId="77777777" w:rsidR="00CD08B3" w:rsidRDefault="00CD08B3" w:rsidP="00CD08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507DDCD5" w14:textId="77777777" w:rsidR="009D50FA" w:rsidRPr="00CD08B3" w:rsidRDefault="009D50FA" w:rsidP="009D50FA">
      <w:pPr>
        <w:numPr>
          <w:ilvl w:val="1"/>
          <w:numId w:val="2"/>
        </w:numPr>
        <w:tabs>
          <w:tab w:val="left" w:pos="1134"/>
        </w:tabs>
        <w:spacing w:before="240" w:after="0" w:line="360" w:lineRule="auto"/>
        <w:contextualSpacing/>
        <w:jc w:val="both"/>
        <w:rPr>
          <w:rFonts w:ascii="Times New Roman" w:hAnsi="Times New Roman" w:cs="Times New Roman"/>
          <w:color w:val="222222"/>
          <w:sz w:val="28"/>
          <w:szCs w:val="28"/>
          <w:lang w:val="en-US"/>
        </w:rPr>
      </w:pPr>
      <w:r w:rsidRPr="00CD08B3">
        <w:rPr>
          <w:rFonts w:ascii="Times New Roman" w:hAnsi="Times New Roman" w:cs="Times New Roman"/>
          <w:color w:val="222222"/>
          <w:sz w:val="28"/>
          <w:szCs w:val="28"/>
          <w:lang w:val="en-US"/>
        </w:rPr>
        <w:t xml:space="preserve">  </w:t>
      </w:r>
      <w:proofErr w:type="spellStart"/>
      <w:r w:rsidRPr="00CD08B3">
        <w:rPr>
          <w:rFonts w:ascii="Times New Roman" w:hAnsi="Times New Roman" w:cs="Times New Roman"/>
          <w:color w:val="222222"/>
          <w:sz w:val="28"/>
          <w:szCs w:val="28"/>
          <w:lang w:val="en-US"/>
        </w:rPr>
        <w:t>Pyrkina</w:t>
      </w:r>
      <w:proofErr w:type="spellEnd"/>
      <w:r w:rsidRPr="00CD08B3">
        <w:rPr>
          <w:rFonts w:ascii="Times New Roman" w:hAnsi="Times New Roman" w:cs="Times New Roman"/>
          <w:color w:val="222222"/>
          <w:sz w:val="28"/>
          <w:szCs w:val="28"/>
          <w:lang w:val="en-US"/>
        </w:rPr>
        <w:t xml:space="preserve"> O.E. Stochastic models of risks and derivatives analysis (in Russian) [Electronic source]: Textbook for mater students / O.E. </w:t>
      </w:r>
      <w:proofErr w:type="spellStart"/>
      <w:r w:rsidRPr="00CD08B3">
        <w:rPr>
          <w:rFonts w:ascii="Times New Roman" w:hAnsi="Times New Roman" w:cs="Times New Roman"/>
          <w:color w:val="222222"/>
          <w:sz w:val="28"/>
          <w:szCs w:val="28"/>
          <w:lang w:val="en-US"/>
        </w:rPr>
        <w:t>Pyrkina</w:t>
      </w:r>
      <w:proofErr w:type="spellEnd"/>
      <w:r w:rsidRPr="00CD08B3">
        <w:rPr>
          <w:rFonts w:ascii="Times New Roman" w:hAnsi="Times New Roman" w:cs="Times New Roman"/>
          <w:color w:val="222222"/>
          <w:sz w:val="28"/>
          <w:szCs w:val="28"/>
          <w:lang w:val="en-US"/>
        </w:rPr>
        <w:t xml:space="preserve"> </w:t>
      </w:r>
      <w:proofErr w:type="spellStart"/>
      <w:r w:rsidRPr="00CD08B3">
        <w:rPr>
          <w:rFonts w:ascii="Times New Roman" w:hAnsi="Times New Roman" w:cs="Times New Roman"/>
          <w:color w:val="222222"/>
          <w:sz w:val="28"/>
          <w:szCs w:val="28"/>
          <w:lang w:val="en-US"/>
        </w:rPr>
        <w:t>Finuniversitet</w:t>
      </w:r>
      <w:proofErr w:type="spellEnd"/>
      <w:r w:rsidRPr="00CD08B3">
        <w:rPr>
          <w:rFonts w:ascii="Times New Roman" w:hAnsi="Times New Roman" w:cs="Times New Roman"/>
          <w:color w:val="222222"/>
          <w:sz w:val="28"/>
          <w:szCs w:val="28"/>
          <w:lang w:val="en-US"/>
        </w:rPr>
        <w:t xml:space="preserve">, Department of data analysis, decision making </w:t>
      </w:r>
      <w:proofErr w:type="spellStart"/>
      <w:r w:rsidRPr="00CD08B3">
        <w:rPr>
          <w:rFonts w:ascii="Times New Roman" w:hAnsi="Times New Roman" w:cs="Times New Roman"/>
          <w:color w:val="222222"/>
          <w:sz w:val="28"/>
          <w:szCs w:val="28"/>
          <w:lang w:val="en-US"/>
        </w:rPr>
        <w:t>ad</w:t>
      </w:r>
      <w:proofErr w:type="spellEnd"/>
      <w:r w:rsidRPr="00CD08B3">
        <w:rPr>
          <w:rFonts w:ascii="Times New Roman" w:hAnsi="Times New Roman" w:cs="Times New Roman"/>
          <w:color w:val="222222"/>
          <w:sz w:val="28"/>
          <w:szCs w:val="28"/>
          <w:lang w:val="en-US"/>
        </w:rPr>
        <w:t xml:space="preserve"> finance technologies</w:t>
      </w:r>
      <w:r w:rsidRPr="00CD08B3">
        <w:rPr>
          <w:rFonts w:ascii="Times New Roman" w:hAnsi="Times New Roman" w:cs="Times New Roman"/>
          <w:color w:val="222222"/>
          <w:sz w:val="28"/>
          <w:szCs w:val="28"/>
        </w:rPr>
        <w:t>й</w:t>
      </w:r>
      <w:r w:rsidRPr="00CD08B3">
        <w:rPr>
          <w:rFonts w:ascii="Times New Roman" w:hAnsi="Times New Roman" w:cs="Times New Roman"/>
          <w:color w:val="222222"/>
          <w:sz w:val="28"/>
          <w:szCs w:val="28"/>
          <w:lang w:val="en-US"/>
        </w:rPr>
        <w:t xml:space="preserve">. — Moscow: </w:t>
      </w:r>
      <w:proofErr w:type="spellStart"/>
      <w:r w:rsidRPr="00CD08B3">
        <w:rPr>
          <w:rFonts w:ascii="Times New Roman" w:hAnsi="Times New Roman" w:cs="Times New Roman"/>
          <w:color w:val="222222"/>
          <w:sz w:val="28"/>
          <w:szCs w:val="28"/>
          <w:lang w:val="en-US"/>
        </w:rPr>
        <w:t>Finuniversitet</w:t>
      </w:r>
      <w:proofErr w:type="spellEnd"/>
      <w:r w:rsidRPr="00CD08B3">
        <w:rPr>
          <w:rFonts w:ascii="Times New Roman" w:hAnsi="Times New Roman" w:cs="Times New Roman"/>
          <w:color w:val="222222"/>
          <w:sz w:val="28"/>
          <w:szCs w:val="28"/>
          <w:lang w:val="en-US"/>
        </w:rPr>
        <w:t xml:space="preserve">, 2017. — 1 CD – available at: </w:t>
      </w:r>
      <w:hyperlink r:id="rId97" w:history="1">
        <w:r w:rsidRPr="00CD08B3">
          <w:rPr>
            <w:rFonts w:ascii="Times New Roman" w:hAnsi="Times New Roman" w:cs="Times New Roman"/>
            <w:color w:val="222222"/>
            <w:sz w:val="28"/>
            <w:szCs w:val="28"/>
            <w:lang w:val="en-US"/>
          </w:rPr>
          <w:t>http://elib.fa.ru/rbook/pyrkina_1829.pdf</w:t>
        </w:r>
      </w:hyperlink>
    </w:p>
    <w:p w14:paraId="078DB03F" w14:textId="77777777" w:rsidR="009D50FA" w:rsidRPr="00CD08B3" w:rsidRDefault="009D50FA" w:rsidP="009D50FA">
      <w:pPr>
        <w:numPr>
          <w:ilvl w:val="1"/>
          <w:numId w:val="2"/>
        </w:numPr>
        <w:tabs>
          <w:tab w:val="left" w:pos="1134"/>
        </w:tabs>
        <w:spacing w:before="240" w:after="0" w:line="360" w:lineRule="auto"/>
        <w:contextualSpacing/>
        <w:jc w:val="both"/>
        <w:rPr>
          <w:rFonts w:ascii="Times New Roman" w:hAnsi="Times New Roman" w:cs="Times New Roman"/>
          <w:color w:val="222222"/>
          <w:sz w:val="28"/>
          <w:szCs w:val="28"/>
          <w:lang w:val="en-US"/>
        </w:rPr>
      </w:pPr>
      <w:proofErr w:type="spellStart"/>
      <w:r w:rsidRPr="00CD08B3">
        <w:rPr>
          <w:rFonts w:ascii="Times New Roman" w:hAnsi="Times New Roman" w:cs="Times New Roman"/>
          <w:color w:val="222222"/>
          <w:sz w:val="28"/>
          <w:szCs w:val="28"/>
          <w:lang w:val="en-US"/>
        </w:rPr>
        <w:t>Kudryavtsev</w:t>
      </w:r>
      <w:proofErr w:type="spellEnd"/>
      <w:r w:rsidRPr="00CD08B3">
        <w:rPr>
          <w:rFonts w:ascii="Times New Roman" w:hAnsi="Times New Roman" w:cs="Times New Roman"/>
          <w:color w:val="222222"/>
          <w:sz w:val="28"/>
          <w:szCs w:val="28"/>
          <w:lang w:val="en-US"/>
        </w:rPr>
        <w:t xml:space="preserve"> A.A. Introduction into quantitative risk management (in Russian) [Electronic source]: Textbook / A.A. </w:t>
      </w:r>
      <w:proofErr w:type="spellStart"/>
      <w:r w:rsidRPr="00CD08B3">
        <w:rPr>
          <w:rFonts w:ascii="Times New Roman" w:hAnsi="Times New Roman" w:cs="Times New Roman"/>
          <w:color w:val="222222"/>
          <w:sz w:val="28"/>
          <w:szCs w:val="28"/>
          <w:lang w:val="en-US"/>
        </w:rPr>
        <w:t>Kudryavtsev</w:t>
      </w:r>
      <w:proofErr w:type="spellEnd"/>
      <w:r w:rsidRPr="00CD08B3">
        <w:rPr>
          <w:rFonts w:ascii="Times New Roman" w:hAnsi="Times New Roman" w:cs="Times New Roman"/>
          <w:color w:val="222222"/>
          <w:sz w:val="28"/>
          <w:szCs w:val="28"/>
          <w:lang w:val="en-US"/>
        </w:rPr>
        <w:t xml:space="preserve">, A.V. </w:t>
      </w:r>
      <w:proofErr w:type="spellStart"/>
      <w:r w:rsidRPr="00CD08B3">
        <w:rPr>
          <w:rFonts w:ascii="Times New Roman" w:hAnsi="Times New Roman" w:cs="Times New Roman"/>
          <w:color w:val="222222"/>
          <w:sz w:val="28"/>
          <w:szCs w:val="28"/>
          <w:lang w:val="en-US"/>
        </w:rPr>
        <w:t>Radionov</w:t>
      </w:r>
      <w:proofErr w:type="spellEnd"/>
      <w:r w:rsidRPr="00CD08B3">
        <w:rPr>
          <w:rFonts w:ascii="Times New Roman" w:hAnsi="Times New Roman" w:cs="Times New Roman"/>
          <w:color w:val="222222"/>
          <w:sz w:val="28"/>
          <w:szCs w:val="28"/>
          <w:lang w:val="en-US"/>
        </w:rPr>
        <w:t xml:space="preserve">. - </w:t>
      </w:r>
      <w:proofErr w:type="spellStart"/>
      <w:r w:rsidRPr="00CD08B3">
        <w:rPr>
          <w:rFonts w:ascii="Times New Roman" w:hAnsi="Times New Roman" w:cs="Times New Roman"/>
          <w:color w:val="222222"/>
          <w:sz w:val="28"/>
          <w:szCs w:val="28"/>
          <w:lang w:val="en-US"/>
        </w:rPr>
        <w:t>SPb</w:t>
      </w:r>
      <w:proofErr w:type="spellEnd"/>
      <w:r w:rsidRPr="00CD08B3">
        <w:rPr>
          <w:rFonts w:ascii="Times New Roman" w:hAnsi="Times New Roman" w:cs="Times New Roman"/>
          <w:color w:val="222222"/>
          <w:sz w:val="28"/>
          <w:szCs w:val="28"/>
          <w:lang w:val="en-US"/>
        </w:rPr>
        <w:t xml:space="preserve">: </w:t>
      </w:r>
      <w:proofErr w:type="spellStart"/>
      <w:r w:rsidRPr="00CD08B3">
        <w:rPr>
          <w:rFonts w:ascii="Times New Roman" w:hAnsi="Times New Roman" w:cs="Times New Roman"/>
          <w:color w:val="222222"/>
          <w:sz w:val="28"/>
          <w:szCs w:val="28"/>
          <w:lang w:val="en-US"/>
        </w:rPr>
        <w:t>SPbGU</w:t>
      </w:r>
      <w:proofErr w:type="spellEnd"/>
      <w:r w:rsidRPr="00CD08B3">
        <w:rPr>
          <w:rFonts w:ascii="Times New Roman" w:hAnsi="Times New Roman" w:cs="Times New Roman"/>
          <w:color w:val="222222"/>
          <w:sz w:val="28"/>
          <w:szCs w:val="28"/>
          <w:lang w:val="en-US"/>
        </w:rPr>
        <w:t xml:space="preserve">. - 192 pp. - available at: </w:t>
      </w:r>
      <w:hyperlink r:id="rId98" w:history="1">
        <w:r w:rsidRPr="00CD08B3">
          <w:rPr>
            <w:rFonts w:ascii="Times New Roman" w:hAnsi="Times New Roman" w:cs="Times New Roman"/>
            <w:color w:val="222222"/>
            <w:sz w:val="28"/>
            <w:szCs w:val="28"/>
            <w:lang w:val="en-US"/>
          </w:rPr>
          <w:t>http://znanium.com/catalog/product/941170</w:t>
        </w:r>
      </w:hyperlink>
    </w:p>
    <w:p w14:paraId="61AF24B2" w14:textId="77777777" w:rsidR="009D50FA" w:rsidRPr="00CD08B3" w:rsidRDefault="009D50FA" w:rsidP="009D50FA">
      <w:pPr>
        <w:numPr>
          <w:ilvl w:val="1"/>
          <w:numId w:val="2"/>
        </w:numPr>
        <w:tabs>
          <w:tab w:val="left" w:pos="1134"/>
        </w:tabs>
        <w:spacing w:before="240" w:after="0" w:line="360" w:lineRule="auto"/>
        <w:contextualSpacing/>
        <w:jc w:val="both"/>
        <w:rPr>
          <w:sz w:val="28"/>
          <w:szCs w:val="28"/>
          <w:lang w:val="en-US"/>
        </w:rPr>
      </w:pPr>
      <w:r w:rsidRPr="00CD08B3">
        <w:rPr>
          <w:rFonts w:ascii="Times New Roman" w:hAnsi="Times New Roman" w:cs="Times New Roman"/>
          <w:color w:val="222222"/>
          <w:sz w:val="28"/>
          <w:szCs w:val="28"/>
          <w:lang w:val="en-US"/>
        </w:rPr>
        <w:t xml:space="preserve">Fred E. </w:t>
      </w:r>
      <w:proofErr w:type="spellStart"/>
      <w:r w:rsidRPr="00CD08B3">
        <w:rPr>
          <w:rFonts w:ascii="Times New Roman" w:hAnsi="Times New Roman" w:cs="Times New Roman"/>
          <w:color w:val="222222"/>
          <w:sz w:val="28"/>
          <w:szCs w:val="28"/>
          <w:lang w:val="en-US"/>
        </w:rPr>
        <w:t>Benth</w:t>
      </w:r>
      <w:proofErr w:type="spellEnd"/>
      <w:r w:rsidRPr="00CD08B3">
        <w:rPr>
          <w:rFonts w:ascii="Times New Roman" w:hAnsi="Times New Roman" w:cs="Times New Roman"/>
          <w:color w:val="222222"/>
          <w:sz w:val="28"/>
          <w:szCs w:val="28"/>
          <w:lang w:val="en-US"/>
        </w:rPr>
        <w:t xml:space="preserve">, Giulia Di </w:t>
      </w:r>
      <w:proofErr w:type="spellStart"/>
      <w:r w:rsidRPr="00CD08B3">
        <w:rPr>
          <w:rFonts w:ascii="Times New Roman" w:hAnsi="Times New Roman" w:cs="Times New Roman"/>
          <w:color w:val="222222"/>
          <w:sz w:val="28"/>
          <w:szCs w:val="28"/>
          <w:lang w:val="en-US"/>
        </w:rPr>
        <w:t>Nunno</w:t>
      </w:r>
      <w:proofErr w:type="spellEnd"/>
      <w:r w:rsidRPr="00CD08B3">
        <w:rPr>
          <w:rFonts w:ascii="Times New Roman" w:hAnsi="Times New Roman" w:cs="Times New Roman"/>
          <w:color w:val="222222"/>
          <w:sz w:val="28"/>
          <w:szCs w:val="28"/>
          <w:lang w:val="en-US"/>
        </w:rPr>
        <w:t xml:space="preserve">. Stochastics of Environmental and Financial Economics [Electronic source] / Centre of Advanced Study; DOAB. - Norway, Oslo, 2015. – 138 p. - (Book Series: Springer Proceedings in Mathematics &amp; Statistics). - Access from local area network of Financial university (reading, printing). - available at: </w:t>
      </w:r>
      <w:hyperlink r:id="rId99" w:history="1">
        <w:r w:rsidRPr="00CD08B3">
          <w:rPr>
            <w:rStyle w:val="a9"/>
            <w:rFonts w:ascii="Times New Roman" w:hAnsi="Times New Roman" w:cs="Times New Roman"/>
            <w:sz w:val="28"/>
            <w:szCs w:val="28"/>
            <w:lang w:val="en-US"/>
          </w:rPr>
          <w:t>https://link.springer.com/book/10.1007/978-3-319-23425-0</w:t>
        </w:r>
      </w:hyperlink>
    </w:p>
    <w:p w14:paraId="171FA944" w14:textId="77777777" w:rsidR="009D50FA" w:rsidRPr="00CD08B3" w:rsidRDefault="002F0330" w:rsidP="009D50FA">
      <w:pPr>
        <w:tabs>
          <w:tab w:val="left" w:pos="1134"/>
        </w:tabs>
        <w:spacing w:before="240" w:after="0" w:line="360" w:lineRule="auto"/>
        <w:ind w:left="1440"/>
        <w:contextualSpacing/>
        <w:jc w:val="both"/>
        <w:rPr>
          <w:sz w:val="28"/>
          <w:szCs w:val="28"/>
          <w:lang w:val="en-US"/>
        </w:rPr>
      </w:pPr>
      <w:hyperlink r:id="rId100" w:history="1">
        <w:r w:rsidR="009D50FA" w:rsidRPr="00CD08B3">
          <w:rPr>
            <w:rStyle w:val="a9"/>
            <w:rFonts w:ascii="Times New Roman" w:hAnsi="Times New Roman" w:cs="Times New Roman"/>
            <w:sz w:val="28"/>
            <w:szCs w:val="28"/>
            <w:lang w:val="en-US"/>
          </w:rPr>
          <w:t>https://www.doabooks.org/doab?func=search&amp;uiLanguage=en&amp;template=&amp;query=stochastic</w:t>
        </w:r>
      </w:hyperlink>
    </w:p>
    <w:p w14:paraId="34AD5F0F" w14:textId="77777777" w:rsidR="009D50FA" w:rsidRPr="00CE4BEF" w:rsidRDefault="009D50FA" w:rsidP="009D50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7A24959E" w14:textId="77777777" w:rsidR="009D50FA" w:rsidRPr="003E4369" w:rsidRDefault="009D50FA" w:rsidP="009D50FA">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val="en-US" w:eastAsia="ru-RU"/>
        </w:rPr>
      </w:pPr>
      <w:r w:rsidRPr="003E4369">
        <w:rPr>
          <w:rFonts w:ascii="Times New Roman" w:eastAsia="Times New Roman" w:hAnsi="Times New Roman" w:cs="Times New Roman"/>
          <w:b/>
          <w:bCs/>
          <w:sz w:val="28"/>
          <w:szCs w:val="28"/>
          <w:lang w:val="en-US" w:eastAsia="ru-RU"/>
        </w:rPr>
        <w:t xml:space="preserve">8. List of IT resources, incl. the list of software, information and reference systems (as appropriate).   </w:t>
      </w:r>
    </w:p>
    <w:p w14:paraId="688CC010" w14:textId="77777777" w:rsidR="009D50FA" w:rsidRPr="003E4369" w:rsidRDefault="009D50FA" w:rsidP="009D50FA">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
          <w:bCs/>
          <w:kern w:val="32"/>
          <w:sz w:val="28"/>
          <w:szCs w:val="28"/>
          <w:lang w:val="en-US" w:eastAsia="ru-RU"/>
        </w:rPr>
      </w:pPr>
      <w:r w:rsidRPr="003E4369">
        <w:rPr>
          <w:rFonts w:ascii="Times New Roman" w:eastAsia="Calibri" w:hAnsi="Times New Roman" w:cs="Times New Roman"/>
          <w:b/>
          <w:bCs/>
          <w:kern w:val="32"/>
          <w:sz w:val="28"/>
          <w:szCs w:val="28"/>
          <w:lang w:val="en-US" w:eastAsia="ru-RU"/>
        </w:rPr>
        <w:lastRenderedPageBreak/>
        <w:t xml:space="preserve">8. 1. Software:  </w:t>
      </w:r>
    </w:p>
    <w:p w14:paraId="7AB114C7" w14:textId="77777777" w:rsidR="009D50FA" w:rsidRPr="003E4369" w:rsidRDefault="009D50FA" w:rsidP="009D50FA">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lang w:val="en-US" w:eastAsia="ru-RU"/>
        </w:rPr>
      </w:pPr>
      <w:r w:rsidRPr="003E4369">
        <w:rPr>
          <w:rFonts w:ascii="Times New Roman" w:eastAsia="Calibri" w:hAnsi="Times New Roman" w:cs="Times New Roman"/>
          <w:bCs/>
          <w:kern w:val="32"/>
          <w:sz w:val="28"/>
          <w:szCs w:val="28"/>
          <w:lang w:val="en-US" w:eastAsia="ru-RU"/>
        </w:rPr>
        <w:t xml:space="preserve">1. Windows, </w:t>
      </w:r>
      <w:proofErr w:type="gramStart"/>
      <w:r w:rsidRPr="003E4369">
        <w:rPr>
          <w:rFonts w:ascii="Times New Roman" w:eastAsia="Calibri" w:hAnsi="Times New Roman" w:cs="Times New Roman"/>
          <w:bCs/>
          <w:kern w:val="32"/>
          <w:sz w:val="28"/>
          <w:szCs w:val="28"/>
          <w:lang w:val="en-US" w:eastAsia="ru-RU"/>
        </w:rPr>
        <w:t>Microsoft  Office</w:t>
      </w:r>
      <w:proofErr w:type="gramEnd"/>
      <w:r w:rsidRPr="003E4369">
        <w:rPr>
          <w:rFonts w:ascii="Times New Roman" w:eastAsia="Calibri" w:hAnsi="Times New Roman" w:cs="Times New Roman"/>
          <w:bCs/>
          <w:kern w:val="32"/>
          <w:sz w:val="28"/>
          <w:szCs w:val="28"/>
          <w:lang w:val="en-US" w:eastAsia="ru-RU"/>
        </w:rPr>
        <w:t xml:space="preserve"> software;</w:t>
      </w:r>
    </w:p>
    <w:p w14:paraId="767716DE" w14:textId="77777777" w:rsidR="009D50FA" w:rsidRDefault="009D50FA" w:rsidP="009D50FA">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lang w:val="en-US" w:eastAsia="ru-RU"/>
        </w:rPr>
      </w:pPr>
      <w:r w:rsidRPr="003E4369">
        <w:rPr>
          <w:rFonts w:ascii="Times New Roman" w:eastAsia="Calibri" w:hAnsi="Times New Roman" w:cs="Times New Roman"/>
          <w:bCs/>
          <w:kern w:val="32"/>
          <w:sz w:val="28"/>
          <w:szCs w:val="28"/>
          <w:lang w:val="en-US" w:eastAsia="ru-RU"/>
        </w:rPr>
        <w:t xml:space="preserve">2.  ESET Endpoint Security antivirus software; </w:t>
      </w:r>
    </w:p>
    <w:p w14:paraId="51B53729" w14:textId="77777777" w:rsidR="009D50FA" w:rsidRPr="003E4369" w:rsidRDefault="009D50FA" w:rsidP="009D50FA">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lang w:val="en-US" w:eastAsia="ru-RU"/>
        </w:rPr>
      </w:pPr>
    </w:p>
    <w:p w14:paraId="30120B1E" w14:textId="77777777" w:rsidR="009D50FA" w:rsidRPr="003E4369" w:rsidRDefault="009D50FA" w:rsidP="009D50FA">
      <w:pPr>
        <w:keepNext/>
        <w:widowControl w:val="0"/>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lang w:val="en-US" w:eastAsia="ru-RU"/>
        </w:rPr>
      </w:pPr>
      <w:r w:rsidRPr="003E4369">
        <w:rPr>
          <w:rFonts w:ascii="Times New Roman" w:eastAsia="Calibri" w:hAnsi="Times New Roman" w:cs="Times New Roman"/>
          <w:b/>
          <w:bCs/>
          <w:kern w:val="32"/>
          <w:sz w:val="28"/>
          <w:szCs w:val="28"/>
          <w:lang w:val="en-US" w:eastAsia="ru-RU"/>
        </w:rPr>
        <w:t xml:space="preserve">8.2. Databases and information and reference systems  </w:t>
      </w:r>
    </w:p>
    <w:p w14:paraId="3F4154F7" w14:textId="77777777" w:rsidR="009D50FA" w:rsidRPr="00946C58" w:rsidRDefault="009D50FA" w:rsidP="009D50FA">
      <w:pPr>
        <w:rPr>
          <w:rFonts w:ascii="Times New Roman" w:hAnsi="Times New Roman" w:cs="Times New Roman"/>
          <w:sz w:val="16"/>
          <w:szCs w:val="16"/>
          <w:lang w:val="x-none" w:eastAsia="ja-JP"/>
        </w:rPr>
      </w:pPr>
    </w:p>
    <w:p w14:paraId="4865641E" w14:textId="77777777" w:rsidR="009D50FA" w:rsidRPr="004E7309" w:rsidRDefault="009D50FA" w:rsidP="009D50FA">
      <w:pPr>
        <w:ind w:left="567"/>
        <w:rPr>
          <w:rFonts w:ascii="Times New Roman" w:hAnsi="Times New Roman" w:cs="Times New Roman"/>
          <w:sz w:val="24"/>
          <w:szCs w:val="24"/>
          <w:lang w:val="x-none" w:eastAsia="ja-JP"/>
        </w:rPr>
      </w:pPr>
      <w:r>
        <w:rPr>
          <w:lang w:val="x-none" w:eastAsia="ja-JP"/>
        </w:rPr>
        <w:t>1</w:t>
      </w:r>
      <w:r w:rsidRPr="00C42C0F">
        <w:rPr>
          <w:lang w:val="x-none" w:eastAsia="ja-JP"/>
        </w:rPr>
        <w:t>.</w:t>
      </w:r>
      <w:r w:rsidRPr="00C42C0F">
        <w:rPr>
          <w:lang w:val="x-none" w:eastAsia="ja-JP"/>
        </w:rPr>
        <w:tab/>
      </w:r>
      <w:hyperlink r:id="rId101" w:anchor="!/home" w:history="1">
        <w:r w:rsidRPr="004E7309">
          <w:rPr>
            <w:rStyle w:val="a9"/>
            <w:rFonts w:ascii="Times New Roman" w:hAnsi="Times New Roman" w:cs="Times New Roman"/>
            <w:sz w:val="24"/>
            <w:szCs w:val="24"/>
            <w:lang w:val="x-none" w:eastAsia="ja-JP"/>
          </w:rPr>
          <w:t>http://www.garp.org/#!/home</w:t>
        </w:r>
      </w:hyperlink>
    </w:p>
    <w:p w14:paraId="74BEAB50" w14:textId="77777777" w:rsidR="009D50FA" w:rsidRPr="004E7309" w:rsidRDefault="009D50FA" w:rsidP="009D50FA">
      <w:pPr>
        <w:ind w:left="567"/>
        <w:rPr>
          <w:rFonts w:ascii="Times New Roman" w:hAnsi="Times New Roman" w:cs="Times New Roman"/>
          <w:sz w:val="24"/>
          <w:szCs w:val="24"/>
          <w:lang w:val="x-none" w:eastAsia="ja-JP"/>
        </w:rPr>
      </w:pPr>
      <w:r w:rsidRPr="004E7309">
        <w:rPr>
          <w:rFonts w:ascii="Times New Roman" w:hAnsi="Times New Roman" w:cs="Times New Roman"/>
          <w:sz w:val="24"/>
          <w:szCs w:val="24"/>
          <w:lang w:val="x-none" w:eastAsia="ja-JP"/>
        </w:rPr>
        <w:t>2.</w:t>
      </w:r>
      <w:r w:rsidRPr="004E7309">
        <w:rPr>
          <w:rFonts w:ascii="Times New Roman" w:hAnsi="Times New Roman" w:cs="Times New Roman"/>
          <w:sz w:val="24"/>
          <w:szCs w:val="24"/>
          <w:lang w:val="x-none" w:eastAsia="ja-JP"/>
        </w:rPr>
        <w:tab/>
        <w:t xml:space="preserve"> </w:t>
      </w:r>
      <w:hyperlink r:id="rId102" w:history="1">
        <w:r w:rsidRPr="004E7309">
          <w:rPr>
            <w:rStyle w:val="a9"/>
            <w:rFonts w:ascii="Times New Roman" w:hAnsi="Times New Roman" w:cs="Times New Roman"/>
            <w:sz w:val="24"/>
            <w:szCs w:val="24"/>
            <w:lang w:val="x-none" w:eastAsia="ja-JP"/>
          </w:rPr>
          <w:t>https://www.msci.com/risk-performance</w:t>
        </w:r>
      </w:hyperlink>
    </w:p>
    <w:p w14:paraId="51BF02CA" w14:textId="77777777" w:rsidR="009D50FA" w:rsidRPr="004E7309" w:rsidRDefault="009D50FA" w:rsidP="009D50FA">
      <w:pPr>
        <w:ind w:left="567"/>
        <w:rPr>
          <w:rFonts w:ascii="Times New Roman" w:hAnsi="Times New Roman" w:cs="Times New Roman"/>
          <w:sz w:val="24"/>
          <w:szCs w:val="24"/>
          <w:lang w:val="x-none" w:eastAsia="ja-JP"/>
        </w:rPr>
      </w:pPr>
      <w:r w:rsidRPr="004E7309">
        <w:rPr>
          <w:rFonts w:ascii="Times New Roman" w:hAnsi="Times New Roman" w:cs="Times New Roman"/>
          <w:sz w:val="24"/>
          <w:szCs w:val="24"/>
          <w:lang w:val="x-none" w:eastAsia="ja-JP"/>
        </w:rPr>
        <w:t>3.</w:t>
      </w:r>
      <w:r w:rsidRPr="004E7309">
        <w:rPr>
          <w:rFonts w:ascii="Times New Roman" w:hAnsi="Times New Roman" w:cs="Times New Roman"/>
          <w:sz w:val="24"/>
          <w:szCs w:val="24"/>
          <w:lang w:val="x-none" w:eastAsia="ja-JP"/>
        </w:rPr>
        <w:tab/>
      </w:r>
      <w:hyperlink r:id="rId103" w:history="1">
        <w:r w:rsidRPr="004E7309">
          <w:rPr>
            <w:rStyle w:val="a9"/>
            <w:rFonts w:ascii="Times New Roman" w:hAnsi="Times New Roman" w:cs="Times New Roman"/>
            <w:sz w:val="24"/>
            <w:szCs w:val="24"/>
            <w:lang w:val="x-none" w:eastAsia="ja-JP"/>
          </w:rPr>
          <w:t>https://www.msci.com/analytics</w:t>
        </w:r>
      </w:hyperlink>
    </w:p>
    <w:p w14:paraId="27DADA6C" w14:textId="77777777" w:rsidR="009D50FA" w:rsidRPr="004E7309" w:rsidRDefault="009D50FA" w:rsidP="009D50FA">
      <w:pPr>
        <w:ind w:left="567"/>
        <w:rPr>
          <w:rFonts w:ascii="Times New Roman" w:hAnsi="Times New Roman" w:cs="Times New Roman"/>
          <w:sz w:val="24"/>
          <w:szCs w:val="24"/>
          <w:lang w:val="x-none" w:eastAsia="ja-JP"/>
        </w:rPr>
      </w:pPr>
      <w:r w:rsidRPr="004E7309">
        <w:rPr>
          <w:rFonts w:ascii="Times New Roman" w:hAnsi="Times New Roman" w:cs="Times New Roman"/>
          <w:sz w:val="24"/>
          <w:szCs w:val="24"/>
          <w:lang w:val="x-none" w:eastAsia="ja-JP"/>
        </w:rPr>
        <w:t>4.</w:t>
      </w:r>
      <w:r w:rsidRPr="004E7309">
        <w:rPr>
          <w:rFonts w:ascii="Times New Roman" w:hAnsi="Times New Roman" w:cs="Times New Roman"/>
          <w:sz w:val="24"/>
          <w:szCs w:val="24"/>
          <w:lang w:val="x-none" w:eastAsia="ja-JP"/>
        </w:rPr>
        <w:tab/>
      </w:r>
      <w:hyperlink r:id="rId104" w:history="1">
        <w:r w:rsidRPr="004E7309">
          <w:rPr>
            <w:rStyle w:val="a9"/>
            <w:rFonts w:ascii="Times New Roman" w:hAnsi="Times New Roman" w:cs="Times New Roman"/>
            <w:sz w:val="24"/>
            <w:szCs w:val="24"/>
            <w:lang w:val="x-none" w:eastAsia="ja-JP"/>
          </w:rPr>
          <w:t>http://www.rusrating.ru</w:t>
        </w:r>
      </w:hyperlink>
    </w:p>
    <w:p w14:paraId="11FA2F50" w14:textId="77777777" w:rsidR="009D50FA" w:rsidRPr="004E7309" w:rsidRDefault="002F0330" w:rsidP="009D50FA">
      <w:pPr>
        <w:numPr>
          <w:ilvl w:val="1"/>
          <w:numId w:val="5"/>
        </w:numPr>
        <w:spacing w:after="0" w:line="360" w:lineRule="auto"/>
        <w:ind w:left="-113" w:firstLine="709"/>
        <w:jc w:val="both"/>
        <w:rPr>
          <w:rFonts w:ascii="Times New Roman" w:hAnsi="Times New Roman" w:cs="Times New Roman"/>
          <w:sz w:val="24"/>
          <w:szCs w:val="24"/>
          <w:lang w:val="x-none" w:eastAsia="ja-JP"/>
        </w:rPr>
      </w:pPr>
      <w:hyperlink r:id="rId105" w:history="1">
        <w:r w:rsidR="009D50FA" w:rsidRPr="004E7309">
          <w:rPr>
            <w:rStyle w:val="a9"/>
            <w:rFonts w:ascii="Times New Roman" w:hAnsi="Times New Roman" w:cs="Times New Roman"/>
            <w:sz w:val="24"/>
            <w:szCs w:val="24"/>
            <w:lang w:val="x-none" w:eastAsia="ja-JP"/>
          </w:rPr>
          <w:t>http://www.bloomberg.com/research/stocks/private/snapshot.asp?privcapId=428389</w:t>
        </w:r>
      </w:hyperlink>
    </w:p>
    <w:p w14:paraId="45F5CDE1" w14:textId="77777777" w:rsidR="009D50FA" w:rsidRPr="004E7309" w:rsidRDefault="002F0330" w:rsidP="009D50FA">
      <w:pPr>
        <w:numPr>
          <w:ilvl w:val="1"/>
          <w:numId w:val="5"/>
        </w:numPr>
        <w:spacing w:after="0" w:line="360" w:lineRule="auto"/>
        <w:ind w:left="-113" w:firstLine="709"/>
        <w:jc w:val="both"/>
        <w:rPr>
          <w:rFonts w:ascii="Times New Roman" w:hAnsi="Times New Roman" w:cs="Times New Roman"/>
          <w:sz w:val="24"/>
          <w:szCs w:val="24"/>
          <w:lang w:val="x-none" w:eastAsia="ja-JP"/>
        </w:rPr>
      </w:pPr>
      <w:hyperlink r:id="rId106" w:history="1">
        <w:r w:rsidR="009D50FA" w:rsidRPr="004E7309">
          <w:rPr>
            <w:rStyle w:val="a9"/>
            <w:rFonts w:ascii="Times New Roman" w:hAnsi="Times New Roman" w:cs="Times New Roman"/>
            <w:sz w:val="24"/>
            <w:szCs w:val="24"/>
            <w:lang w:val="x-none" w:eastAsia="ja-JP"/>
          </w:rPr>
          <w:t>https://www.bankofengland.co.uk/statistics/research-datasets</w:t>
        </w:r>
      </w:hyperlink>
    </w:p>
    <w:p w14:paraId="01E804F6" w14:textId="77777777" w:rsidR="009D50FA" w:rsidRPr="004E7309" w:rsidRDefault="009D50FA" w:rsidP="009D50FA">
      <w:pPr>
        <w:ind w:left="567"/>
        <w:rPr>
          <w:rFonts w:ascii="Times New Roman" w:hAnsi="Times New Roman" w:cs="Times New Roman"/>
          <w:sz w:val="24"/>
          <w:szCs w:val="24"/>
          <w:lang w:val="x-none" w:eastAsia="ja-JP"/>
        </w:rPr>
      </w:pPr>
      <w:r w:rsidRPr="004E7309">
        <w:rPr>
          <w:rFonts w:ascii="Times New Roman" w:hAnsi="Times New Roman" w:cs="Times New Roman"/>
          <w:sz w:val="24"/>
          <w:szCs w:val="24"/>
          <w:lang w:val="en-US" w:eastAsia="ja-JP"/>
        </w:rPr>
        <w:t>7.</w:t>
      </w:r>
      <w:r w:rsidRPr="004E7309">
        <w:rPr>
          <w:rFonts w:ascii="Times New Roman" w:hAnsi="Times New Roman" w:cs="Times New Roman"/>
          <w:sz w:val="24"/>
          <w:szCs w:val="24"/>
          <w:lang w:val="x-none" w:eastAsia="ja-JP"/>
        </w:rPr>
        <w:tab/>
      </w:r>
      <w:r>
        <w:rPr>
          <w:rFonts w:ascii="Times New Roman" w:hAnsi="Times New Roman" w:cs="Times New Roman"/>
          <w:sz w:val="24"/>
          <w:szCs w:val="24"/>
          <w:lang w:val="en-US" w:eastAsia="ja-JP"/>
        </w:rPr>
        <w:t>Electronic</w:t>
      </w:r>
      <w:r w:rsidRPr="004E730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library</w:t>
      </w:r>
      <w:r w:rsidRPr="004E730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of</w:t>
      </w:r>
      <w:r w:rsidRPr="004E730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Financial</w:t>
      </w:r>
      <w:r w:rsidRPr="004E730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 xml:space="preserve">University </w:t>
      </w:r>
      <w:r w:rsidRPr="004E7309">
        <w:rPr>
          <w:rFonts w:ascii="Times New Roman" w:hAnsi="Times New Roman" w:cs="Times New Roman"/>
          <w:sz w:val="24"/>
          <w:szCs w:val="24"/>
          <w:lang w:val="x-none" w:eastAsia="ja-JP"/>
        </w:rPr>
        <w:t>(</w:t>
      </w:r>
      <w:r>
        <w:rPr>
          <w:rFonts w:ascii="Times New Roman" w:hAnsi="Times New Roman" w:cs="Times New Roman"/>
          <w:sz w:val="24"/>
          <w:szCs w:val="24"/>
          <w:lang w:val="en-US" w:eastAsia="ja-JP"/>
        </w:rPr>
        <w:t>EL</w:t>
      </w:r>
      <w:r w:rsidRPr="004E7309">
        <w:rPr>
          <w:rFonts w:ascii="Times New Roman" w:hAnsi="Times New Roman" w:cs="Times New Roman"/>
          <w:sz w:val="24"/>
          <w:szCs w:val="24"/>
          <w:lang w:val="x-none" w:eastAsia="ja-JP"/>
        </w:rPr>
        <w:t>) http://elib.fa.ru/ (</w:t>
      </w:r>
      <w:hyperlink r:id="rId107" w:history="1">
        <w:r w:rsidRPr="004E7309">
          <w:rPr>
            <w:rStyle w:val="a9"/>
            <w:rFonts w:ascii="Times New Roman" w:hAnsi="Times New Roman" w:cs="Times New Roman"/>
            <w:sz w:val="24"/>
            <w:szCs w:val="24"/>
            <w:lang w:val="x-none" w:eastAsia="ja-JP"/>
          </w:rPr>
          <w:t>http://library.fa.ru/files/elibfa.pdf</w:t>
        </w:r>
      </w:hyperlink>
      <w:r w:rsidRPr="004E7309">
        <w:rPr>
          <w:rFonts w:ascii="Times New Roman" w:hAnsi="Times New Roman" w:cs="Times New Roman"/>
          <w:sz w:val="24"/>
          <w:szCs w:val="24"/>
          <w:lang w:val="x-none" w:eastAsia="ja-JP"/>
        </w:rPr>
        <w:t xml:space="preserve">) </w:t>
      </w:r>
    </w:p>
    <w:p w14:paraId="3D130B23" w14:textId="77777777" w:rsidR="009D50FA" w:rsidRPr="004E7309" w:rsidRDefault="009D50FA" w:rsidP="009D50FA">
      <w:pPr>
        <w:ind w:left="567"/>
        <w:rPr>
          <w:rFonts w:ascii="Times New Roman" w:hAnsi="Times New Roman" w:cs="Times New Roman"/>
          <w:sz w:val="24"/>
          <w:szCs w:val="24"/>
          <w:lang w:val="en-US" w:eastAsia="ja-JP"/>
        </w:rPr>
      </w:pPr>
      <w:r w:rsidRPr="004E7309">
        <w:rPr>
          <w:rFonts w:ascii="Times New Roman" w:hAnsi="Times New Roman" w:cs="Times New Roman"/>
          <w:sz w:val="24"/>
          <w:szCs w:val="24"/>
          <w:lang w:val="en-US" w:eastAsia="ja-JP"/>
        </w:rPr>
        <w:t>8</w:t>
      </w:r>
      <w:r w:rsidRPr="004E7309">
        <w:rPr>
          <w:rFonts w:ascii="Times New Roman" w:hAnsi="Times New Roman" w:cs="Times New Roman"/>
          <w:sz w:val="24"/>
          <w:szCs w:val="24"/>
          <w:lang w:val="x-none" w:eastAsia="ja-JP"/>
        </w:rPr>
        <w:t>.</w:t>
      </w:r>
      <w:r w:rsidRPr="004E7309">
        <w:rPr>
          <w:rFonts w:ascii="Times New Roman" w:hAnsi="Times New Roman" w:cs="Times New Roman"/>
          <w:sz w:val="24"/>
          <w:szCs w:val="24"/>
          <w:lang w:val="x-none" w:eastAsia="ja-JP"/>
        </w:rPr>
        <w:tab/>
      </w:r>
      <w:r w:rsidRPr="004E7309">
        <w:rPr>
          <w:rFonts w:ascii="Times New Roman" w:hAnsi="Times New Roman" w:cs="Times New Roman"/>
          <w:sz w:val="24"/>
          <w:szCs w:val="24"/>
          <w:lang w:val="en-US" w:eastAsia="ja-JP"/>
        </w:rPr>
        <w:t xml:space="preserve">Springer Nature </w:t>
      </w:r>
      <w:r>
        <w:rPr>
          <w:rFonts w:ascii="Times New Roman" w:hAnsi="Times New Roman" w:cs="Times New Roman"/>
          <w:sz w:val="24"/>
          <w:szCs w:val="24"/>
          <w:lang w:val="en-US" w:eastAsia="ja-JP"/>
        </w:rPr>
        <w:t xml:space="preserve">e-book collection </w:t>
      </w:r>
      <w:hyperlink r:id="rId108" w:history="1">
        <w:r w:rsidRPr="00FF0D8C">
          <w:rPr>
            <w:rStyle w:val="a9"/>
            <w:rFonts w:ascii="Times New Roman" w:hAnsi="Times New Roman" w:cs="Times New Roman"/>
            <w:sz w:val="24"/>
            <w:szCs w:val="24"/>
            <w:lang w:val="en-US" w:eastAsia="ja-JP"/>
          </w:rPr>
          <w:t>http://www.library.fa.ru/resource.asp?id=608</w:t>
        </w:r>
      </w:hyperlink>
      <w:r w:rsidRPr="004E7309">
        <w:rPr>
          <w:rFonts w:ascii="Times New Roman" w:hAnsi="Times New Roman" w:cs="Times New Roman"/>
          <w:sz w:val="24"/>
          <w:szCs w:val="24"/>
          <w:lang w:val="en-US"/>
        </w:rPr>
        <w:t xml:space="preserve"> </w:t>
      </w:r>
      <w:proofErr w:type="spellStart"/>
      <w:r w:rsidRPr="004E7309">
        <w:rPr>
          <w:rFonts w:ascii="Times New Roman" w:hAnsi="Times New Roman" w:cs="Times New Roman"/>
          <w:sz w:val="24"/>
          <w:szCs w:val="24"/>
          <w:lang w:val="en-US" w:eastAsia="ja-JP"/>
        </w:rPr>
        <w:t>SpringerLink</w:t>
      </w:r>
      <w:proofErr w:type="spellEnd"/>
      <w:r w:rsidRPr="004E7309">
        <w:rPr>
          <w:rFonts w:ascii="Times New Roman" w:hAnsi="Times New Roman" w:cs="Times New Roman"/>
          <w:sz w:val="24"/>
          <w:szCs w:val="24"/>
          <w:lang w:val="en-US" w:eastAsia="ja-JP"/>
        </w:rPr>
        <w:t xml:space="preserve"> </w:t>
      </w:r>
    </w:p>
    <w:p w14:paraId="1E9F1948" w14:textId="77777777" w:rsidR="009D50FA" w:rsidRPr="004E7309" w:rsidRDefault="009D50FA" w:rsidP="009D50FA">
      <w:pPr>
        <w:ind w:left="567"/>
        <w:rPr>
          <w:rFonts w:ascii="Times New Roman" w:hAnsi="Times New Roman" w:cs="Times New Roman"/>
          <w:sz w:val="24"/>
          <w:szCs w:val="24"/>
          <w:lang w:val="x-none" w:eastAsia="ja-JP"/>
        </w:rPr>
      </w:pPr>
      <w:r w:rsidRPr="004E7309">
        <w:rPr>
          <w:rFonts w:ascii="Times New Roman" w:hAnsi="Times New Roman" w:cs="Times New Roman"/>
          <w:sz w:val="24"/>
          <w:szCs w:val="24"/>
          <w:lang w:val="en-US" w:eastAsia="ja-JP"/>
        </w:rPr>
        <w:t>9</w:t>
      </w:r>
      <w:r w:rsidRPr="004E7309">
        <w:rPr>
          <w:rFonts w:ascii="Times New Roman" w:hAnsi="Times New Roman" w:cs="Times New Roman"/>
          <w:sz w:val="24"/>
          <w:szCs w:val="24"/>
          <w:lang w:val="x-none" w:eastAsia="ja-JP"/>
        </w:rPr>
        <w:t>.</w:t>
      </w:r>
      <w:r w:rsidRPr="004E7309">
        <w:rPr>
          <w:rFonts w:ascii="Times New Roman" w:hAnsi="Times New Roman" w:cs="Times New Roman"/>
          <w:sz w:val="24"/>
          <w:szCs w:val="24"/>
          <w:lang w:val="x-none" w:eastAsia="ja-JP"/>
        </w:rPr>
        <w:tab/>
      </w:r>
      <w:r>
        <w:rPr>
          <w:rFonts w:ascii="Times New Roman" w:hAnsi="Times New Roman" w:cs="Times New Roman"/>
          <w:sz w:val="24"/>
          <w:szCs w:val="24"/>
          <w:lang w:val="en-US" w:eastAsia="ja-JP"/>
        </w:rPr>
        <w:t>E</w:t>
      </w:r>
      <w:r w:rsidRPr="004E7309">
        <w:rPr>
          <w:rFonts w:ascii="Times New Roman" w:hAnsi="Times New Roman" w:cs="Times New Roman"/>
          <w:sz w:val="24"/>
          <w:szCs w:val="24"/>
          <w:lang w:val="en-US" w:eastAsia="ja-JP"/>
        </w:rPr>
        <w:t>-</w:t>
      </w:r>
      <w:r>
        <w:rPr>
          <w:rFonts w:ascii="Times New Roman" w:hAnsi="Times New Roman" w:cs="Times New Roman"/>
          <w:sz w:val="24"/>
          <w:szCs w:val="24"/>
          <w:lang w:val="en-US" w:eastAsia="ja-JP"/>
        </w:rPr>
        <w:t>book</w:t>
      </w:r>
      <w:r w:rsidRPr="004E730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system</w:t>
      </w:r>
      <w:r w:rsidRPr="004E7309">
        <w:rPr>
          <w:rFonts w:ascii="Times New Roman" w:hAnsi="Times New Roman" w:cs="Times New Roman"/>
          <w:sz w:val="24"/>
          <w:szCs w:val="24"/>
          <w:lang w:val="en-US" w:eastAsia="ja-JP"/>
        </w:rPr>
        <w:t xml:space="preserve"> </w:t>
      </w:r>
      <w:r w:rsidRPr="004E7309">
        <w:rPr>
          <w:rFonts w:ascii="Times New Roman" w:hAnsi="Times New Roman" w:cs="Times New Roman"/>
          <w:sz w:val="24"/>
          <w:szCs w:val="24"/>
          <w:lang w:val="x-none" w:eastAsia="ja-JP"/>
        </w:rPr>
        <w:t>«</w:t>
      </w:r>
      <w:proofErr w:type="spellStart"/>
      <w:r>
        <w:rPr>
          <w:rFonts w:ascii="Times New Roman" w:hAnsi="Times New Roman" w:cs="Times New Roman"/>
          <w:sz w:val="24"/>
          <w:szCs w:val="24"/>
          <w:lang w:val="en-US" w:eastAsia="ja-JP"/>
        </w:rPr>
        <w:t>University</w:t>
      </w:r>
      <w:proofErr w:type="spellEnd"/>
      <w:r>
        <w:rPr>
          <w:rFonts w:ascii="Times New Roman" w:hAnsi="Times New Roman" w:cs="Times New Roman"/>
          <w:sz w:val="24"/>
          <w:szCs w:val="24"/>
          <w:lang w:val="en-US" w:eastAsia="ja-JP"/>
        </w:rPr>
        <w:t xml:space="preserve"> library on-line</w:t>
      </w:r>
      <w:r w:rsidRPr="004E7309">
        <w:rPr>
          <w:rFonts w:ascii="Times New Roman" w:hAnsi="Times New Roman" w:cs="Times New Roman"/>
          <w:sz w:val="24"/>
          <w:szCs w:val="24"/>
          <w:lang w:val="x-none" w:eastAsia="ja-JP"/>
        </w:rPr>
        <w:t xml:space="preserve">» </w:t>
      </w:r>
      <w:hyperlink r:id="rId109" w:history="1">
        <w:r w:rsidRPr="004E7309">
          <w:rPr>
            <w:rStyle w:val="a9"/>
            <w:rFonts w:ascii="Times New Roman" w:hAnsi="Times New Roman" w:cs="Times New Roman"/>
            <w:sz w:val="24"/>
            <w:szCs w:val="24"/>
            <w:lang w:val="x-none" w:eastAsia="ja-JP"/>
          </w:rPr>
          <w:t>http://biblioclub.ru/</w:t>
        </w:r>
      </w:hyperlink>
    </w:p>
    <w:p w14:paraId="5899A849" w14:textId="77777777" w:rsidR="009D50FA" w:rsidRPr="004E7309" w:rsidRDefault="009D50FA" w:rsidP="009D50FA">
      <w:pPr>
        <w:ind w:left="567"/>
        <w:rPr>
          <w:rFonts w:ascii="Times New Roman" w:hAnsi="Times New Roman" w:cs="Times New Roman"/>
          <w:sz w:val="24"/>
          <w:szCs w:val="24"/>
          <w:lang w:val="x-none" w:eastAsia="ja-JP"/>
        </w:rPr>
      </w:pPr>
      <w:r w:rsidRPr="004E7309">
        <w:rPr>
          <w:rFonts w:ascii="Times New Roman" w:hAnsi="Times New Roman" w:cs="Times New Roman"/>
          <w:sz w:val="24"/>
          <w:szCs w:val="24"/>
          <w:lang w:val="en-US" w:eastAsia="ja-JP"/>
        </w:rPr>
        <w:t>10</w:t>
      </w:r>
      <w:r w:rsidRPr="004E7309">
        <w:rPr>
          <w:rFonts w:ascii="Times New Roman" w:hAnsi="Times New Roman" w:cs="Times New Roman"/>
          <w:sz w:val="24"/>
          <w:szCs w:val="24"/>
          <w:lang w:val="x-none" w:eastAsia="ja-JP"/>
        </w:rPr>
        <w:t>.</w:t>
      </w:r>
      <w:r w:rsidRPr="004E7309">
        <w:rPr>
          <w:rFonts w:ascii="Times New Roman" w:hAnsi="Times New Roman" w:cs="Times New Roman"/>
          <w:sz w:val="24"/>
          <w:szCs w:val="24"/>
          <w:lang w:val="x-none" w:eastAsia="ja-JP"/>
        </w:rPr>
        <w:tab/>
      </w:r>
      <w:r>
        <w:rPr>
          <w:rFonts w:ascii="Times New Roman" w:hAnsi="Times New Roman" w:cs="Times New Roman"/>
          <w:sz w:val="24"/>
          <w:szCs w:val="24"/>
          <w:lang w:val="en-US" w:eastAsia="ja-JP"/>
        </w:rPr>
        <w:t>Electronic</w:t>
      </w:r>
      <w:r w:rsidRPr="004E730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library</w:t>
      </w:r>
      <w:r w:rsidRPr="004E7309">
        <w:rPr>
          <w:rFonts w:ascii="Times New Roman" w:hAnsi="Times New Roman" w:cs="Times New Roman"/>
          <w:sz w:val="24"/>
          <w:szCs w:val="24"/>
          <w:lang w:val="en-US" w:eastAsia="ja-JP"/>
        </w:rPr>
        <w:t xml:space="preserve"> </w:t>
      </w:r>
      <w:r>
        <w:rPr>
          <w:rFonts w:ascii="Times New Roman" w:hAnsi="Times New Roman" w:cs="Times New Roman"/>
          <w:sz w:val="24"/>
          <w:szCs w:val="24"/>
          <w:lang w:val="en-US" w:eastAsia="ja-JP"/>
        </w:rPr>
        <w:t>system</w:t>
      </w:r>
      <w:r w:rsidRPr="004E7309">
        <w:rPr>
          <w:rFonts w:ascii="Times New Roman" w:hAnsi="Times New Roman" w:cs="Times New Roman"/>
          <w:sz w:val="24"/>
          <w:szCs w:val="24"/>
          <w:lang w:val="x-none" w:eastAsia="ja-JP"/>
        </w:rPr>
        <w:t xml:space="preserve"> </w:t>
      </w:r>
      <w:proofErr w:type="spellStart"/>
      <w:r w:rsidRPr="004E7309">
        <w:rPr>
          <w:rFonts w:ascii="Times New Roman" w:hAnsi="Times New Roman" w:cs="Times New Roman"/>
          <w:sz w:val="24"/>
          <w:szCs w:val="24"/>
          <w:lang w:val="x-none" w:eastAsia="ja-JP"/>
        </w:rPr>
        <w:t>Znanium</w:t>
      </w:r>
      <w:proofErr w:type="spellEnd"/>
      <w:r w:rsidRPr="004E7309">
        <w:rPr>
          <w:rFonts w:ascii="Times New Roman" w:hAnsi="Times New Roman" w:cs="Times New Roman"/>
          <w:sz w:val="24"/>
          <w:szCs w:val="24"/>
          <w:lang w:val="x-none" w:eastAsia="ja-JP"/>
        </w:rPr>
        <w:t xml:space="preserve"> </w:t>
      </w:r>
      <w:hyperlink r:id="rId110" w:history="1">
        <w:r w:rsidRPr="004E7309">
          <w:rPr>
            <w:rStyle w:val="a9"/>
            <w:rFonts w:ascii="Times New Roman" w:hAnsi="Times New Roman" w:cs="Times New Roman"/>
            <w:sz w:val="24"/>
            <w:szCs w:val="24"/>
            <w:lang w:val="x-none" w:eastAsia="ja-JP"/>
          </w:rPr>
          <w:t>http://www.znanium.com</w:t>
        </w:r>
      </w:hyperlink>
    </w:p>
    <w:p w14:paraId="19D9DD27" w14:textId="77777777" w:rsidR="009D50FA" w:rsidRDefault="009D50FA" w:rsidP="009D50FA">
      <w:pPr>
        <w:ind w:left="567"/>
        <w:rPr>
          <w:rStyle w:val="a9"/>
          <w:rFonts w:ascii="Times New Roman" w:hAnsi="Times New Roman" w:cs="Times New Roman"/>
          <w:sz w:val="24"/>
          <w:szCs w:val="24"/>
          <w:lang w:val="en-US" w:eastAsia="ja-JP"/>
        </w:rPr>
      </w:pPr>
      <w:r w:rsidRPr="004E7309">
        <w:rPr>
          <w:rFonts w:ascii="Times New Roman" w:hAnsi="Times New Roman" w:cs="Times New Roman"/>
          <w:sz w:val="24"/>
          <w:szCs w:val="24"/>
          <w:lang w:val="x-none" w:eastAsia="ja-JP"/>
        </w:rPr>
        <w:t>1</w:t>
      </w:r>
      <w:r w:rsidRPr="004E7309">
        <w:rPr>
          <w:rFonts w:ascii="Times New Roman" w:hAnsi="Times New Roman" w:cs="Times New Roman"/>
          <w:sz w:val="24"/>
          <w:szCs w:val="24"/>
          <w:lang w:val="en-US" w:eastAsia="ja-JP"/>
        </w:rPr>
        <w:t>1</w:t>
      </w:r>
      <w:r w:rsidRPr="004E7309">
        <w:rPr>
          <w:rFonts w:ascii="Times New Roman" w:hAnsi="Times New Roman" w:cs="Times New Roman"/>
          <w:sz w:val="24"/>
          <w:szCs w:val="24"/>
          <w:lang w:val="x-none" w:eastAsia="ja-JP"/>
        </w:rPr>
        <w:t>.</w:t>
      </w:r>
      <w:r w:rsidRPr="004E7309">
        <w:rPr>
          <w:rFonts w:ascii="Times New Roman" w:hAnsi="Times New Roman" w:cs="Times New Roman"/>
          <w:sz w:val="24"/>
          <w:szCs w:val="24"/>
          <w:lang w:val="x-none" w:eastAsia="ja-JP"/>
        </w:rPr>
        <w:tab/>
      </w:r>
      <w:r>
        <w:rPr>
          <w:rFonts w:ascii="Times New Roman" w:hAnsi="Times New Roman" w:cs="Times New Roman"/>
          <w:sz w:val="24"/>
          <w:szCs w:val="24"/>
          <w:lang w:val="en-US" w:eastAsia="ja-JP"/>
        </w:rPr>
        <w:t xml:space="preserve">Scientific electronic </w:t>
      </w:r>
      <w:proofErr w:type="gramStart"/>
      <w:r>
        <w:rPr>
          <w:rFonts w:ascii="Times New Roman" w:hAnsi="Times New Roman" w:cs="Times New Roman"/>
          <w:sz w:val="24"/>
          <w:szCs w:val="24"/>
          <w:lang w:val="en-US" w:eastAsia="ja-JP"/>
        </w:rPr>
        <w:t xml:space="preserve">library </w:t>
      </w:r>
      <w:r w:rsidRPr="004E7309">
        <w:rPr>
          <w:rFonts w:ascii="Times New Roman" w:hAnsi="Times New Roman" w:cs="Times New Roman"/>
          <w:sz w:val="24"/>
          <w:szCs w:val="24"/>
          <w:lang w:val="x-none" w:eastAsia="ja-JP"/>
        </w:rPr>
        <w:t xml:space="preserve"> eLibrary.ru</w:t>
      </w:r>
      <w:proofErr w:type="gramEnd"/>
      <w:r w:rsidRPr="004E7309">
        <w:rPr>
          <w:rFonts w:ascii="Times New Roman" w:hAnsi="Times New Roman" w:cs="Times New Roman"/>
          <w:sz w:val="24"/>
          <w:szCs w:val="24"/>
          <w:lang w:val="x-none" w:eastAsia="ja-JP"/>
        </w:rPr>
        <w:t xml:space="preserve"> </w:t>
      </w:r>
      <w:hyperlink r:id="rId111" w:history="1">
        <w:r w:rsidRPr="004E7309">
          <w:rPr>
            <w:rStyle w:val="a9"/>
            <w:rFonts w:ascii="Times New Roman" w:hAnsi="Times New Roman" w:cs="Times New Roman"/>
            <w:sz w:val="24"/>
            <w:szCs w:val="24"/>
            <w:lang w:val="x-none" w:eastAsia="ja-JP"/>
          </w:rPr>
          <w:t>http://elibrary.ru</w:t>
        </w:r>
      </w:hyperlink>
      <w:r>
        <w:rPr>
          <w:rStyle w:val="a9"/>
          <w:rFonts w:ascii="Times New Roman" w:hAnsi="Times New Roman" w:cs="Times New Roman"/>
          <w:sz w:val="24"/>
          <w:szCs w:val="24"/>
          <w:lang w:val="en-US" w:eastAsia="ja-JP"/>
        </w:rPr>
        <w:t xml:space="preserve"> </w:t>
      </w:r>
    </w:p>
    <w:p w14:paraId="5605D278" w14:textId="77777777" w:rsidR="009D50FA" w:rsidRPr="00EC686A" w:rsidRDefault="009D50FA" w:rsidP="009D50FA">
      <w:pPr>
        <w:ind w:left="567"/>
        <w:rPr>
          <w:rFonts w:ascii="Times New Roman" w:hAnsi="Times New Roman" w:cs="Times New Roman"/>
          <w:sz w:val="24"/>
          <w:szCs w:val="24"/>
          <w:lang w:val="en-US" w:eastAsia="ja-JP"/>
        </w:rPr>
      </w:pPr>
      <w:r>
        <w:rPr>
          <w:rFonts w:ascii="Times New Roman" w:hAnsi="Times New Roman" w:cs="Times New Roman"/>
          <w:sz w:val="24"/>
          <w:szCs w:val="24"/>
          <w:lang w:val="en-US" w:eastAsia="ja-JP"/>
        </w:rPr>
        <w:t>12</w:t>
      </w:r>
      <w:proofErr w:type="gramStart"/>
      <w:r>
        <w:rPr>
          <w:rFonts w:ascii="Times New Roman" w:hAnsi="Times New Roman" w:cs="Times New Roman"/>
          <w:sz w:val="24"/>
          <w:szCs w:val="24"/>
          <w:lang w:val="en-US" w:eastAsia="ja-JP"/>
        </w:rPr>
        <w:t xml:space="preserve">. </w:t>
      </w:r>
      <w:r w:rsidRPr="003E4369">
        <w:rPr>
          <w:rFonts w:ascii="Times New Roman" w:eastAsia="Calibri" w:hAnsi="Times New Roman" w:cs="Times New Roman"/>
          <w:bCs/>
          <w:sz w:val="28"/>
          <w:szCs w:val="28"/>
          <w:lang w:val="en-US" w:eastAsia="ru-RU"/>
        </w:rPr>
        <w:t>.</w:t>
      </w:r>
      <w:proofErr w:type="gramEnd"/>
      <w:r w:rsidRPr="003E4369">
        <w:rPr>
          <w:rFonts w:ascii="Times New Roman" w:eastAsia="Calibri" w:hAnsi="Times New Roman" w:cs="Times New Roman"/>
          <w:bCs/>
          <w:sz w:val="28"/>
          <w:szCs w:val="28"/>
          <w:lang w:val="en-US" w:eastAsia="ru-RU"/>
        </w:rPr>
        <w:t xml:space="preserve"> </w:t>
      </w:r>
      <w:hyperlink r:id="rId112" w:history="1">
        <w:r w:rsidRPr="00EC686A">
          <w:rPr>
            <w:rFonts w:ascii="Times New Roman" w:eastAsia="Calibri" w:hAnsi="Times New Roman" w:cs="Times New Roman"/>
            <w:bCs/>
            <w:color w:val="0000FF"/>
            <w:sz w:val="24"/>
            <w:szCs w:val="24"/>
            <w:u w:val="single"/>
            <w:lang w:val="en-US" w:eastAsia="ru-RU"/>
          </w:rPr>
          <w:t>http://ru.wikipedia.org/wiki/Wiki</w:t>
        </w:r>
      </w:hyperlink>
      <w:r w:rsidRPr="00EC686A">
        <w:rPr>
          <w:rFonts w:ascii="Times New Roman" w:eastAsia="Calibri" w:hAnsi="Times New Roman" w:cs="Times New Roman"/>
          <w:bCs/>
          <w:sz w:val="24"/>
          <w:szCs w:val="24"/>
          <w:lang w:val="en-US" w:eastAsia="ru-RU"/>
        </w:rPr>
        <w:t xml:space="preserve"> e-encyclopedia</w:t>
      </w:r>
    </w:p>
    <w:p w14:paraId="3868335D" w14:textId="77777777" w:rsidR="009D50FA" w:rsidRPr="004E7309" w:rsidRDefault="009D50FA" w:rsidP="009D50FA">
      <w:pPr>
        <w:ind w:left="567"/>
        <w:rPr>
          <w:rFonts w:ascii="Times New Roman" w:hAnsi="Times New Roman" w:cs="Times New Roman"/>
          <w:sz w:val="24"/>
          <w:szCs w:val="24"/>
          <w:lang w:val="x-none" w:eastAsia="ja-JP"/>
        </w:rPr>
      </w:pPr>
    </w:p>
    <w:p w14:paraId="10875499" w14:textId="77777777" w:rsidR="009D50FA" w:rsidRPr="003E4369" w:rsidRDefault="009D50FA" w:rsidP="009D50FA">
      <w:pPr>
        <w:widowControl w:val="0"/>
        <w:shd w:val="clear" w:color="auto" w:fill="FFFFFF"/>
        <w:tabs>
          <w:tab w:val="left" w:pos="442"/>
        </w:tabs>
        <w:autoSpaceDE w:val="0"/>
        <w:autoSpaceDN w:val="0"/>
        <w:adjustRightInd w:val="0"/>
        <w:spacing w:after="0" w:line="240" w:lineRule="auto"/>
        <w:ind w:firstLine="709"/>
        <w:jc w:val="both"/>
        <w:rPr>
          <w:rFonts w:ascii="Times New Roman" w:eastAsia="Calibri" w:hAnsi="Times New Roman" w:cs="Times New Roman"/>
          <w:b/>
          <w:bCs/>
          <w:sz w:val="28"/>
          <w:szCs w:val="28"/>
          <w:lang w:val="en-US" w:eastAsia="ru-RU"/>
        </w:rPr>
      </w:pPr>
      <w:r w:rsidRPr="003E4369">
        <w:rPr>
          <w:rFonts w:ascii="Times New Roman" w:eastAsia="Calibri" w:hAnsi="Times New Roman" w:cs="Times New Roman"/>
          <w:b/>
          <w:bCs/>
          <w:sz w:val="28"/>
          <w:szCs w:val="28"/>
          <w:lang w:val="en-US" w:eastAsia="ru-RU"/>
        </w:rPr>
        <w:t xml:space="preserve">8.3. Certified software/hardware used for information protection  </w:t>
      </w:r>
    </w:p>
    <w:p w14:paraId="32C534F2" w14:textId="77777777" w:rsidR="009D50FA" w:rsidRPr="003E4369" w:rsidRDefault="009D50FA" w:rsidP="009D50F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Certifies </w:t>
      </w:r>
      <w:r w:rsidRPr="003E4369">
        <w:rPr>
          <w:rFonts w:ascii="Times New Roman" w:eastAsia="Times New Roman" w:hAnsi="Times New Roman" w:cs="Times New Roman"/>
          <w:bCs/>
          <w:sz w:val="28"/>
          <w:szCs w:val="28"/>
          <w:lang w:val="en-US" w:eastAsia="ru-RU"/>
        </w:rPr>
        <w:t>software</w:t>
      </w:r>
      <w:r>
        <w:rPr>
          <w:rFonts w:ascii="Times New Roman" w:eastAsia="Times New Roman" w:hAnsi="Times New Roman" w:cs="Times New Roman"/>
          <w:bCs/>
          <w:sz w:val="28"/>
          <w:szCs w:val="28"/>
          <w:lang w:val="en-US" w:eastAsia="ru-RU"/>
        </w:rPr>
        <w:t xml:space="preserve"> is not </w:t>
      </w:r>
      <w:r w:rsidRPr="003E4369">
        <w:rPr>
          <w:rFonts w:ascii="Times New Roman" w:eastAsia="Times New Roman" w:hAnsi="Times New Roman" w:cs="Times New Roman"/>
          <w:bCs/>
          <w:sz w:val="28"/>
          <w:szCs w:val="28"/>
          <w:lang w:val="en-US" w:eastAsia="ru-RU"/>
        </w:rPr>
        <w:t xml:space="preserve">used.   </w:t>
      </w:r>
    </w:p>
    <w:p w14:paraId="528CE6B4" w14:textId="77777777" w:rsidR="009D50FA" w:rsidRDefault="009D50FA" w:rsidP="009D50FA">
      <w:pPr>
        <w:rPr>
          <w:rFonts w:ascii="Times New Roman" w:eastAsia="Times New Roman" w:hAnsi="Times New Roman" w:cs="Times New Roman"/>
          <w:bCs/>
          <w:sz w:val="28"/>
          <w:szCs w:val="28"/>
          <w:lang w:val="en-US" w:eastAsia="ru-RU"/>
        </w:rPr>
      </w:pPr>
      <w:bookmarkStart w:id="5" w:name="_GoBack"/>
      <w:bookmarkEnd w:id="2"/>
      <w:bookmarkEnd w:id="5"/>
    </w:p>
    <w:sectPr w:rsidR="009D50FA" w:rsidSect="00CD08B3">
      <w:headerReference w:type="default" r:id="rId1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6589" w14:textId="77777777" w:rsidR="002F0330" w:rsidRDefault="002F0330" w:rsidP="00535D08">
      <w:pPr>
        <w:spacing w:after="0" w:line="240" w:lineRule="auto"/>
      </w:pPr>
      <w:r>
        <w:separator/>
      </w:r>
    </w:p>
  </w:endnote>
  <w:endnote w:type="continuationSeparator" w:id="0">
    <w:p w14:paraId="7651897A" w14:textId="77777777" w:rsidR="002F0330" w:rsidRDefault="002F0330" w:rsidP="0053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F165D" w14:textId="77777777" w:rsidR="002F0330" w:rsidRDefault="002F0330" w:rsidP="00535D08">
      <w:pPr>
        <w:spacing w:after="0" w:line="240" w:lineRule="auto"/>
      </w:pPr>
      <w:r>
        <w:separator/>
      </w:r>
    </w:p>
  </w:footnote>
  <w:footnote w:type="continuationSeparator" w:id="0">
    <w:p w14:paraId="4C400047" w14:textId="77777777" w:rsidR="002F0330" w:rsidRDefault="002F0330" w:rsidP="00535D08">
      <w:pPr>
        <w:spacing w:after="0" w:line="240" w:lineRule="auto"/>
      </w:pPr>
      <w:r>
        <w:continuationSeparator/>
      </w:r>
    </w:p>
  </w:footnote>
  <w:footnote w:id="1">
    <w:p w14:paraId="7597F504" w14:textId="77777777" w:rsidR="009D50FA" w:rsidRPr="002101EF" w:rsidRDefault="009D50FA" w:rsidP="00535D08">
      <w:pPr>
        <w:pStyle w:val="a3"/>
        <w:rPr>
          <w:sz w:val="18"/>
          <w:szCs w:val="18"/>
          <w:lang w:val="en-US"/>
        </w:rPr>
      </w:pPr>
      <w:r>
        <w:rPr>
          <w:rStyle w:val="a5"/>
        </w:rPr>
        <w:footnoteRef/>
      </w:r>
      <w:r w:rsidRPr="00617EA1">
        <w:rPr>
          <w:lang w:val="en-US"/>
        </w:rPr>
        <w:t xml:space="preserve"> </w:t>
      </w:r>
      <w:r w:rsidRPr="002101EF">
        <w:rPr>
          <w:sz w:val="18"/>
          <w:szCs w:val="18"/>
          <w:lang w:val="en-US"/>
        </w:rPr>
        <w:t xml:space="preserve">To be filled in when the updated Financial University educational standards and federal </w:t>
      </w:r>
      <w:r>
        <w:rPr>
          <w:sz w:val="18"/>
          <w:szCs w:val="18"/>
          <w:lang w:val="en-US"/>
        </w:rPr>
        <w:t xml:space="preserve">state </w:t>
      </w:r>
      <w:r w:rsidRPr="002101EF">
        <w:rPr>
          <w:sz w:val="18"/>
          <w:szCs w:val="18"/>
          <w:lang w:val="en-US"/>
        </w:rPr>
        <w:t xml:space="preserve">educational standards </w:t>
      </w:r>
      <w:r>
        <w:rPr>
          <w:sz w:val="18"/>
          <w:szCs w:val="18"/>
          <w:lang w:val="en-US"/>
        </w:rPr>
        <w:t>of higher education “3</w:t>
      </w:r>
      <w:r w:rsidRPr="002101EF">
        <w:rPr>
          <w:sz w:val="18"/>
          <w:szCs w:val="18"/>
          <w:lang w:val="en-US"/>
        </w:rPr>
        <w:t>++</w:t>
      </w:r>
      <w:r>
        <w:rPr>
          <w:sz w:val="18"/>
          <w:szCs w:val="18"/>
          <w:lang w:val="en-US"/>
        </w:rPr>
        <w:t>”</w:t>
      </w:r>
      <w:r w:rsidRPr="002101EF">
        <w:rPr>
          <w:sz w:val="18"/>
          <w:szCs w:val="18"/>
          <w:lang w:val="en-US"/>
        </w:rPr>
        <w:t xml:space="preserve"> are implemented.  </w:t>
      </w:r>
    </w:p>
  </w:footnote>
  <w:footnote w:id="2">
    <w:p w14:paraId="619F9868" w14:textId="77777777" w:rsidR="009D50FA" w:rsidRPr="00D42438" w:rsidRDefault="009D50FA" w:rsidP="00535D08">
      <w:pPr>
        <w:pStyle w:val="a3"/>
        <w:rPr>
          <w:sz w:val="18"/>
          <w:szCs w:val="18"/>
          <w:lang w:val="en-US"/>
        </w:rPr>
      </w:pPr>
      <w:r w:rsidRPr="002101EF">
        <w:rPr>
          <w:rStyle w:val="a5"/>
          <w:sz w:val="18"/>
          <w:szCs w:val="18"/>
        </w:rPr>
        <w:footnoteRef/>
      </w:r>
      <w:r w:rsidRPr="002101EF">
        <w:rPr>
          <w:sz w:val="18"/>
          <w:szCs w:val="18"/>
          <w:lang w:val="en-US"/>
        </w:rPr>
        <w:t xml:space="preserve"> Skills are described when the Financial University educational standards of </w:t>
      </w:r>
      <w:r>
        <w:rPr>
          <w:sz w:val="18"/>
          <w:szCs w:val="18"/>
          <w:lang w:val="en-US"/>
        </w:rPr>
        <w:t>the</w:t>
      </w:r>
      <w:r w:rsidRPr="002101EF">
        <w:rPr>
          <w:sz w:val="18"/>
          <w:szCs w:val="18"/>
          <w:lang w:val="en-US"/>
        </w:rPr>
        <w:t xml:space="preserve"> 1</w:t>
      </w:r>
      <w:r w:rsidRPr="002101EF">
        <w:rPr>
          <w:sz w:val="18"/>
          <w:szCs w:val="18"/>
          <w:vertAlign w:val="superscript"/>
          <w:lang w:val="en-US"/>
        </w:rPr>
        <w:t>st</w:t>
      </w:r>
      <w:r w:rsidRPr="002101EF">
        <w:rPr>
          <w:sz w:val="18"/>
          <w:szCs w:val="18"/>
          <w:lang w:val="en-US"/>
        </w:rPr>
        <w:t xml:space="preserve"> generation and federal</w:t>
      </w:r>
      <w:r>
        <w:rPr>
          <w:sz w:val="18"/>
          <w:szCs w:val="18"/>
          <w:lang w:val="en-US"/>
        </w:rPr>
        <w:t xml:space="preserve"> state </w:t>
      </w:r>
      <w:r w:rsidRPr="002101EF">
        <w:rPr>
          <w:sz w:val="18"/>
          <w:szCs w:val="18"/>
          <w:lang w:val="en-US"/>
        </w:rPr>
        <w:t xml:space="preserve">educational standards </w:t>
      </w:r>
      <w:r>
        <w:rPr>
          <w:sz w:val="18"/>
          <w:szCs w:val="18"/>
          <w:lang w:val="en-US"/>
        </w:rPr>
        <w:t>of higher education “3+”</w:t>
      </w:r>
      <w:r w:rsidRPr="002101EF">
        <w:rPr>
          <w:sz w:val="18"/>
          <w:szCs w:val="18"/>
          <w:lang w:val="en-US"/>
        </w:rPr>
        <w:t xml:space="preserve"> are implemented.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680480"/>
      <w:docPartObj>
        <w:docPartGallery w:val="Page Numbers (Top of Page)"/>
        <w:docPartUnique/>
      </w:docPartObj>
    </w:sdtPr>
    <w:sdtEndPr/>
    <w:sdtContent>
      <w:p w14:paraId="305748C6" w14:textId="0D8E2385" w:rsidR="009D50FA" w:rsidRDefault="009D50FA">
        <w:pPr>
          <w:pStyle w:val="a7"/>
          <w:jc w:val="center"/>
        </w:pPr>
        <w:r>
          <w:fldChar w:fldCharType="begin"/>
        </w:r>
        <w:r>
          <w:instrText>PAGE   \* MERGEFORMAT</w:instrText>
        </w:r>
        <w:r>
          <w:fldChar w:fldCharType="separate"/>
        </w:r>
        <w:r w:rsidR="00396B25">
          <w:rPr>
            <w:noProof/>
          </w:rPr>
          <w:t>17</w:t>
        </w:r>
        <w:r>
          <w:fldChar w:fldCharType="end"/>
        </w:r>
      </w:p>
    </w:sdtContent>
  </w:sdt>
  <w:p w14:paraId="1F8FB26B" w14:textId="77777777" w:rsidR="009D50FA" w:rsidRDefault="009D50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74E"/>
    <w:multiLevelType w:val="hybridMultilevel"/>
    <w:tmpl w:val="801E63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E22425"/>
    <w:multiLevelType w:val="hybridMultilevel"/>
    <w:tmpl w:val="BCEC5776"/>
    <w:lvl w:ilvl="0" w:tplc="CE40E946">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8466A"/>
    <w:multiLevelType w:val="hybridMultilevel"/>
    <w:tmpl w:val="13F4EB56"/>
    <w:lvl w:ilvl="0" w:tplc="12689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745553"/>
    <w:multiLevelType w:val="hybridMultilevel"/>
    <w:tmpl w:val="B7A2785A"/>
    <w:lvl w:ilvl="0" w:tplc="858A6012">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4A4666"/>
    <w:multiLevelType w:val="hybridMultilevel"/>
    <w:tmpl w:val="99DAC0C0"/>
    <w:lvl w:ilvl="0" w:tplc="FE8CD702">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A5EA3"/>
    <w:multiLevelType w:val="hybridMultilevel"/>
    <w:tmpl w:val="55923374"/>
    <w:lvl w:ilvl="0" w:tplc="389644E8">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C618CF"/>
    <w:multiLevelType w:val="hybridMultilevel"/>
    <w:tmpl w:val="DDB87A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F05CD9"/>
    <w:multiLevelType w:val="hybridMultilevel"/>
    <w:tmpl w:val="7FFC57C2"/>
    <w:lvl w:ilvl="0" w:tplc="385C7A0C">
      <w:start w:val="1"/>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15:restartNumberingAfterBreak="0">
    <w:nsid w:val="33CF3FD8"/>
    <w:multiLevelType w:val="hybridMultilevel"/>
    <w:tmpl w:val="29560B3C"/>
    <w:lvl w:ilvl="0" w:tplc="5F7EE514">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F74EA6"/>
    <w:multiLevelType w:val="hybridMultilevel"/>
    <w:tmpl w:val="3BB614E0"/>
    <w:lvl w:ilvl="0" w:tplc="D53630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151C3A"/>
    <w:multiLevelType w:val="hybridMultilevel"/>
    <w:tmpl w:val="84CAC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87588"/>
    <w:multiLevelType w:val="hybridMultilevel"/>
    <w:tmpl w:val="7EA870B8"/>
    <w:lvl w:ilvl="0" w:tplc="CDFCF1F2">
      <w:start w:val="1"/>
      <w:numFmt w:val="decimal"/>
      <w:lvlText w:val="%1."/>
      <w:lvlJc w:val="left"/>
      <w:pPr>
        <w:ind w:left="2138" w:hanging="360"/>
      </w:pPr>
      <w:rPr>
        <w:rFonts w:hint="default"/>
      </w:rPr>
    </w:lvl>
    <w:lvl w:ilvl="1" w:tplc="A23EBCF4">
      <w:start w:val="5"/>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910DFD"/>
    <w:multiLevelType w:val="hybridMultilevel"/>
    <w:tmpl w:val="109CB33C"/>
    <w:lvl w:ilvl="0" w:tplc="9D684E24">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E30E0"/>
    <w:multiLevelType w:val="hybridMultilevel"/>
    <w:tmpl w:val="93F003AE"/>
    <w:lvl w:ilvl="0" w:tplc="D702025A">
      <w:start w:val="1"/>
      <w:numFmt w:val="decimal"/>
      <w:lvlText w:val="6.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602966"/>
    <w:multiLevelType w:val="hybridMultilevel"/>
    <w:tmpl w:val="127453EA"/>
    <w:lvl w:ilvl="0" w:tplc="AF721930">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D53FF3"/>
    <w:multiLevelType w:val="hybridMultilevel"/>
    <w:tmpl w:val="7CD0CF2C"/>
    <w:lvl w:ilvl="0" w:tplc="783AE1C2">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E72650"/>
    <w:multiLevelType w:val="hybridMultilevel"/>
    <w:tmpl w:val="D9401040"/>
    <w:lvl w:ilvl="0" w:tplc="D83C25A6">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A949FF"/>
    <w:multiLevelType w:val="hybridMultilevel"/>
    <w:tmpl w:val="D2B6259C"/>
    <w:lvl w:ilvl="0" w:tplc="5D062210">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C67F60"/>
    <w:multiLevelType w:val="hybridMultilevel"/>
    <w:tmpl w:val="7FD22D34"/>
    <w:lvl w:ilvl="0" w:tplc="1FFC500A">
      <w:start w:val="1"/>
      <w:numFmt w:val="upperLetter"/>
      <w:lvlText w:val="%1."/>
      <w:lvlJc w:val="left"/>
      <w:pPr>
        <w:tabs>
          <w:tab w:val="num" w:pos="360"/>
        </w:tabs>
        <w:ind w:left="360" w:hanging="360"/>
      </w:pPr>
      <w:rPr>
        <w:rFonts w:ascii="Sabon-Roman" w:hAnsi="Sabon-Roman" w:cs="Sabon-Roman" w:hint="default"/>
        <w:b/>
        <w:i w:val="0"/>
      </w:rPr>
    </w:lvl>
    <w:lvl w:ilvl="1" w:tplc="8812B9FA">
      <w:start w:val="1"/>
      <w:numFmt w:val="decimal"/>
      <w:lvlText w:val="%2."/>
      <w:lvlJc w:val="left"/>
      <w:pPr>
        <w:tabs>
          <w:tab w:val="num" w:pos="1440"/>
        </w:tabs>
        <w:ind w:left="1440" w:hanging="360"/>
      </w:pPr>
      <w:rPr>
        <w:rFonts w:ascii="Sabon-Roman" w:hAnsi="Sabon-Roman" w:cs="Sabon-Roman" w:hint="default"/>
        <w:b/>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7576F97"/>
    <w:multiLevelType w:val="hybridMultilevel"/>
    <w:tmpl w:val="A9862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1E3F44"/>
    <w:multiLevelType w:val="hybridMultilevel"/>
    <w:tmpl w:val="87F8A592"/>
    <w:lvl w:ilvl="0" w:tplc="8812B9FA">
      <w:start w:val="1"/>
      <w:numFmt w:val="decimal"/>
      <w:lvlText w:val="%1."/>
      <w:lvlJc w:val="left"/>
      <w:pPr>
        <w:ind w:left="720" w:hanging="360"/>
      </w:pPr>
      <w:rPr>
        <w:rFonts w:ascii="Sabon-Roman" w:hAnsi="Sabon-Roman" w:cs="Sabon-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B23B79"/>
    <w:multiLevelType w:val="hybridMultilevel"/>
    <w:tmpl w:val="16481AD8"/>
    <w:lvl w:ilvl="0" w:tplc="454A7D70">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4C4C1E"/>
    <w:multiLevelType w:val="hybridMultilevel"/>
    <w:tmpl w:val="CE38B018"/>
    <w:lvl w:ilvl="0" w:tplc="F1108D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0A6F64"/>
    <w:multiLevelType w:val="hybridMultilevel"/>
    <w:tmpl w:val="3EF6DDFE"/>
    <w:lvl w:ilvl="0" w:tplc="EE445B40">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1F3D99"/>
    <w:multiLevelType w:val="hybridMultilevel"/>
    <w:tmpl w:val="FA58A3D8"/>
    <w:lvl w:ilvl="0" w:tplc="302C5A7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F67E1D"/>
    <w:multiLevelType w:val="hybridMultilevel"/>
    <w:tmpl w:val="B91C0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E4F42"/>
    <w:multiLevelType w:val="hybridMultilevel"/>
    <w:tmpl w:val="C276D492"/>
    <w:lvl w:ilvl="0" w:tplc="349A58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00775E"/>
    <w:multiLevelType w:val="hybridMultilevel"/>
    <w:tmpl w:val="0D26B1E0"/>
    <w:lvl w:ilvl="0" w:tplc="59A2FDB2">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1954D7"/>
    <w:multiLevelType w:val="hybridMultilevel"/>
    <w:tmpl w:val="A26CB0B2"/>
    <w:lvl w:ilvl="0" w:tplc="4176DC88">
      <w:start w:val="1"/>
      <w:numFmt w:val="lowerLetter"/>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704901"/>
    <w:multiLevelType w:val="hybridMultilevel"/>
    <w:tmpl w:val="C8A02224"/>
    <w:lvl w:ilvl="0" w:tplc="F3CA54A6">
      <w:start w:val="6"/>
      <w:numFmt w:val="decimal"/>
      <w:lvlText w:val="%1."/>
      <w:lvlJc w:val="left"/>
      <w:pPr>
        <w:tabs>
          <w:tab w:val="num" w:pos="1582"/>
        </w:tabs>
        <w:ind w:left="1942"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CA35C16"/>
    <w:multiLevelType w:val="hybridMultilevel"/>
    <w:tmpl w:val="F05A75EC"/>
    <w:lvl w:ilvl="0" w:tplc="04190017">
      <w:start w:val="1"/>
      <w:numFmt w:val="lowerLetter"/>
      <w:lvlText w:val="%1)"/>
      <w:lvlJc w:val="left"/>
      <w:pPr>
        <w:ind w:left="3555" w:hanging="360"/>
      </w:p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31" w15:restartNumberingAfterBreak="0">
    <w:nsid w:val="7FCA4446"/>
    <w:multiLevelType w:val="hybridMultilevel"/>
    <w:tmpl w:val="0B96C128"/>
    <w:lvl w:ilvl="0" w:tplc="D5F6EF18">
      <w:start w:val="1"/>
      <w:numFmt w:val="lowerLetter"/>
      <w:lvlText w:val="%1)"/>
      <w:lvlJc w:val="left"/>
      <w:pPr>
        <w:ind w:left="720" w:hanging="360"/>
      </w:pPr>
      <w:rPr>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9"/>
  </w:num>
  <w:num w:numId="4">
    <w:abstractNumId w:val="3"/>
  </w:num>
  <w:num w:numId="5">
    <w:abstractNumId w:val="11"/>
  </w:num>
  <w:num w:numId="6">
    <w:abstractNumId w:val="19"/>
  </w:num>
  <w:num w:numId="7">
    <w:abstractNumId w:val="9"/>
  </w:num>
  <w:num w:numId="8">
    <w:abstractNumId w:val="2"/>
  </w:num>
  <w:num w:numId="9">
    <w:abstractNumId w:val="6"/>
  </w:num>
  <w:num w:numId="10">
    <w:abstractNumId w:val="28"/>
  </w:num>
  <w:num w:numId="11">
    <w:abstractNumId w:val="27"/>
  </w:num>
  <w:num w:numId="12">
    <w:abstractNumId w:val="1"/>
  </w:num>
  <w:num w:numId="13">
    <w:abstractNumId w:val="12"/>
  </w:num>
  <w:num w:numId="14">
    <w:abstractNumId w:val="21"/>
  </w:num>
  <w:num w:numId="15">
    <w:abstractNumId w:val="4"/>
  </w:num>
  <w:num w:numId="16">
    <w:abstractNumId w:val="23"/>
  </w:num>
  <w:num w:numId="17">
    <w:abstractNumId w:val="17"/>
  </w:num>
  <w:num w:numId="18">
    <w:abstractNumId w:val="14"/>
  </w:num>
  <w:num w:numId="19">
    <w:abstractNumId w:val="5"/>
  </w:num>
  <w:num w:numId="20">
    <w:abstractNumId w:val="8"/>
  </w:num>
  <w:num w:numId="21">
    <w:abstractNumId w:val="31"/>
  </w:num>
  <w:num w:numId="22">
    <w:abstractNumId w:val="16"/>
  </w:num>
  <w:num w:numId="23">
    <w:abstractNumId w:val="15"/>
  </w:num>
  <w:num w:numId="24">
    <w:abstractNumId w:val="24"/>
  </w:num>
  <w:num w:numId="25">
    <w:abstractNumId w:val="13"/>
  </w:num>
  <w:num w:numId="26">
    <w:abstractNumId w:val="30"/>
  </w:num>
  <w:num w:numId="27">
    <w:abstractNumId w:val="22"/>
  </w:num>
  <w:num w:numId="28">
    <w:abstractNumId w:val="26"/>
  </w:num>
  <w:num w:numId="29">
    <w:abstractNumId w:val="0"/>
  </w:num>
  <w:num w:numId="30">
    <w:abstractNumId w:val="25"/>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08"/>
    <w:rsid w:val="00006475"/>
    <w:rsid w:val="00011387"/>
    <w:rsid w:val="00013FDC"/>
    <w:rsid w:val="00015126"/>
    <w:rsid w:val="00030C6B"/>
    <w:rsid w:val="000342EB"/>
    <w:rsid w:val="0003769B"/>
    <w:rsid w:val="00040CC2"/>
    <w:rsid w:val="00053E22"/>
    <w:rsid w:val="00057FA6"/>
    <w:rsid w:val="000619BE"/>
    <w:rsid w:val="00064BEB"/>
    <w:rsid w:val="00077D49"/>
    <w:rsid w:val="000C0F1F"/>
    <w:rsid w:val="00101860"/>
    <w:rsid w:val="0010366E"/>
    <w:rsid w:val="00113F7C"/>
    <w:rsid w:val="00116C98"/>
    <w:rsid w:val="00120920"/>
    <w:rsid w:val="0013037D"/>
    <w:rsid w:val="001319B7"/>
    <w:rsid w:val="001402BF"/>
    <w:rsid w:val="001414EC"/>
    <w:rsid w:val="001454DC"/>
    <w:rsid w:val="00151480"/>
    <w:rsid w:val="00181650"/>
    <w:rsid w:val="001933F5"/>
    <w:rsid w:val="001A18B1"/>
    <w:rsid w:val="001B0B19"/>
    <w:rsid w:val="001D4A9B"/>
    <w:rsid w:val="002101EF"/>
    <w:rsid w:val="00233F24"/>
    <w:rsid w:val="00237E3C"/>
    <w:rsid w:val="002424A8"/>
    <w:rsid w:val="0026347D"/>
    <w:rsid w:val="0026570A"/>
    <w:rsid w:val="00273575"/>
    <w:rsid w:val="002750B5"/>
    <w:rsid w:val="00276F7F"/>
    <w:rsid w:val="00284C4E"/>
    <w:rsid w:val="002B302E"/>
    <w:rsid w:val="002B4BE1"/>
    <w:rsid w:val="002B643D"/>
    <w:rsid w:val="002C38DE"/>
    <w:rsid w:val="002C75E8"/>
    <w:rsid w:val="002D0F08"/>
    <w:rsid w:val="002D306A"/>
    <w:rsid w:val="002E0E52"/>
    <w:rsid w:val="002E4F66"/>
    <w:rsid w:val="002F0330"/>
    <w:rsid w:val="002F097C"/>
    <w:rsid w:val="00320DFD"/>
    <w:rsid w:val="00333D2A"/>
    <w:rsid w:val="00346040"/>
    <w:rsid w:val="00351593"/>
    <w:rsid w:val="00352F42"/>
    <w:rsid w:val="00366158"/>
    <w:rsid w:val="00396B25"/>
    <w:rsid w:val="003D6817"/>
    <w:rsid w:val="003E4369"/>
    <w:rsid w:val="003F6481"/>
    <w:rsid w:val="003F7544"/>
    <w:rsid w:val="003F755F"/>
    <w:rsid w:val="00423F6B"/>
    <w:rsid w:val="004241EF"/>
    <w:rsid w:val="00435441"/>
    <w:rsid w:val="00441194"/>
    <w:rsid w:val="00455215"/>
    <w:rsid w:val="00462732"/>
    <w:rsid w:val="0046346E"/>
    <w:rsid w:val="00491682"/>
    <w:rsid w:val="004A77BD"/>
    <w:rsid w:val="004C62AE"/>
    <w:rsid w:val="004E0F8B"/>
    <w:rsid w:val="004E7309"/>
    <w:rsid w:val="004F4A9A"/>
    <w:rsid w:val="0050232C"/>
    <w:rsid w:val="00504F64"/>
    <w:rsid w:val="005050E6"/>
    <w:rsid w:val="00520CE7"/>
    <w:rsid w:val="00520DD8"/>
    <w:rsid w:val="00535D08"/>
    <w:rsid w:val="0053625B"/>
    <w:rsid w:val="00557B0D"/>
    <w:rsid w:val="0058063A"/>
    <w:rsid w:val="00591B2F"/>
    <w:rsid w:val="005959C5"/>
    <w:rsid w:val="005A575E"/>
    <w:rsid w:val="005C3F42"/>
    <w:rsid w:val="005E36F4"/>
    <w:rsid w:val="005F07C6"/>
    <w:rsid w:val="006031B9"/>
    <w:rsid w:val="00617EA1"/>
    <w:rsid w:val="00626E58"/>
    <w:rsid w:val="006274BD"/>
    <w:rsid w:val="0063494A"/>
    <w:rsid w:val="00637BA7"/>
    <w:rsid w:val="0064101E"/>
    <w:rsid w:val="0066186F"/>
    <w:rsid w:val="006711AC"/>
    <w:rsid w:val="0067209E"/>
    <w:rsid w:val="006A15E4"/>
    <w:rsid w:val="006A1C81"/>
    <w:rsid w:val="006B540A"/>
    <w:rsid w:val="006B5443"/>
    <w:rsid w:val="006D073C"/>
    <w:rsid w:val="006E3234"/>
    <w:rsid w:val="006E4167"/>
    <w:rsid w:val="006F7E80"/>
    <w:rsid w:val="00711453"/>
    <w:rsid w:val="00712D12"/>
    <w:rsid w:val="00764A79"/>
    <w:rsid w:val="00771D17"/>
    <w:rsid w:val="007733B9"/>
    <w:rsid w:val="007740B0"/>
    <w:rsid w:val="00780B65"/>
    <w:rsid w:val="00781CDF"/>
    <w:rsid w:val="007821EA"/>
    <w:rsid w:val="007D5353"/>
    <w:rsid w:val="008213F6"/>
    <w:rsid w:val="00855451"/>
    <w:rsid w:val="008A4175"/>
    <w:rsid w:val="008B7631"/>
    <w:rsid w:val="008D3F33"/>
    <w:rsid w:val="008D525F"/>
    <w:rsid w:val="008D75A3"/>
    <w:rsid w:val="00911D8F"/>
    <w:rsid w:val="0091717E"/>
    <w:rsid w:val="00936763"/>
    <w:rsid w:val="00943B23"/>
    <w:rsid w:val="00946C58"/>
    <w:rsid w:val="009567A9"/>
    <w:rsid w:val="00963A2B"/>
    <w:rsid w:val="00991FDC"/>
    <w:rsid w:val="00995D2C"/>
    <w:rsid w:val="009C188B"/>
    <w:rsid w:val="009D176F"/>
    <w:rsid w:val="009D50FA"/>
    <w:rsid w:val="009D59D3"/>
    <w:rsid w:val="009D6085"/>
    <w:rsid w:val="009D7D7C"/>
    <w:rsid w:val="009E0D0B"/>
    <w:rsid w:val="00A1026D"/>
    <w:rsid w:val="00A10A8F"/>
    <w:rsid w:val="00A230C0"/>
    <w:rsid w:val="00A2375A"/>
    <w:rsid w:val="00A307F2"/>
    <w:rsid w:val="00A40231"/>
    <w:rsid w:val="00A611EE"/>
    <w:rsid w:val="00A62B59"/>
    <w:rsid w:val="00A802CE"/>
    <w:rsid w:val="00AB0408"/>
    <w:rsid w:val="00AB201A"/>
    <w:rsid w:val="00AB5785"/>
    <w:rsid w:val="00AC0B0B"/>
    <w:rsid w:val="00AC729F"/>
    <w:rsid w:val="00AF1D44"/>
    <w:rsid w:val="00B0728F"/>
    <w:rsid w:val="00B3414B"/>
    <w:rsid w:val="00B5171B"/>
    <w:rsid w:val="00B57F12"/>
    <w:rsid w:val="00B62ED8"/>
    <w:rsid w:val="00B81191"/>
    <w:rsid w:val="00B82735"/>
    <w:rsid w:val="00B967C1"/>
    <w:rsid w:val="00BC7A96"/>
    <w:rsid w:val="00BD0672"/>
    <w:rsid w:val="00BD3ECC"/>
    <w:rsid w:val="00BD4565"/>
    <w:rsid w:val="00BE236B"/>
    <w:rsid w:val="00BF2F24"/>
    <w:rsid w:val="00C00A33"/>
    <w:rsid w:val="00C01459"/>
    <w:rsid w:val="00C063CC"/>
    <w:rsid w:val="00C10DC6"/>
    <w:rsid w:val="00C175CF"/>
    <w:rsid w:val="00C37287"/>
    <w:rsid w:val="00C4019D"/>
    <w:rsid w:val="00C7022F"/>
    <w:rsid w:val="00C74E99"/>
    <w:rsid w:val="00C86C00"/>
    <w:rsid w:val="00C95279"/>
    <w:rsid w:val="00C95596"/>
    <w:rsid w:val="00CB1917"/>
    <w:rsid w:val="00CB2336"/>
    <w:rsid w:val="00CD08B3"/>
    <w:rsid w:val="00CD1B6E"/>
    <w:rsid w:val="00CD2B54"/>
    <w:rsid w:val="00CD714E"/>
    <w:rsid w:val="00CE4BEF"/>
    <w:rsid w:val="00D16D50"/>
    <w:rsid w:val="00D16D84"/>
    <w:rsid w:val="00D21AE5"/>
    <w:rsid w:val="00D223B4"/>
    <w:rsid w:val="00D41331"/>
    <w:rsid w:val="00D42438"/>
    <w:rsid w:val="00D4393A"/>
    <w:rsid w:val="00D6213C"/>
    <w:rsid w:val="00D66CE7"/>
    <w:rsid w:val="00D74399"/>
    <w:rsid w:val="00DF58F9"/>
    <w:rsid w:val="00E10E76"/>
    <w:rsid w:val="00E32FB6"/>
    <w:rsid w:val="00E3536A"/>
    <w:rsid w:val="00E672E9"/>
    <w:rsid w:val="00E77276"/>
    <w:rsid w:val="00E77F07"/>
    <w:rsid w:val="00E933FD"/>
    <w:rsid w:val="00EA64AF"/>
    <w:rsid w:val="00EB749E"/>
    <w:rsid w:val="00EC686A"/>
    <w:rsid w:val="00ED629A"/>
    <w:rsid w:val="00EE4627"/>
    <w:rsid w:val="00EF0F19"/>
    <w:rsid w:val="00EF2A3E"/>
    <w:rsid w:val="00F06875"/>
    <w:rsid w:val="00F17CCE"/>
    <w:rsid w:val="00F3566E"/>
    <w:rsid w:val="00F411E6"/>
    <w:rsid w:val="00F47217"/>
    <w:rsid w:val="00F62EDF"/>
    <w:rsid w:val="00F813EB"/>
    <w:rsid w:val="00F823D5"/>
    <w:rsid w:val="00F921D6"/>
    <w:rsid w:val="00F97199"/>
    <w:rsid w:val="00FA78EF"/>
    <w:rsid w:val="00FC5B52"/>
    <w:rsid w:val="00FE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84B0"/>
  <w15:docId w15:val="{166AE09E-82C9-4F0F-B50C-B6F1F0F4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0D"/>
  </w:style>
  <w:style w:type="paragraph" w:styleId="2">
    <w:name w:val="heading 2"/>
    <w:basedOn w:val="a"/>
    <w:next w:val="a"/>
    <w:link w:val="20"/>
    <w:uiPriority w:val="9"/>
    <w:unhideWhenUsed/>
    <w:qFormat/>
    <w:rsid w:val="00F97199"/>
    <w:pPr>
      <w:keepNext/>
      <w:spacing w:before="240" w:after="60" w:line="360" w:lineRule="auto"/>
      <w:ind w:left="851"/>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1"/>
    <w:rsid w:val="00535D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535D08"/>
    <w:rPr>
      <w:sz w:val="20"/>
      <w:szCs w:val="20"/>
    </w:rPr>
  </w:style>
  <w:style w:type="character" w:styleId="a5">
    <w:name w:val="footnote reference"/>
    <w:rsid w:val="00535D08"/>
    <w:rPr>
      <w:vertAlign w:val="superscript"/>
    </w:rPr>
  </w:style>
  <w:style w:type="character" w:customStyle="1" w:styleId="21">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3"/>
    <w:locked/>
    <w:rsid w:val="00535D08"/>
    <w:rPr>
      <w:rFonts w:ascii="Times New Roman" w:eastAsia="Times New Roman" w:hAnsi="Times New Roman" w:cs="Times New Roman"/>
      <w:sz w:val="20"/>
      <w:szCs w:val="20"/>
      <w:lang w:eastAsia="ru-RU"/>
    </w:rPr>
  </w:style>
  <w:style w:type="table" w:styleId="a6">
    <w:name w:val="Table Grid"/>
    <w:basedOn w:val="a1"/>
    <w:rsid w:val="0053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5D0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535D08"/>
    <w:rPr>
      <w:rFonts w:ascii="Times New Roman" w:eastAsia="Times New Roman" w:hAnsi="Times New Roman" w:cs="Times New Roman"/>
      <w:sz w:val="20"/>
      <w:szCs w:val="20"/>
      <w:lang w:eastAsia="ru-RU"/>
    </w:rPr>
  </w:style>
  <w:style w:type="character" w:styleId="a9">
    <w:name w:val="Hyperlink"/>
    <w:basedOn w:val="a0"/>
    <w:uiPriority w:val="99"/>
    <w:unhideWhenUsed/>
    <w:rsid w:val="00764A79"/>
    <w:rPr>
      <w:color w:val="0000FF" w:themeColor="hyperlink"/>
      <w:u w:val="single"/>
    </w:rPr>
  </w:style>
  <w:style w:type="paragraph" w:styleId="aa">
    <w:name w:val="footer"/>
    <w:basedOn w:val="a"/>
    <w:link w:val="ab"/>
    <w:uiPriority w:val="99"/>
    <w:unhideWhenUsed/>
    <w:rsid w:val="00BF2F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2F24"/>
  </w:style>
  <w:style w:type="character" w:customStyle="1" w:styleId="20">
    <w:name w:val="Заголовок 2 Знак"/>
    <w:basedOn w:val="a0"/>
    <w:link w:val="2"/>
    <w:uiPriority w:val="9"/>
    <w:rsid w:val="00F97199"/>
    <w:rPr>
      <w:rFonts w:ascii="Cambria" w:eastAsia="Times New Roman" w:hAnsi="Cambria" w:cs="Times New Roman"/>
      <w:b/>
      <w:bCs/>
      <w:i/>
      <w:iCs/>
      <w:sz w:val="28"/>
      <w:szCs w:val="28"/>
      <w:lang w:val="x-none" w:eastAsia="x-none"/>
    </w:rPr>
  </w:style>
  <w:style w:type="character" w:customStyle="1" w:styleId="UnresolvedMention">
    <w:name w:val="Unresolved Mention"/>
    <w:basedOn w:val="a0"/>
    <w:uiPriority w:val="99"/>
    <w:semiHidden/>
    <w:unhideWhenUsed/>
    <w:rsid w:val="004E7309"/>
    <w:rPr>
      <w:color w:val="605E5C"/>
      <w:shd w:val="clear" w:color="auto" w:fill="E1DFDD"/>
    </w:rPr>
  </w:style>
  <w:style w:type="paragraph" w:customStyle="1" w:styleId="1">
    <w:name w:val="Обычный (веб)1"/>
    <w:rsid w:val="00013FDC"/>
    <w:pPr>
      <w:spacing w:before="100" w:after="100" w:line="240" w:lineRule="auto"/>
    </w:pPr>
    <w:rPr>
      <w:rFonts w:ascii="Times" w:eastAsia="Arial Unicode MS" w:hAnsi="Times" w:cs="Arial Unicode MS"/>
      <w:color w:val="000000"/>
      <w:sz w:val="20"/>
      <w:szCs w:val="20"/>
      <w:u w:color="000000"/>
      <w:lang w:eastAsia="ru-RU"/>
    </w:rPr>
  </w:style>
  <w:style w:type="paragraph" w:styleId="ac">
    <w:name w:val="List Paragraph"/>
    <w:basedOn w:val="a"/>
    <w:uiPriority w:val="34"/>
    <w:qFormat/>
    <w:rsid w:val="00943B23"/>
    <w:pPr>
      <w:ind w:left="720"/>
      <w:contextualSpacing/>
    </w:pPr>
  </w:style>
  <w:style w:type="table" w:customStyle="1" w:styleId="22">
    <w:name w:val="Сетка таблицы2"/>
    <w:basedOn w:val="a1"/>
    <w:next w:val="a6"/>
    <w:uiPriority w:val="39"/>
    <w:rsid w:val="00ED6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4.wmf"/><Relationship Id="rId68" Type="http://schemas.openxmlformats.org/officeDocument/2006/relationships/oleObject" Target="embeddings/oleObject35.bin"/><Relationship Id="rId84" Type="http://schemas.openxmlformats.org/officeDocument/2006/relationships/image" Target="media/image29.wmf"/><Relationship Id="rId89" Type="http://schemas.openxmlformats.org/officeDocument/2006/relationships/oleObject" Target="embeddings/oleObject49.bin"/><Relationship Id="rId112" Type="http://schemas.openxmlformats.org/officeDocument/2006/relationships/hyperlink" Target="http://ru.wikipedia.org/wiki/Wiki" TargetMode="External"/><Relationship Id="rId16" Type="http://schemas.openxmlformats.org/officeDocument/2006/relationships/oleObject" Target="embeddings/oleObject4.bin"/><Relationship Id="rId107" Type="http://schemas.openxmlformats.org/officeDocument/2006/relationships/hyperlink" Target="http://library.fa.ru/files/elibfa.pdf"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19.wmf"/><Relationship Id="rId58" Type="http://schemas.openxmlformats.org/officeDocument/2006/relationships/oleObject" Target="embeddings/oleObject28.bin"/><Relationship Id="rId66" Type="http://schemas.openxmlformats.org/officeDocument/2006/relationships/oleObject" Target="embeddings/oleObject33.bin"/><Relationship Id="rId74" Type="http://schemas.openxmlformats.org/officeDocument/2006/relationships/image" Target="media/image25.wmf"/><Relationship Id="rId79" Type="http://schemas.openxmlformats.org/officeDocument/2006/relationships/oleObject" Target="embeddings/oleObject44.bin"/><Relationship Id="rId87" Type="http://schemas.openxmlformats.org/officeDocument/2006/relationships/oleObject" Target="embeddings/oleObject48.bin"/><Relationship Id="rId102" Type="http://schemas.openxmlformats.org/officeDocument/2006/relationships/hyperlink" Target="https://www.msci.com/risk-performance" TargetMode="External"/><Relationship Id="rId110" Type="http://schemas.openxmlformats.org/officeDocument/2006/relationships/hyperlink" Target="http://www.znanium.co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28.wmf"/><Relationship Id="rId90" Type="http://schemas.openxmlformats.org/officeDocument/2006/relationships/oleObject" Target="embeddings/oleObject50.bin"/><Relationship Id="rId95" Type="http://schemas.openxmlformats.org/officeDocument/2006/relationships/hyperlink" Target="http://elib.fa.ru/rbook/Lectures%20on%20risks.pdf/view" TargetMode="External"/><Relationship Id="rId19" Type="http://schemas.openxmlformats.org/officeDocument/2006/relationships/hyperlink" Target="https://mfd.ru/export/" TargetMode="External"/><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oleObject" Target="embeddings/oleObject43.bin"/><Relationship Id="rId100" Type="http://schemas.openxmlformats.org/officeDocument/2006/relationships/hyperlink" Target="https://www.doabooks.org/doab?func=search&amp;uiLanguage=en&amp;template=&amp;query=stochastic" TargetMode="External"/><Relationship Id="rId105" Type="http://schemas.openxmlformats.org/officeDocument/2006/relationships/hyperlink" Target="http://www.bloomberg.com/research/stocks/private/snapshot.asp?privcapId=428389" TargetMode="External"/><Relationship Id="rId113"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oleObject" Target="embeddings/oleObject39.bin"/><Relationship Id="rId80" Type="http://schemas.openxmlformats.org/officeDocument/2006/relationships/image" Target="media/image27.wmf"/><Relationship Id="rId85" Type="http://schemas.openxmlformats.org/officeDocument/2006/relationships/oleObject" Target="embeddings/oleObject47.bin"/><Relationship Id="rId93" Type="http://schemas.openxmlformats.org/officeDocument/2006/relationships/image" Target="media/image33.wmf"/><Relationship Id="rId98" Type="http://schemas.openxmlformats.org/officeDocument/2006/relationships/hyperlink" Target="http://znanium.com/catalog/product/941170"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2.wmf"/><Relationship Id="rId67" Type="http://schemas.openxmlformats.org/officeDocument/2006/relationships/oleObject" Target="embeddings/oleObject34.bin"/><Relationship Id="rId103" Type="http://schemas.openxmlformats.org/officeDocument/2006/relationships/hyperlink" Target="https://www.msci.com/analytics" TargetMode="External"/><Relationship Id="rId108" Type="http://schemas.openxmlformats.org/officeDocument/2006/relationships/hyperlink" Target="http://www.library.fa.ru/resource.asp?id=608"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7.bin"/><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image" Target="media/image31.wmf"/><Relationship Id="rId91" Type="http://schemas.openxmlformats.org/officeDocument/2006/relationships/image" Target="media/image32.wmf"/><Relationship Id="rId96" Type="http://schemas.openxmlformats.org/officeDocument/2006/relationships/hyperlink" Target="https://link.springer.com/book/10.1007/978-3-319-41366-2" TargetMode="External"/><Relationship Id="rId111"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1.wmf"/><Relationship Id="rId106" Type="http://schemas.openxmlformats.org/officeDocument/2006/relationships/hyperlink" Target="https://www.bankofengland.co.uk/statistics/research-datasets" TargetMode="External"/><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image" Target="media/image26.wmf"/><Relationship Id="rId81" Type="http://schemas.openxmlformats.org/officeDocument/2006/relationships/oleObject" Target="embeddings/oleObject45.bin"/><Relationship Id="rId86" Type="http://schemas.openxmlformats.org/officeDocument/2006/relationships/image" Target="media/image30.wmf"/><Relationship Id="rId94" Type="http://schemas.openxmlformats.org/officeDocument/2006/relationships/oleObject" Target="embeddings/oleObject52.bin"/><Relationship Id="rId99" Type="http://schemas.openxmlformats.org/officeDocument/2006/relationships/hyperlink" Target="https://link.springer.com/book/10.1007/978-3-319-23425-0" TargetMode="External"/><Relationship Id="rId101" Type="http://schemas.openxmlformats.org/officeDocument/2006/relationships/hyperlink" Target="http://www.garp.org/" TargetMode="External"/><Relationship Id="rId4" Type="http://schemas.openxmlformats.org/officeDocument/2006/relationships/settings" Target="settings.xml"/><Relationship Id="rId9" Type="http://schemas.openxmlformats.org/officeDocument/2006/relationships/hyperlink" Target="https://en.wikipedia.org/wiki/List_of_trading_losses" TargetMode="Externa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hyperlink" Target="http://biblioclub.ru/" TargetMode="External"/><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0.wmf"/><Relationship Id="rId76" Type="http://schemas.openxmlformats.org/officeDocument/2006/relationships/oleObject" Target="embeddings/oleObject42.bin"/><Relationship Id="rId97" Type="http://schemas.openxmlformats.org/officeDocument/2006/relationships/hyperlink" Target="http://elib.fa.ru/rbook/pyrkina_1829.pdf" TargetMode="External"/><Relationship Id="rId104" Type="http://schemas.openxmlformats.org/officeDocument/2006/relationships/hyperlink" Target="http://www.rusrating.ru" TargetMode="Externa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42C81-041C-4267-BDE7-FB33CF86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17</Pages>
  <Words>4703</Words>
  <Characters>26809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Бобина Галина Валерьевна</dc:creator>
  <cp:lastModifiedBy>Ахмедова Гюнай Интигам кызы</cp:lastModifiedBy>
  <cp:revision>52</cp:revision>
  <dcterms:created xsi:type="dcterms:W3CDTF">2021-02-11T16:44:00Z</dcterms:created>
  <dcterms:modified xsi:type="dcterms:W3CDTF">2021-03-05T07:01:00Z</dcterms:modified>
</cp:coreProperties>
</file>