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Критерии оценивания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Дисциплина «Иностранный язык», очная форма обучения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ind w:left="340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cs="Times New Roman" w:ascii="Times New Roman" w:hAnsi="Times New Roman"/>
          <w:b/>
          <w:sz w:val="24"/>
          <w:szCs w:val="24"/>
        </w:rPr>
        <w:t>38.03.04 «Государственное и муниципальное управление»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бакалавриат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6"/>
        <w:gridCol w:w="7290"/>
        <w:gridCol w:w="154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  <w:softHyphen/>
              <w:t>контроля учебной деятельности студентов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>
        <w:trPr>
          <w:trHeight w:val="65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  <w:br/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чтения, аудирования и анализа информации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текущего контроля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Зачет (I, II, III семестры) / Экзамен (IV семестр)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ind w:right="-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1-3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80" w:after="0"/>
              <w:ind w:right="-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Письменная часть зачета (контрольная работа промежуточной аттестации)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Устная часть зачета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4 семестр </w:t>
            </w:r>
          </w:p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>Система оценки знаний по учебной дисциплине «Иностранный язык»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>(зачет)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tbl>
      <w:tblPr>
        <w:tblW w:w="101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2"/>
        <w:gridCol w:w="1272"/>
        <w:gridCol w:w="1415"/>
        <w:gridCol w:w="1742"/>
        <w:gridCol w:w="1326"/>
        <w:gridCol w:w="1507"/>
        <w:gridCol w:w="1642"/>
      </w:tblGrid>
      <w:tr>
        <w:trPr>
          <w:trHeight w:val="565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Письменная часть зачета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Устная часть зачета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>
        <w:trPr>
          <w:trHeight w:val="981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Аудирование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15 баллов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Письменная часть зачета проводится на предпоследнем семинарском занятии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>Система оценки знаний по учебной дисциплине «Иностранный язык»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>(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  <w:t>экзамен)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ru-RU"/>
        </w:rPr>
      </w:r>
    </w:p>
    <w:tbl>
      <w:tblPr>
        <w:tblW w:w="101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2"/>
        <w:gridCol w:w="1272"/>
        <w:gridCol w:w="1415"/>
        <w:gridCol w:w="1742"/>
        <w:gridCol w:w="1326"/>
        <w:gridCol w:w="1507"/>
        <w:gridCol w:w="1642"/>
      </w:tblGrid>
      <w:tr>
        <w:trPr>
          <w:trHeight w:val="565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Письменная часть экзамена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Устная часть экзамена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экзамен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>
        <w:trPr>
          <w:trHeight w:val="981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Аудирование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– 15 баллов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Анализ и реферирование текста –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Кейс – 15 баллов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Письменная часть экзамена проводится на последнем семинарском занятии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473705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55fb5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56ab6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d1e5a"/>
    <w:rPr/>
  </w:style>
  <w:style w:type="character" w:styleId="Style16" w:customStyle="1">
    <w:name w:val="Нижний колонтитул Знак"/>
    <w:basedOn w:val="DefaultParagraphFont"/>
    <w:uiPriority w:val="99"/>
    <w:qFormat/>
    <w:rsid w:val="005d1e5a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55fb5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3361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a5336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9a2f7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5d1e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5d1e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d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61667-9955-447C-9124-936E6A478424}"/>
</file>

<file path=customXml/itemProps2.xml><?xml version="1.0" encoding="utf-8"?>
<ds:datastoreItem xmlns:ds="http://schemas.openxmlformats.org/officeDocument/2006/customXml" ds:itemID="{32EA061A-432E-4C1F-BA09-4AB3960A7DC4}"/>
</file>

<file path=customXml/itemProps3.xml><?xml version="1.0" encoding="utf-8"?>
<ds:datastoreItem xmlns:ds="http://schemas.openxmlformats.org/officeDocument/2006/customXml" ds:itemID="{5AA0287B-43D9-4608-B2CE-EDA523915A4D}"/>
</file>

<file path=customXml/itemProps4.xml><?xml version="1.0" encoding="utf-8"?>
<ds:datastoreItem xmlns:ds="http://schemas.openxmlformats.org/officeDocument/2006/customXml" ds:itemID="{2EEA6E01-39C9-4269-A191-7DC30CA4B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LibreOffice/7.3.5.2$Linux_X86_64 LibreOffice_project/184fe81b8c8c30d8b5082578aee2fed2ea847c01</Application>
  <AppVersion>15.0000</AppVersion>
  <Pages>2</Pages>
  <Words>250</Words>
  <Characters>1656</Characters>
  <CharactersWithSpaces>1841</CharactersWithSpaces>
  <Paragraphs>82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/>
  <cp:revision>7</cp:revision>
  <cp:lastPrinted>2022-01-19T12:44:00Z</cp:lastPrinted>
  <dcterms:created xsi:type="dcterms:W3CDTF">2022-01-31T09:07:00Z</dcterms:created>
  <dcterms:modified xsi:type="dcterms:W3CDTF">2022-11-03T15:17:35Z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