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8C5E" w14:textId="74EE0675" w:rsidR="009A0CFA" w:rsidRDefault="00FE5ABD" w:rsidP="00E26E93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72AC799D" wp14:editId="6A7A9C1B">
            <wp:extent cx="3237865" cy="10382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BA91D" w14:textId="77777777" w:rsidR="002B111D" w:rsidRDefault="002B111D" w:rsidP="00E26E93">
      <w:pPr>
        <w:rPr>
          <w:b/>
          <w:color w:val="FF0000"/>
        </w:rPr>
      </w:pPr>
    </w:p>
    <w:p w14:paraId="155A08BE" w14:textId="77777777" w:rsidR="0077645B" w:rsidRPr="000F6CD4" w:rsidRDefault="00D65258" w:rsidP="00E26E93">
      <w:pPr>
        <w:pStyle w:val="1"/>
        <w:spacing w:before="0" w:line="240" w:lineRule="auto"/>
        <w:jc w:val="center"/>
        <w:rPr>
          <w:rFonts w:ascii="Georgia" w:eastAsia="Calibri" w:hAnsi="Georgia" w:cs="Times New Roman"/>
          <w:color w:val="000000" w:themeColor="text1"/>
          <w:kern w:val="1"/>
          <w:sz w:val="20"/>
          <w:szCs w:val="24"/>
          <w:lang w:eastAsia="ru-RU"/>
        </w:rPr>
      </w:pPr>
      <w:r w:rsidRPr="000F6CD4">
        <w:rPr>
          <w:rFonts w:ascii="Georgia" w:eastAsia="Calibri" w:hAnsi="Georgia" w:cs="Times New Roman"/>
          <w:color w:val="000000" w:themeColor="text1"/>
          <w:kern w:val="1"/>
          <w:sz w:val="20"/>
          <w:szCs w:val="24"/>
          <w:lang w:eastAsia="ru-RU"/>
        </w:rPr>
        <w:t>ФГОБУ ВО «Финансовый университет при Правительстве Российской Федерации»</w:t>
      </w:r>
    </w:p>
    <w:p w14:paraId="3A0E1B2B" w14:textId="77777777" w:rsidR="00E26E93" w:rsidRPr="000F6CD4" w:rsidRDefault="00E26E93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>Департамент экономической теории</w:t>
      </w:r>
    </w:p>
    <w:p w14:paraId="71FFF5A4" w14:textId="4B6C13E7" w:rsidR="00E26E93" w:rsidRDefault="00E26E93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>Департамент аудита</w:t>
      </w:r>
      <w:r w:rsidR="000C33AF">
        <w:rPr>
          <w:rFonts w:cs="Times New Roman"/>
          <w:b/>
          <w:sz w:val="20"/>
        </w:rPr>
        <w:t xml:space="preserve"> и корпоративной отчетности</w:t>
      </w:r>
    </w:p>
    <w:p w14:paraId="0C446128" w14:textId="45AE444B" w:rsidR="000C33AF" w:rsidRDefault="000C33AF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>
        <w:rPr>
          <w:rFonts w:cs="Times New Roman"/>
          <w:b/>
          <w:sz w:val="20"/>
        </w:rPr>
        <w:t>Департамент бизнес-аналитики</w:t>
      </w:r>
    </w:p>
    <w:p w14:paraId="22879F4B" w14:textId="29848861" w:rsidR="00014AA4" w:rsidRDefault="00014AA4" w:rsidP="00014AA4">
      <w:pPr>
        <w:spacing w:after="0"/>
        <w:ind w:right="-426"/>
        <w:jc w:val="center"/>
        <w:rPr>
          <w:rFonts w:cs="Times New Roman"/>
          <w:b/>
          <w:sz w:val="20"/>
        </w:rPr>
      </w:pPr>
      <w:r w:rsidRPr="000F6CD4">
        <w:rPr>
          <w:rFonts w:cs="Times New Roman"/>
          <w:b/>
          <w:sz w:val="20"/>
        </w:rPr>
        <w:t xml:space="preserve">Департамент мировой экономики и </w:t>
      </w:r>
      <w:r>
        <w:rPr>
          <w:rFonts w:cs="Times New Roman"/>
          <w:b/>
          <w:sz w:val="20"/>
        </w:rPr>
        <w:t>международного бизнеса</w:t>
      </w:r>
    </w:p>
    <w:p w14:paraId="497EC4F1" w14:textId="5C70B6EC" w:rsidR="006F6DAE" w:rsidRPr="000F6CD4" w:rsidRDefault="00014AA4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>
        <w:rPr>
          <w:rFonts w:cs="Times New Roman"/>
          <w:b/>
          <w:sz w:val="20"/>
        </w:rPr>
        <w:t>Департамент отраслевых рынков</w:t>
      </w:r>
    </w:p>
    <w:p w14:paraId="344B8CA9" w14:textId="7A06B8CD" w:rsidR="00F804D6" w:rsidRPr="00F804D6" w:rsidRDefault="00F804D6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F804D6">
        <w:rPr>
          <w:rFonts w:cs="Times New Roman"/>
          <w:b/>
          <w:sz w:val="20"/>
        </w:rPr>
        <w:t>Кафедра «Макроэкономическое прогнозирование и планирование»</w:t>
      </w:r>
    </w:p>
    <w:p w14:paraId="2EB411DE" w14:textId="5FBB6CD8" w:rsidR="003263AF" w:rsidRPr="003263AF" w:rsidRDefault="003263AF" w:rsidP="00E26E93">
      <w:pPr>
        <w:spacing w:after="0"/>
        <w:ind w:right="-426"/>
        <w:jc w:val="center"/>
        <w:rPr>
          <w:rFonts w:cs="Times New Roman"/>
          <w:b/>
          <w:sz w:val="20"/>
        </w:rPr>
      </w:pPr>
      <w:r w:rsidRPr="003263AF">
        <w:rPr>
          <w:rFonts w:cs="Times New Roman"/>
          <w:b/>
          <w:sz w:val="20"/>
        </w:rPr>
        <w:t xml:space="preserve">Базовая кафедра </w:t>
      </w:r>
      <w:r>
        <w:rPr>
          <w:rFonts w:ascii="MS Gothic" w:eastAsia="MS Gothic" w:hAnsi="MS Gothic" w:cs="MS Gothic"/>
          <w:b/>
          <w:sz w:val="20"/>
        </w:rPr>
        <w:t>«</w:t>
      </w:r>
      <w:r w:rsidRPr="003263AF">
        <w:rPr>
          <w:rFonts w:cs="Times New Roman"/>
          <w:b/>
          <w:sz w:val="20"/>
        </w:rPr>
        <w:t>Экономика интеллектуальной собственности</w:t>
      </w:r>
      <w:r>
        <w:rPr>
          <w:rFonts w:ascii="MS Gothic" w:eastAsia="MS Gothic" w:hAnsi="MS Gothic" w:cs="MS Gothic"/>
          <w:b/>
          <w:sz w:val="20"/>
        </w:rPr>
        <w:t>»</w:t>
      </w:r>
    </w:p>
    <w:p w14:paraId="4DFD6B1D" w14:textId="77777777" w:rsidR="00D65258" w:rsidRPr="000F6CD4" w:rsidRDefault="00D65258" w:rsidP="00A047A9">
      <w:pPr>
        <w:spacing w:after="0" w:line="240" w:lineRule="auto"/>
        <w:jc w:val="center"/>
        <w:rPr>
          <w:rFonts w:cs="Times New Roman"/>
          <w:b/>
          <w:sz w:val="20"/>
          <w:szCs w:val="24"/>
        </w:rPr>
      </w:pPr>
      <w:r w:rsidRPr="000F6CD4">
        <w:rPr>
          <w:rFonts w:eastAsia="Calibri" w:cs="Times New Roman"/>
          <w:b/>
          <w:kern w:val="1"/>
          <w:sz w:val="20"/>
          <w:szCs w:val="24"/>
          <w:u w:val="single"/>
        </w:rPr>
        <w:t>При участии:</w:t>
      </w:r>
    </w:p>
    <w:p w14:paraId="0E03120D" w14:textId="77777777" w:rsidR="00355835" w:rsidRPr="000F6CD4" w:rsidRDefault="00C165B6" w:rsidP="00A047A9">
      <w:pPr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hyperlink r:id="rId8" w:tgtFrame="_blank" w:history="1">
        <w:r w:rsidR="00355835" w:rsidRPr="000F6CD4">
          <w:rPr>
            <w:rFonts w:eastAsia="Calibri" w:cs="Times New Roman"/>
            <w:b/>
            <w:kern w:val="1"/>
            <w:sz w:val="20"/>
            <w:szCs w:val="24"/>
            <w:lang w:eastAsia="ru-RU"/>
          </w:rPr>
          <w:t>ФГБОУ ВО «Московский государственный университет имени М.В. Ломоносова»</w:t>
        </w:r>
      </w:hyperlink>
      <w:r w:rsidR="00355835"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 xml:space="preserve"> (МГУ)</w:t>
      </w:r>
    </w:p>
    <w:p w14:paraId="26D84063" w14:textId="77777777" w:rsidR="00355835" w:rsidRPr="000F6CD4" w:rsidRDefault="00355835" w:rsidP="00A047A9">
      <w:pPr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rStyle w:val="aa"/>
          <w:rFonts w:cs="Times New Roman"/>
          <w:color w:val="333333"/>
          <w:sz w:val="20"/>
          <w:szCs w:val="24"/>
          <w:shd w:val="clear" w:color="auto" w:fill="FFFFFF"/>
        </w:rPr>
        <w:t>ФГБОУ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Style w:val="aa"/>
          <w:rFonts w:cs="Times New Roman"/>
          <w:color w:val="333333"/>
          <w:sz w:val="20"/>
          <w:szCs w:val="24"/>
          <w:shd w:val="clear" w:color="auto" w:fill="FFFFFF"/>
        </w:rPr>
        <w:t>ВО «</w:t>
      </w:r>
      <w:r w:rsidRPr="000F6CD4">
        <w:rPr>
          <w:rFonts w:cs="Times New Roman"/>
          <w:b/>
          <w:color w:val="333333"/>
          <w:sz w:val="20"/>
          <w:szCs w:val="24"/>
        </w:rPr>
        <w:t>Российская академия народного хозяйства и государственной службы при Президенте РФ» (РАНХиГС)</w:t>
      </w:r>
    </w:p>
    <w:p w14:paraId="512ACA44" w14:textId="77777777" w:rsidR="00355835" w:rsidRPr="000F6CD4" w:rsidRDefault="00355835" w:rsidP="00A047A9">
      <w:pPr>
        <w:spacing w:after="0" w:line="240" w:lineRule="auto"/>
        <w:jc w:val="center"/>
        <w:rPr>
          <w:rFonts w:cs="Times New Roman"/>
          <w:b/>
          <w:sz w:val="20"/>
          <w:szCs w:val="24"/>
          <w:lang w:eastAsia="ru-RU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 «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Российский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экономический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университет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им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Г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В</w:t>
      </w:r>
      <w:r w:rsidRPr="000F6CD4">
        <w:rPr>
          <w:rFonts w:cs="Times New Roman"/>
          <w:b/>
          <w:color w:val="333333"/>
          <w:sz w:val="20"/>
          <w:szCs w:val="24"/>
          <w:shd w:val="clear" w:color="auto" w:fill="FFFFFF"/>
        </w:rPr>
        <w:t>.</w:t>
      </w:r>
      <w:r w:rsidRPr="000F6CD4">
        <w:rPr>
          <w:rStyle w:val="apple-converted-space"/>
          <w:rFonts w:cs="Times New Roman"/>
          <w:b/>
          <w:color w:val="333333"/>
          <w:sz w:val="20"/>
          <w:szCs w:val="24"/>
          <w:shd w:val="clear" w:color="auto" w:fill="FFFFFF"/>
        </w:rPr>
        <w:t> </w:t>
      </w:r>
      <w:r w:rsidRPr="000F6CD4">
        <w:rPr>
          <w:rFonts w:cs="Times New Roman"/>
          <w:b/>
          <w:bCs/>
          <w:color w:val="333333"/>
          <w:sz w:val="20"/>
          <w:szCs w:val="24"/>
          <w:shd w:val="clear" w:color="auto" w:fill="FFFFFF"/>
        </w:rPr>
        <w:t>Плеханова»</w:t>
      </w:r>
    </w:p>
    <w:p w14:paraId="719E644C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 «Тверской государственный университет» (ТвГУ)</w:t>
      </w:r>
    </w:p>
    <w:p w14:paraId="51CDE509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b/>
          <w:sz w:val="20"/>
          <w:szCs w:val="24"/>
        </w:rPr>
      </w:pPr>
      <w:r w:rsidRPr="000F6CD4">
        <w:rPr>
          <w:rFonts w:eastAsia="Calibri" w:cs="Times New Roman"/>
          <w:b/>
          <w:kern w:val="1"/>
          <w:sz w:val="20"/>
          <w:szCs w:val="24"/>
          <w:lang w:eastAsia="ru-RU"/>
        </w:rPr>
        <w:t>ФГБОУ ВО</w:t>
      </w:r>
      <w:r w:rsidRPr="000F6CD4">
        <w:rPr>
          <w:b/>
          <w:sz w:val="20"/>
          <w:szCs w:val="24"/>
        </w:rPr>
        <w:t xml:space="preserve"> «Государственный университет управления»</w:t>
      </w:r>
    </w:p>
    <w:p w14:paraId="62D87C02" w14:textId="77777777" w:rsidR="00355835" w:rsidRPr="000F6CD4" w:rsidRDefault="00355835" w:rsidP="00A047A9">
      <w:pPr>
        <w:widowControl w:val="0"/>
        <w:suppressAutoHyphens/>
        <w:spacing w:after="0" w:line="240" w:lineRule="auto"/>
        <w:jc w:val="center"/>
        <w:rPr>
          <w:rFonts w:eastAsia="Calibri" w:cs="Times New Roman"/>
          <w:b/>
          <w:kern w:val="1"/>
          <w:sz w:val="20"/>
          <w:szCs w:val="24"/>
          <w:lang w:eastAsia="ru-RU"/>
        </w:rPr>
      </w:pPr>
      <w:r w:rsidRPr="000F6CD4">
        <w:rPr>
          <w:b/>
          <w:sz w:val="20"/>
          <w:szCs w:val="24"/>
        </w:rPr>
        <w:t>ФГБОУ ВО «Российский государственный гуманитарный университет» (РГГУ)</w:t>
      </w:r>
    </w:p>
    <w:p w14:paraId="01066DA1" w14:textId="77777777" w:rsidR="008305BF" w:rsidRDefault="00355835" w:rsidP="00A047A9">
      <w:pPr>
        <w:shd w:val="clear" w:color="auto" w:fill="FFFFFF"/>
        <w:spacing w:after="0"/>
        <w:jc w:val="center"/>
        <w:rPr>
          <w:rFonts w:eastAsia="Times New Roman" w:cs="Times New Roman"/>
          <w:szCs w:val="24"/>
          <w:lang w:eastAsia="ru-RU"/>
        </w:rPr>
      </w:pPr>
      <w:r w:rsidRPr="000F6CD4">
        <w:rPr>
          <w:b/>
          <w:sz w:val="20"/>
          <w:szCs w:val="24"/>
        </w:rPr>
        <w:t>ФГБОУ ВО «Российский государственный университет туризма и сервиса»</w:t>
      </w:r>
      <w:r w:rsidR="008305BF" w:rsidRPr="008305BF">
        <w:rPr>
          <w:rFonts w:eastAsia="Times New Roman" w:cs="Times New Roman"/>
          <w:szCs w:val="24"/>
          <w:lang w:eastAsia="ru-RU"/>
        </w:rPr>
        <w:t xml:space="preserve"> </w:t>
      </w:r>
    </w:p>
    <w:p w14:paraId="018716F0" w14:textId="77777777" w:rsidR="00DC1B6D" w:rsidRDefault="008305BF" w:rsidP="00A047A9">
      <w:pPr>
        <w:shd w:val="clear" w:color="auto" w:fill="FFFFFF"/>
        <w:spacing w:after="0"/>
        <w:jc w:val="center"/>
        <w:rPr>
          <w:rFonts w:ascii="PT Sans" w:hAnsi="PT Sans"/>
          <w:color w:val="000000"/>
          <w:sz w:val="23"/>
          <w:szCs w:val="23"/>
        </w:rPr>
      </w:pPr>
      <w:r w:rsidRPr="000F6CD4">
        <w:rPr>
          <w:b/>
          <w:sz w:val="20"/>
          <w:szCs w:val="24"/>
        </w:rPr>
        <w:t xml:space="preserve">ФГБОУ ВО </w:t>
      </w:r>
      <w:r>
        <w:rPr>
          <w:b/>
          <w:sz w:val="20"/>
          <w:szCs w:val="24"/>
        </w:rPr>
        <w:t>«</w:t>
      </w:r>
      <w:r w:rsidRPr="00163EBD">
        <w:rPr>
          <w:b/>
          <w:sz w:val="20"/>
          <w:szCs w:val="24"/>
        </w:rPr>
        <w:t>Московский педагогический государственн</w:t>
      </w:r>
      <w:r w:rsidRPr="008305BF">
        <w:rPr>
          <w:b/>
          <w:sz w:val="20"/>
          <w:szCs w:val="24"/>
        </w:rPr>
        <w:t>ы</w:t>
      </w:r>
      <w:r w:rsidRPr="00163EBD">
        <w:rPr>
          <w:b/>
          <w:sz w:val="20"/>
          <w:szCs w:val="24"/>
        </w:rPr>
        <w:t>й университет</w:t>
      </w:r>
      <w:r w:rsidRPr="008305BF">
        <w:rPr>
          <w:b/>
          <w:sz w:val="20"/>
          <w:szCs w:val="24"/>
        </w:rPr>
        <w:t>»</w:t>
      </w:r>
      <w:r w:rsidR="00DC1B6D" w:rsidRPr="00DC1B6D">
        <w:rPr>
          <w:rFonts w:ascii="PT Sans" w:hAnsi="PT Sans"/>
          <w:color w:val="000000"/>
          <w:sz w:val="23"/>
          <w:szCs w:val="23"/>
        </w:rPr>
        <w:t xml:space="preserve"> </w:t>
      </w:r>
    </w:p>
    <w:p w14:paraId="261A4E97" w14:textId="7DFD8292" w:rsidR="00355835" w:rsidRPr="000F6CD4" w:rsidRDefault="00DC1B6D" w:rsidP="00A047A9">
      <w:pPr>
        <w:shd w:val="clear" w:color="auto" w:fill="FFFFFF"/>
        <w:spacing w:after="0"/>
        <w:jc w:val="center"/>
        <w:rPr>
          <w:b/>
          <w:sz w:val="20"/>
          <w:szCs w:val="24"/>
        </w:rPr>
      </w:pPr>
      <w:r w:rsidRPr="00DC1B6D">
        <w:rPr>
          <w:b/>
          <w:sz w:val="20"/>
          <w:szCs w:val="24"/>
        </w:rPr>
        <w:t>Высшая школа безопасности и экономики (г. Пловдив, Болгария)</w:t>
      </w:r>
    </w:p>
    <w:p w14:paraId="5A45C5FA" w14:textId="00B27091" w:rsidR="00355835" w:rsidRPr="000F6CD4" w:rsidRDefault="00355835" w:rsidP="000A71FA">
      <w:pPr>
        <w:spacing w:after="0" w:line="240" w:lineRule="auto"/>
        <w:ind w:left="41"/>
        <w:jc w:val="center"/>
        <w:rPr>
          <w:b/>
          <w:sz w:val="20"/>
        </w:rPr>
      </w:pPr>
      <w:r w:rsidRPr="000F6CD4">
        <w:rPr>
          <w:b/>
          <w:sz w:val="20"/>
        </w:rPr>
        <w:t>Белорусский государственный</w:t>
      </w:r>
      <w:r w:rsidR="00A721C4">
        <w:rPr>
          <w:b/>
          <w:sz w:val="20"/>
        </w:rPr>
        <w:t xml:space="preserve"> </w:t>
      </w:r>
      <w:r w:rsidRPr="000F6CD4">
        <w:rPr>
          <w:b/>
          <w:sz w:val="20"/>
        </w:rPr>
        <w:t>университет</w:t>
      </w:r>
    </w:p>
    <w:p w14:paraId="5731AC44" w14:textId="77777777" w:rsidR="00355835" w:rsidRPr="000F6CD4" w:rsidRDefault="00355835" w:rsidP="00A047A9">
      <w:pPr>
        <w:spacing w:after="0" w:line="240" w:lineRule="auto"/>
        <w:jc w:val="center"/>
        <w:rPr>
          <w:b/>
          <w:sz w:val="20"/>
        </w:rPr>
      </w:pPr>
      <w:r w:rsidRPr="000F6CD4">
        <w:rPr>
          <w:b/>
          <w:sz w:val="20"/>
        </w:rPr>
        <w:t>ГОУ ВПО «Донецкий национальный технический университет» (ДонНТУ)</w:t>
      </w:r>
    </w:p>
    <w:p w14:paraId="55B30040" w14:textId="77777777" w:rsidR="00D33C96" w:rsidRPr="000F6CD4" w:rsidRDefault="00D33C96" w:rsidP="00355835">
      <w:pPr>
        <w:spacing w:after="0"/>
        <w:jc w:val="center"/>
        <w:rPr>
          <w:rStyle w:val="aa"/>
          <w:rFonts w:ascii="Arial" w:hAnsi="Arial" w:cs="Arial"/>
          <w:color w:val="0070C0"/>
          <w:sz w:val="52"/>
          <w:szCs w:val="23"/>
        </w:rPr>
      </w:pPr>
      <w:r w:rsidRPr="000F6CD4">
        <w:rPr>
          <w:rStyle w:val="aa"/>
          <w:rFonts w:ascii="Arial" w:hAnsi="Arial" w:cs="Arial"/>
          <w:color w:val="0070C0"/>
          <w:sz w:val="52"/>
          <w:szCs w:val="23"/>
        </w:rPr>
        <w:t>ИНФОРМАЦИОННОЕ ПИСЬМО</w:t>
      </w:r>
    </w:p>
    <w:p w14:paraId="4F1D822C" w14:textId="77777777" w:rsidR="000B2B33" w:rsidRDefault="000F6CD4" w:rsidP="00355835">
      <w:pPr>
        <w:spacing w:after="0"/>
        <w:jc w:val="center"/>
        <w:rPr>
          <w:rStyle w:val="aa"/>
          <w:rFonts w:ascii="Arial" w:hAnsi="Arial" w:cs="Arial"/>
          <w:color w:val="007D8C"/>
          <w:sz w:val="23"/>
          <w:szCs w:val="23"/>
        </w:rPr>
      </w:pPr>
      <w:r>
        <w:rPr>
          <w:noProof/>
        </w:rPr>
        <w:drawing>
          <wp:inline distT="0" distB="0" distL="0" distR="0" wp14:anchorId="15C8DF40" wp14:editId="562960C2">
            <wp:extent cx="4205605" cy="2395847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24" cy="24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B38B" w14:textId="70FC1B4A" w:rsidR="0077645B" w:rsidRPr="000F6CD4" w:rsidRDefault="00162653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r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Приглашаем </w:t>
      </w:r>
      <w:r w:rsidR="00155C14">
        <w:rPr>
          <w:rStyle w:val="aa"/>
          <w:rFonts w:ascii="Arial" w:hAnsi="Arial" w:cs="Arial"/>
          <w:b w:val="0"/>
          <w:color w:val="0070C0"/>
          <w:sz w:val="36"/>
          <w:szCs w:val="23"/>
        </w:rPr>
        <w:t>п</w:t>
      </w:r>
      <w:r w:rsidR="001C468D">
        <w:rPr>
          <w:rStyle w:val="aa"/>
          <w:rFonts w:ascii="Arial" w:hAnsi="Arial" w:cs="Arial"/>
          <w:b w:val="0"/>
          <w:color w:val="0070C0"/>
          <w:sz w:val="36"/>
          <w:szCs w:val="23"/>
        </w:rPr>
        <w:t>ринять участие</w:t>
      </w:r>
      <w:r w:rsidR="00EA5260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CC66EA">
        <w:rPr>
          <w:rStyle w:val="aa"/>
          <w:rFonts w:ascii="Arial" w:hAnsi="Arial" w:cs="Arial"/>
          <w:b w:val="0"/>
          <w:color w:val="0070C0"/>
          <w:sz w:val="36"/>
          <w:szCs w:val="23"/>
        </w:rPr>
        <w:t>в</w:t>
      </w:r>
    </w:p>
    <w:p w14:paraId="1C06D748" w14:textId="00FAC0BE" w:rsidR="00E83660" w:rsidRPr="000F6CD4" w:rsidRDefault="00FE5ABD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bookmarkStart w:id="0" w:name="_Hlk3553763"/>
      <w:r>
        <w:rPr>
          <w:rStyle w:val="aa"/>
          <w:rFonts w:ascii="Arial" w:hAnsi="Arial" w:cs="Arial"/>
          <w:b w:val="0"/>
          <w:color w:val="0070C0"/>
          <w:sz w:val="36"/>
          <w:szCs w:val="23"/>
          <w:lang w:val="en-US"/>
        </w:rPr>
        <w:t>II</w:t>
      </w:r>
      <w:r w:rsidR="00CC66EA">
        <w:rPr>
          <w:rStyle w:val="aa"/>
          <w:rFonts w:ascii="Arial" w:hAnsi="Arial" w:cs="Arial"/>
          <w:b w:val="0"/>
          <w:color w:val="0070C0"/>
          <w:sz w:val="36"/>
          <w:szCs w:val="23"/>
          <w:lang w:val="en-US"/>
        </w:rPr>
        <w:t>I</w:t>
      </w: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CC66EA">
        <w:rPr>
          <w:rStyle w:val="aa"/>
          <w:rFonts w:ascii="Arial" w:hAnsi="Arial" w:cs="Arial"/>
          <w:b w:val="0"/>
          <w:color w:val="0070C0"/>
          <w:sz w:val="36"/>
          <w:szCs w:val="23"/>
        </w:rPr>
        <w:t>Международной</w:t>
      </w: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</w:t>
      </w:r>
      <w:r w:rsidR="00DF3334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>научно</w:t>
      </w:r>
      <w:r w:rsidR="003C3349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>-практическ</w:t>
      </w:r>
      <w:r w:rsidR="00CC66EA">
        <w:rPr>
          <w:rStyle w:val="aa"/>
          <w:rFonts w:ascii="Arial" w:hAnsi="Arial" w:cs="Arial"/>
          <w:b w:val="0"/>
          <w:color w:val="0070C0"/>
          <w:sz w:val="36"/>
          <w:szCs w:val="23"/>
        </w:rPr>
        <w:t>ой</w:t>
      </w:r>
      <w:r w:rsidR="00162653" w:rsidRPr="000F6CD4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конференци</w:t>
      </w:r>
      <w:r w:rsidR="00CC66EA">
        <w:rPr>
          <w:rStyle w:val="aa"/>
          <w:rFonts w:ascii="Arial" w:hAnsi="Arial" w:cs="Arial"/>
          <w:b w:val="0"/>
          <w:color w:val="0070C0"/>
          <w:sz w:val="36"/>
          <w:szCs w:val="23"/>
        </w:rPr>
        <w:t>и</w:t>
      </w:r>
    </w:p>
    <w:p w14:paraId="4D7DB39B" w14:textId="77777777" w:rsidR="000F77B1" w:rsidRPr="006E2078" w:rsidRDefault="00556813" w:rsidP="00355835">
      <w:pPr>
        <w:spacing w:after="0"/>
        <w:jc w:val="center"/>
        <w:rPr>
          <w:rStyle w:val="aa"/>
          <w:rFonts w:ascii="Arial" w:hAnsi="Arial" w:cs="Arial"/>
          <w:color w:val="0070C0"/>
          <w:sz w:val="40"/>
          <w:szCs w:val="23"/>
        </w:rPr>
      </w:pPr>
      <w:r w:rsidRPr="006E2078">
        <w:rPr>
          <w:rStyle w:val="aa"/>
          <w:rFonts w:ascii="Arial" w:hAnsi="Arial" w:cs="Arial"/>
          <w:color w:val="0070C0"/>
          <w:sz w:val="40"/>
          <w:szCs w:val="23"/>
        </w:rPr>
        <w:t>«</w:t>
      </w:r>
      <w:r w:rsidR="00B232DA" w:rsidRPr="006E2078">
        <w:rPr>
          <w:rStyle w:val="aa"/>
          <w:rFonts w:ascii="Arial" w:hAnsi="Arial" w:cs="Arial"/>
          <w:color w:val="0070C0"/>
          <w:sz w:val="40"/>
          <w:szCs w:val="23"/>
        </w:rPr>
        <w:t>Совре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>менн</w:t>
      </w:r>
      <w:r w:rsidR="00B232DA" w:rsidRPr="006E2078">
        <w:rPr>
          <w:rStyle w:val="aa"/>
          <w:rFonts w:ascii="Arial" w:hAnsi="Arial" w:cs="Arial"/>
          <w:color w:val="0070C0"/>
          <w:sz w:val="40"/>
          <w:szCs w:val="23"/>
        </w:rPr>
        <w:t>о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 xml:space="preserve">е состояние российской экономики: задачи </w:t>
      </w:r>
      <w:r w:rsidR="008D1DB1" w:rsidRPr="006E2078">
        <w:rPr>
          <w:rStyle w:val="aa"/>
          <w:rFonts w:ascii="Arial" w:hAnsi="Arial" w:cs="Arial"/>
          <w:color w:val="0070C0"/>
          <w:sz w:val="40"/>
          <w:szCs w:val="23"/>
        </w:rPr>
        <w:t xml:space="preserve">и </w:t>
      </w:r>
      <w:r w:rsidR="00024443" w:rsidRPr="006E2078">
        <w:rPr>
          <w:rStyle w:val="aa"/>
          <w:rFonts w:ascii="Arial" w:hAnsi="Arial" w:cs="Arial"/>
          <w:color w:val="0070C0"/>
          <w:sz w:val="40"/>
          <w:szCs w:val="23"/>
        </w:rPr>
        <w:t>перспективы</w:t>
      </w:r>
      <w:r w:rsidRPr="006E2078">
        <w:rPr>
          <w:rStyle w:val="aa"/>
          <w:rFonts w:ascii="Arial" w:hAnsi="Arial" w:cs="Arial"/>
          <w:color w:val="0070C0"/>
          <w:sz w:val="40"/>
          <w:szCs w:val="23"/>
        </w:rPr>
        <w:t>»</w:t>
      </w:r>
    </w:p>
    <w:p w14:paraId="6A6021F7" w14:textId="6AF30AD7" w:rsidR="000F77B1" w:rsidRPr="000F6CD4" w:rsidRDefault="004340DF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36"/>
          <w:szCs w:val="23"/>
        </w:rPr>
      </w:pPr>
      <w:r>
        <w:rPr>
          <w:rStyle w:val="aa"/>
          <w:rFonts w:ascii="Arial" w:hAnsi="Arial" w:cs="Arial"/>
          <w:b w:val="0"/>
          <w:color w:val="0070C0"/>
          <w:sz w:val="36"/>
          <w:szCs w:val="23"/>
        </w:rPr>
        <w:t>19</w:t>
      </w:r>
      <w:r w:rsidR="0098610B">
        <w:rPr>
          <w:rStyle w:val="aa"/>
          <w:rFonts w:ascii="Arial" w:hAnsi="Arial" w:cs="Arial"/>
          <w:b w:val="0"/>
          <w:color w:val="0070C0"/>
          <w:sz w:val="36"/>
          <w:szCs w:val="23"/>
        </w:rPr>
        <w:t xml:space="preserve"> февраля 2022 года</w:t>
      </w:r>
    </w:p>
    <w:p w14:paraId="598A72E9" w14:textId="10F4AC6C" w:rsidR="00EA5260" w:rsidRDefault="00355835" w:rsidP="00355835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28"/>
          <w:szCs w:val="23"/>
        </w:rPr>
      </w:pPr>
      <w:r w:rsidRPr="000F6CD4">
        <w:rPr>
          <w:rStyle w:val="aa"/>
          <w:rFonts w:ascii="Arial" w:hAnsi="Arial" w:cs="Arial"/>
          <w:b w:val="0"/>
          <w:color w:val="0070C0"/>
          <w:sz w:val="28"/>
          <w:szCs w:val="23"/>
        </w:rPr>
        <w:t>Москва</w:t>
      </w:r>
      <w:r w:rsidR="00EA5260">
        <w:rPr>
          <w:rStyle w:val="aa"/>
          <w:rFonts w:ascii="Arial" w:hAnsi="Arial" w:cs="Arial"/>
          <w:b w:val="0"/>
          <w:color w:val="0070C0"/>
          <w:sz w:val="28"/>
          <w:szCs w:val="23"/>
        </w:rPr>
        <w:t>. Финансовый университет</w:t>
      </w:r>
      <w:r w:rsidR="006B1F2F">
        <w:rPr>
          <w:rStyle w:val="aa"/>
          <w:rFonts w:ascii="Arial" w:hAnsi="Arial" w:cs="Arial"/>
          <w:b w:val="0"/>
          <w:color w:val="0070C0"/>
          <w:sz w:val="28"/>
          <w:szCs w:val="23"/>
        </w:rPr>
        <w:t xml:space="preserve"> </w:t>
      </w:r>
      <w:hyperlink r:id="rId10" w:history="1">
        <w:r w:rsidR="006B1F2F" w:rsidRPr="006B1F2F">
          <w:rPr>
            <w:rStyle w:val="aa"/>
            <w:rFonts w:ascii="Arial" w:hAnsi="Arial" w:cs="Arial"/>
            <w:color w:val="0070C0"/>
            <w:szCs w:val="23"/>
          </w:rPr>
          <w:t>ул. Олеко Дундича, дом 23</w:t>
        </w:r>
      </w:hyperlink>
    </w:p>
    <w:bookmarkEnd w:id="0"/>
    <w:p w14:paraId="5E6A5B60" w14:textId="77777777" w:rsidR="00800899" w:rsidRPr="005974CE" w:rsidRDefault="00800899" w:rsidP="005974C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5974CE">
        <w:rPr>
          <w:color w:val="000000" w:themeColor="text1"/>
        </w:rPr>
        <w:lastRenderedPageBreak/>
        <w:t xml:space="preserve">Феномен бесконтактной экономики или экономики с низким уровнем взаимодействия, несмотря на возможно временный характер, связанный с чрезвычайными обстоятельствами пандемии, требует осмысления и изучения со стороны экономистов и представителей других гуманитарных наук. </w:t>
      </w:r>
    </w:p>
    <w:p w14:paraId="31405BFA" w14:textId="0FD78874" w:rsidR="00800899" w:rsidRPr="005974CE" w:rsidRDefault="00800899" w:rsidP="005974C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5974CE">
        <w:rPr>
          <w:color w:val="000000" w:themeColor="text1"/>
        </w:rPr>
        <w:t>Поведенческие модели, возникшие в период вынужденного ограничения контактов, уже не исчезнут бесследно и будут действовать наряду с обычными моделями поведения</w:t>
      </w:r>
      <w:r w:rsidR="00F406A5">
        <w:rPr>
          <w:color w:val="000000" w:themeColor="text1"/>
        </w:rPr>
        <w:t xml:space="preserve"> в изменяющейся </w:t>
      </w:r>
      <w:r w:rsidR="00625F4D" w:rsidRPr="005974CE">
        <w:rPr>
          <w:color w:val="000000" w:themeColor="text1"/>
        </w:rPr>
        <w:t>производственн</w:t>
      </w:r>
      <w:r w:rsidR="00625F4D">
        <w:rPr>
          <w:color w:val="000000" w:themeColor="text1"/>
        </w:rPr>
        <w:t>ой</w:t>
      </w:r>
      <w:r w:rsidR="00625F4D" w:rsidRPr="005974CE">
        <w:rPr>
          <w:color w:val="000000" w:themeColor="text1"/>
        </w:rPr>
        <w:t xml:space="preserve"> инфраструктур</w:t>
      </w:r>
      <w:r w:rsidR="00625F4D">
        <w:rPr>
          <w:color w:val="000000" w:themeColor="text1"/>
        </w:rPr>
        <w:t>е</w:t>
      </w:r>
      <w:r w:rsidR="00625F4D" w:rsidRPr="005974CE">
        <w:rPr>
          <w:color w:val="000000" w:themeColor="text1"/>
        </w:rPr>
        <w:t xml:space="preserve"> общества</w:t>
      </w:r>
      <w:r w:rsidR="00625F4D">
        <w:rPr>
          <w:color w:val="000000" w:themeColor="text1"/>
        </w:rPr>
        <w:t>.</w:t>
      </w:r>
    </w:p>
    <w:p w14:paraId="529C8D52" w14:textId="521D8778" w:rsidR="00A27DEA" w:rsidRPr="006F7178" w:rsidRDefault="001F755F" w:rsidP="00BC7F4B">
      <w:pPr>
        <w:spacing w:after="0" w:line="240" w:lineRule="auto"/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6F7178">
        <w:rPr>
          <w:rFonts w:eastAsia="Times New Roman" w:cs="Times New Roman"/>
          <w:color w:val="000000" w:themeColor="text1"/>
          <w:szCs w:val="24"/>
          <w:lang w:eastAsia="ru-RU"/>
        </w:rPr>
        <w:t>Остро возникшая необходимость сокращения контактов с целью минимизации риска передачи новой малоизученной инфекции COVID-19 только ускорила процесс перехода экономики на бесконтактное взаимодействие людей.</w:t>
      </w:r>
    </w:p>
    <w:p w14:paraId="185057EC" w14:textId="145CF7FC" w:rsidR="006F7178" w:rsidRPr="006F7178" w:rsidRDefault="006F7178" w:rsidP="006F7178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6F7178">
        <w:rPr>
          <w:color w:val="000000" w:themeColor="text1"/>
        </w:rPr>
        <w:t>Нобелевский лауреат Дж. Стиглиц называет новый вирус «вирусом неравных возможностей», так как в первую очередь издержки несут бедные слои населения, среди которых много лиц с ослабленным здоровьем и тех, кто вынужден контактировать с бóльшим количеством людей</w:t>
      </w:r>
      <w:r w:rsidR="00A81B09">
        <w:rPr>
          <w:color w:val="000000" w:themeColor="text1"/>
        </w:rPr>
        <w:t>.</w:t>
      </w:r>
    </w:p>
    <w:p w14:paraId="7CA314F9" w14:textId="77777777" w:rsidR="002B111D" w:rsidRPr="002B111D" w:rsidRDefault="002B111D" w:rsidP="002B111D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111D">
        <w:rPr>
          <w:color w:val="000000" w:themeColor="text1"/>
        </w:rPr>
        <w:t>Увеличение распределенности производственных площадей, удаленный режим работы и применение современных цифровых инструментов является драйвером для эффективного перераспределения в изменившихся условиях имеющихся у фирм ресурсов, а переход потребителей к альтернативной продукции и использование различных приложений для работы, общения и развлечений из дома - драйвером для разработки новых инструментов и продуктов.</w:t>
      </w:r>
    </w:p>
    <w:p w14:paraId="176898A2" w14:textId="77777777" w:rsidR="002B111D" w:rsidRPr="002B111D" w:rsidRDefault="002B111D" w:rsidP="002B111D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B111D">
        <w:rPr>
          <w:color w:val="000000" w:themeColor="text1"/>
        </w:rPr>
        <w:t>Новые технологические формы производственного капитала ведут к углублению неравенства в распределении доходов, что требует перенастройки институтов государственного регулирования.</w:t>
      </w:r>
    </w:p>
    <w:p w14:paraId="51E12525" w14:textId="77777777" w:rsidR="00A27DEA" w:rsidRDefault="00A27DEA" w:rsidP="00FB58E4">
      <w:pPr>
        <w:spacing w:after="0"/>
        <w:ind w:firstLine="567"/>
        <w:jc w:val="both"/>
        <w:rPr>
          <w:rFonts w:cs="Times New Roman"/>
          <w:strike/>
          <w:sz w:val="22"/>
        </w:rPr>
      </w:pPr>
    </w:p>
    <w:p w14:paraId="2AF697C7" w14:textId="77777777" w:rsidR="000A4A3A" w:rsidRDefault="000A4A3A" w:rsidP="00FB58E4">
      <w:pPr>
        <w:spacing w:after="0"/>
        <w:ind w:firstLine="567"/>
        <w:jc w:val="both"/>
        <w:rPr>
          <w:rFonts w:cs="Times New Roman"/>
          <w:strike/>
          <w:sz w:val="22"/>
        </w:rPr>
      </w:pPr>
    </w:p>
    <w:p w14:paraId="20C14923" w14:textId="77777777" w:rsidR="000F77B1" w:rsidRPr="007525EB" w:rsidRDefault="00D65258" w:rsidP="0057335C">
      <w:pPr>
        <w:spacing w:after="0"/>
        <w:jc w:val="center"/>
        <w:rPr>
          <w:rStyle w:val="aa"/>
          <w:rFonts w:ascii="Arial" w:hAnsi="Arial" w:cs="Arial"/>
          <w:b w:val="0"/>
          <w:color w:val="0070C0"/>
          <w:sz w:val="40"/>
          <w:szCs w:val="23"/>
        </w:rPr>
      </w:pPr>
      <w:r w:rsidRPr="007525EB">
        <w:rPr>
          <w:rStyle w:val="aa"/>
          <w:rFonts w:ascii="Arial" w:hAnsi="Arial" w:cs="Arial"/>
          <w:b w:val="0"/>
          <w:color w:val="0070C0"/>
          <w:sz w:val="40"/>
          <w:szCs w:val="23"/>
        </w:rPr>
        <w:t>В рамках конференции пройдут следующие секции:</w:t>
      </w:r>
    </w:p>
    <w:p w14:paraId="321F753E" w14:textId="77777777" w:rsidR="009A0CFA" w:rsidRDefault="009A0CFA" w:rsidP="00DA2F53">
      <w:pPr>
        <w:spacing w:after="0" w:line="240" w:lineRule="auto"/>
        <w:jc w:val="center"/>
        <w:rPr>
          <w:b/>
          <w:bCs/>
          <w:caps/>
          <w:szCs w:val="24"/>
        </w:rPr>
      </w:pPr>
    </w:p>
    <w:p w14:paraId="198BB25D" w14:textId="2E1E2B84" w:rsidR="007D2AA5" w:rsidRPr="000A4A3A" w:rsidRDefault="006E2078" w:rsidP="000A4A3A">
      <w:pPr>
        <w:spacing w:after="0"/>
        <w:rPr>
          <w:b/>
          <w:bCs/>
          <w:szCs w:val="24"/>
        </w:rPr>
      </w:pPr>
      <w:bookmarkStart w:id="1" w:name="_Hlk3553911"/>
      <w:r w:rsidRPr="00944271">
        <w:rPr>
          <w:b/>
          <w:szCs w:val="24"/>
        </w:rPr>
        <w:t>Секция 1.</w:t>
      </w:r>
      <w:r>
        <w:rPr>
          <w:b/>
          <w:szCs w:val="24"/>
        </w:rPr>
        <w:t xml:space="preserve"> </w:t>
      </w:r>
      <w:bookmarkEnd w:id="1"/>
      <w:r w:rsidR="00557EE3" w:rsidRPr="000A4A3A">
        <w:rPr>
          <w:b/>
          <w:bCs/>
          <w:szCs w:val="24"/>
        </w:rPr>
        <w:t>Цифровая экономика и бесконтактная экономика</w:t>
      </w:r>
      <w:r w:rsidR="00925006" w:rsidRPr="000A4A3A">
        <w:rPr>
          <w:b/>
          <w:bCs/>
          <w:szCs w:val="24"/>
        </w:rPr>
        <w:t xml:space="preserve">: </w:t>
      </w:r>
      <w:r w:rsidR="00DB78AE" w:rsidRPr="000A4A3A">
        <w:rPr>
          <w:b/>
          <w:bCs/>
          <w:szCs w:val="24"/>
        </w:rPr>
        <w:t xml:space="preserve">эффект синергии или </w:t>
      </w:r>
      <w:r w:rsidR="0059011D" w:rsidRPr="000A4A3A">
        <w:rPr>
          <w:b/>
          <w:bCs/>
          <w:szCs w:val="24"/>
        </w:rPr>
        <w:t>нарастание противоречий</w:t>
      </w:r>
      <w:r w:rsidR="00557EE3" w:rsidRPr="000A4A3A">
        <w:rPr>
          <w:b/>
          <w:bCs/>
          <w:szCs w:val="24"/>
        </w:rPr>
        <w:t xml:space="preserve"> </w:t>
      </w:r>
    </w:p>
    <w:p w14:paraId="5D63488A" w14:textId="77777777" w:rsidR="000A4A3A" w:rsidRDefault="000A4A3A" w:rsidP="000A4A3A">
      <w:pPr>
        <w:spacing w:after="0"/>
        <w:rPr>
          <w:b/>
          <w:bCs/>
          <w:color w:val="0070C0"/>
          <w:szCs w:val="24"/>
        </w:rPr>
      </w:pPr>
    </w:p>
    <w:p w14:paraId="1F4654FB" w14:textId="77777777" w:rsidR="006E2078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2F641307" w14:textId="609CF1C6" w:rsidR="00C12444" w:rsidRPr="00AD63D2" w:rsidRDefault="0044094C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rFonts w:cs="Times New Roman"/>
          <w:i w:val="0"/>
          <w:iCs w:val="0"/>
          <w:color w:val="auto"/>
          <w:szCs w:val="24"/>
        </w:rPr>
      </w:pPr>
      <w:r w:rsidRPr="00AD63D2">
        <w:rPr>
          <w:rStyle w:val="af5"/>
          <w:i w:val="0"/>
          <w:iCs w:val="0"/>
          <w:color w:val="auto"/>
          <w:szCs w:val="24"/>
        </w:rPr>
        <w:t>Социально-эк</w:t>
      </w:r>
      <w:r w:rsidR="00335F71" w:rsidRPr="00AD63D2">
        <w:rPr>
          <w:rStyle w:val="af5"/>
          <w:i w:val="0"/>
          <w:iCs w:val="0"/>
          <w:color w:val="auto"/>
          <w:szCs w:val="24"/>
        </w:rPr>
        <w:t>ономические процессы в условиях цифровой</w:t>
      </w:r>
      <w:r w:rsidRPr="00AD63D2">
        <w:rPr>
          <w:rStyle w:val="af5"/>
          <w:i w:val="0"/>
          <w:iCs w:val="0"/>
          <w:color w:val="auto"/>
          <w:szCs w:val="24"/>
        </w:rPr>
        <w:t xml:space="preserve"> экономик</w:t>
      </w:r>
      <w:r w:rsidR="00335F71" w:rsidRPr="00AD63D2">
        <w:rPr>
          <w:rStyle w:val="af5"/>
          <w:i w:val="0"/>
          <w:iCs w:val="0"/>
          <w:color w:val="auto"/>
          <w:szCs w:val="24"/>
        </w:rPr>
        <w:t>и</w:t>
      </w:r>
      <w:r w:rsidR="00036017" w:rsidRPr="00AD63D2">
        <w:rPr>
          <w:rStyle w:val="af5"/>
          <w:i w:val="0"/>
          <w:iCs w:val="0"/>
          <w:color w:val="auto"/>
          <w:szCs w:val="24"/>
        </w:rPr>
        <w:t>.</w:t>
      </w:r>
      <w:r w:rsidR="00036017" w:rsidRPr="00AD63D2">
        <w:rPr>
          <w:rStyle w:val="af5"/>
          <w:i w:val="0"/>
          <w:iCs w:val="0"/>
          <w:color w:val="auto"/>
        </w:rPr>
        <w:t xml:space="preserve"> </w:t>
      </w:r>
      <w:r w:rsidR="00AD63D2" w:rsidRPr="00AD63D2">
        <w:rPr>
          <w:rStyle w:val="af5"/>
          <w:i w:val="0"/>
          <w:iCs w:val="0"/>
          <w:color w:val="auto"/>
        </w:rPr>
        <w:t>Показатели развития цифровой экономики в России.</w:t>
      </w:r>
    </w:p>
    <w:p w14:paraId="52C28845" w14:textId="43DDCF3C" w:rsidR="00C12444" w:rsidRPr="00AD63D2" w:rsidRDefault="00C12444" w:rsidP="00C12444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rFonts w:cs="Times New Roman"/>
          <w:i w:val="0"/>
          <w:iCs w:val="0"/>
          <w:color w:val="auto"/>
          <w:szCs w:val="24"/>
        </w:rPr>
      </w:pPr>
      <w:r w:rsidRPr="00AD63D2">
        <w:rPr>
          <w:rStyle w:val="af5"/>
          <w:rFonts w:cs="Times New Roman"/>
          <w:i w:val="0"/>
          <w:iCs w:val="0"/>
          <w:color w:val="auto"/>
          <w:szCs w:val="24"/>
        </w:rPr>
        <w:t>Вызовы для российской постковидной реальности: повышение уровня и качества жизни, рост производительности и технологичности, стабилизация глобального роста цен</w:t>
      </w:r>
    </w:p>
    <w:p w14:paraId="1FB1BED2" w14:textId="68CA8296" w:rsidR="00036017" w:rsidRPr="00AD63D2" w:rsidRDefault="00036017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</w:rPr>
      </w:pPr>
      <w:r w:rsidRPr="00AD63D2">
        <w:rPr>
          <w:rStyle w:val="af5"/>
          <w:i w:val="0"/>
          <w:iCs w:val="0"/>
          <w:color w:val="auto"/>
        </w:rPr>
        <w:t>Монопольные тенденции на информационном пространстве и цифровое неравенство</w:t>
      </w:r>
    </w:p>
    <w:p w14:paraId="32C72889" w14:textId="69E04FDA" w:rsidR="0059011D" w:rsidRPr="00AD63D2" w:rsidRDefault="00D27E49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  <w:szCs w:val="24"/>
        </w:rPr>
      </w:pPr>
      <w:r w:rsidRPr="00AD63D2">
        <w:rPr>
          <w:rStyle w:val="af5"/>
          <w:i w:val="0"/>
          <w:iCs w:val="0"/>
          <w:color w:val="auto"/>
          <w:szCs w:val="24"/>
        </w:rPr>
        <w:t>Технологии бесконтактной экономики и социально-экономические эффекты</w:t>
      </w:r>
    </w:p>
    <w:p w14:paraId="080E4902" w14:textId="76B4051A" w:rsidR="00D27E49" w:rsidRPr="00AD63D2" w:rsidRDefault="00D27E49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  <w:szCs w:val="24"/>
        </w:rPr>
      </w:pPr>
      <w:r w:rsidRPr="00AD63D2">
        <w:rPr>
          <w:rStyle w:val="af5"/>
          <w:i w:val="0"/>
          <w:iCs w:val="0"/>
          <w:color w:val="auto"/>
          <w:szCs w:val="24"/>
        </w:rPr>
        <w:t xml:space="preserve">Государственное регулирование </w:t>
      </w:r>
      <w:r w:rsidR="00B37DAA" w:rsidRPr="00AD63D2">
        <w:rPr>
          <w:rStyle w:val="af5"/>
          <w:i w:val="0"/>
          <w:iCs w:val="0"/>
          <w:color w:val="auto"/>
          <w:szCs w:val="24"/>
        </w:rPr>
        <w:t>в цифровой экономике</w:t>
      </w:r>
    </w:p>
    <w:p w14:paraId="71E93491" w14:textId="77058020" w:rsidR="005079E0" w:rsidRPr="00AD63D2" w:rsidRDefault="00E30529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  <w:szCs w:val="24"/>
        </w:rPr>
      </w:pPr>
      <w:r w:rsidRPr="00AD63D2">
        <w:rPr>
          <w:rStyle w:val="af5"/>
          <w:i w:val="0"/>
          <w:iCs w:val="0"/>
          <w:color w:val="auto"/>
          <w:szCs w:val="24"/>
        </w:rPr>
        <w:t xml:space="preserve">Позитивные и негативные последствия цифровизации </w:t>
      </w:r>
      <w:r w:rsidR="00A934EB" w:rsidRPr="00AD63D2">
        <w:rPr>
          <w:rStyle w:val="af5"/>
          <w:i w:val="0"/>
          <w:iCs w:val="0"/>
          <w:color w:val="auto"/>
          <w:szCs w:val="24"/>
        </w:rPr>
        <w:t>экономики и общества</w:t>
      </w:r>
    </w:p>
    <w:p w14:paraId="62218DDC" w14:textId="77777777" w:rsidR="00C12444" w:rsidRPr="00AD63D2" w:rsidRDefault="00036017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</w:rPr>
      </w:pPr>
      <w:r w:rsidRPr="00AD63D2">
        <w:rPr>
          <w:rStyle w:val="af5"/>
          <w:i w:val="0"/>
          <w:iCs w:val="0"/>
          <w:color w:val="auto"/>
        </w:rPr>
        <w:t xml:space="preserve">Использование искусственного интеллекта - ориентир развития для инновационного потенциала страны. </w:t>
      </w:r>
    </w:p>
    <w:p w14:paraId="4991289C" w14:textId="0C422F69" w:rsidR="00E30529" w:rsidRPr="00AD63D2" w:rsidRDefault="00995BF5" w:rsidP="00AD63D2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5"/>
          <w:i w:val="0"/>
          <w:iCs w:val="0"/>
          <w:color w:val="auto"/>
          <w:szCs w:val="24"/>
        </w:rPr>
      </w:pPr>
      <w:r w:rsidRPr="00AD63D2">
        <w:rPr>
          <w:rStyle w:val="af5"/>
          <w:i w:val="0"/>
          <w:iCs w:val="0"/>
          <w:color w:val="auto"/>
          <w:szCs w:val="24"/>
        </w:rPr>
        <w:t>Проблемы применения технологий цифровой экономики</w:t>
      </w:r>
    </w:p>
    <w:p w14:paraId="0B308D30" w14:textId="77777777" w:rsidR="00A97C37" w:rsidRDefault="00A97C37" w:rsidP="007525EB">
      <w:pPr>
        <w:spacing w:after="0" w:line="240" w:lineRule="auto"/>
        <w:jc w:val="both"/>
        <w:rPr>
          <w:b/>
          <w:bCs/>
          <w:caps/>
          <w:szCs w:val="24"/>
        </w:rPr>
      </w:pPr>
    </w:p>
    <w:p w14:paraId="76D3A115" w14:textId="08726FEC" w:rsidR="00A97C37" w:rsidRDefault="00C12444" w:rsidP="007525EB">
      <w:pPr>
        <w:spacing w:after="0" w:line="240" w:lineRule="auto"/>
        <w:jc w:val="both"/>
        <w:rPr>
          <w:b/>
          <w:bCs/>
          <w:caps/>
          <w:szCs w:val="24"/>
        </w:rPr>
      </w:pPr>
      <w:r>
        <w:rPr>
          <w:rFonts w:cs="Times New Roman"/>
          <w:color w:val="000000" w:themeColor="text1"/>
          <w:szCs w:val="24"/>
        </w:rPr>
        <w:t xml:space="preserve"> </w:t>
      </w:r>
    </w:p>
    <w:p w14:paraId="4B55DD99" w14:textId="77777777" w:rsidR="00A97C37" w:rsidRDefault="00A97C37" w:rsidP="007525EB">
      <w:pPr>
        <w:spacing w:after="0" w:line="240" w:lineRule="auto"/>
        <w:jc w:val="both"/>
        <w:rPr>
          <w:b/>
          <w:bCs/>
          <w:caps/>
          <w:szCs w:val="24"/>
        </w:rPr>
      </w:pPr>
    </w:p>
    <w:p w14:paraId="4C2ECAED" w14:textId="77777777" w:rsidR="00A97C37" w:rsidRDefault="00A97C37" w:rsidP="007525EB">
      <w:pPr>
        <w:spacing w:after="0" w:line="240" w:lineRule="auto"/>
        <w:jc w:val="both"/>
        <w:rPr>
          <w:b/>
          <w:bCs/>
          <w:caps/>
          <w:szCs w:val="24"/>
        </w:rPr>
      </w:pPr>
    </w:p>
    <w:p w14:paraId="2B897C1E" w14:textId="77777777" w:rsidR="00A97C37" w:rsidRDefault="00A97C37" w:rsidP="007525EB">
      <w:pPr>
        <w:spacing w:after="0" w:line="240" w:lineRule="auto"/>
        <w:jc w:val="both"/>
        <w:rPr>
          <w:b/>
          <w:bCs/>
          <w:caps/>
          <w:szCs w:val="24"/>
        </w:rPr>
      </w:pPr>
    </w:p>
    <w:p w14:paraId="311D58BD" w14:textId="43B738CD" w:rsidR="007D2AA5" w:rsidRPr="000A4A3A" w:rsidRDefault="006E2078" w:rsidP="000A4A3A">
      <w:pPr>
        <w:spacing w:after="0"/>
        <w:rPr>
          <w:b/>
          <w:bCs/>
          <w:szCs w:val="24"/>
        </w:rPr>
      </w:pPr>
      <w:bookmarkStart w:id="2" w:name="_Hlk3554159"/>
      <w:r w:rsidRPr="00944271">
        <w:rPr>
          <w:b/>
          <w:szCs w:val="24"/>
        </w:rPr>
        <w:lastRenderedPageBreak/>
        <w:t xml:space="preserve">Секция </w:t>
      </w:r>
      <w:r>
        <w:rPr>
          <w:b/>
          <w:szCs w:val="24"/>
        </w:rPr>
        <w:t>2</w:t>
      </w:r>
      <w:r w:rsidRPr="0094427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831577" w:rsidRPr="000A4A3A">
        <w:rPr>
          <w:b/>
          <w:bCs/>
          <w:szCs w:val="24"/>
        </w:rPr>
        <w:t>Экономическ</w:t>
      </w:r>
      <w:r w:rsidR="0097207A" w:rsidRPr="000A4A3A">
        <w:rPr>
          <w:b/>
          <w:bCs/>
          <w:szCs w:val="24"/>
        </w:rPr>
        <w:t>ий рост и экономическое развитие в российской экономике</w:t>
      </w:r>
    </w:p>
    <w:p w14:paraId="074B327E" w14:textId="77777777" w:rsidR="00B37DAA" w:rsidRDefault="00B37DAA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</w:p>
    <w:p w14:paraId="4DE21B5B" w14:textId="63EB2FA7" w:rsidR="007525EB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6FA18507" w14:textId="3952CBAE" w:rsidR="00A12645" w:rsidRPr="00C12444" w:rsidRDefault="00A12645" w:rsidP="00C12444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C12444">
        <w:rPr>
          <w:sz w:val="22"/>
        </w:rPr>
        <w:t>Ч</w:t>
      </w:r>
      <w:r w:rsidR="006405C8" w:rsidRPr="00C12444">
        <w:rPr>
          <w:sz w:val="22"/>
        </w:rPr>
        <w:t>еловеческий капитал в модели устойчивого экономического роста</w:t>
      </w:r>
    </w:p>
    <w:p w14:paraId="477CA908" w14:textId="77777777" w:rsidR="00B8505C" w:rsidRPr="00C12444" w:rsidRDefault="00B8505C" w:rsidP="00C12444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Times New Roman"/>
          <w:szCs w:val="24"/>
        </w:rPr>
      </w:pPr>
      <w:r w:rsidRPr="00C12444">
        <w:rPr>
          <w:rFonts w:eastAsia="Times New Roman" w:cs="Times New Roman"/>
          <w:bCs/>
          <w:szCs w:val="24"/>
        </w:rPr>
        <w:t>К</w:t>
      </w:r>
      <w:r w:rsidRPr="00C12444">
        <w:rPr>
          <w:rFonts w:cs="Times New Roman"/>
          <w:szCs w:val="24"/>
        </w:rPr>
        <w:t xml:space="preserve">ачество образования как ключевой элемент экономического развития и конкурентоспособности страны на международной арене </w:t>
      </w:r>
    </w:p>
    <w:p w14:paraId="71DA82E5" w14:textId="77777777" w:rsidR="00A12645" w:rsidRPr="00380C40" w:rsidRDefault="00300EBF" w:rsidP="00C12444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C12444">
        <w:rPr>
          <w:sz w:val="22"/>
        </w:rPr>
        <w:t xml:space="preserve">Инновационная </w:t>
      </w:r>
      <w:r w:rsidR="005C2CA9" w:rsidRPr="00C12444">
        <w:rPr>
          <w:sz w:val="22"/>
        </w:rPr>
        <w:t xml:space="preserve">и конкурентная </w:t>
      </w:r>
      <w:r w:rsidRPr="00C12444">
        <w:rPr>
          <w:sz w:val="22"/>
        </w:rPr>
        <w:t>среда для бизнеса</w:t>
      </w:r>
    </w:p>
    <w:p w14:paraId="469C2886" w14:textId="3FE5BEDD" w:rsidR="007525A2" w:rsidRPr="00380C40" w:rsidRDefault="003B48C4" w:rsidP="00C12444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380C40">
        <w:rPr>
          <w:sz w:val="22"/>
        </w:rPr>
        <w:t xml:space="preserve">Развитие </w:t>
      </w:r>
      <w:r w:rsidR="00A12645" w:rsidRPr="00380C40">
        <w:rPr>
          <w:sz w:val="22"/>
        </w:rPr>
        <w:t>территорий и</w:t>
      </w:r>
      <w:r w:rsidR="007525A2" w:rsidRPr="00380C40">
        <w:rPr>
          <w:sz w:val="22"/>
        </w:rPr>
        <w:t xml:space="preserve"> проблемы </w:t>
      </w:r>
      <w:r w:rsidR="00A12645" w:rsidRPr="00380C40">
        <w:rPr>
          <w:sz w:val="22"/>
        </w:rPr>
        <w:t>преодоления социально-экономического неравенства</w:t>
      </w:r>
    </w:p>
    <w:p w14:paraId="0B7289FB" w14:textId="7CFB8C91" w:rsidR="00380C40" w:rsidRPr="00380C40" w:rsidRDefault="00380C40" w:rsidP="00380C40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D41D2C">
        <w:rPr>
          <w:sz w:val="22"/>
        </w:rPr>
        <w:t>Макроэкономическое равновесие в контексте цифровизации</w:t>
      </w:r>
      <w:r w:rsidRPr="00380C40">
        <w:rPr>
          <w:sz w:val="22"/>
        </w:rPr>
        <w:t>.</w:t>
      </w:r>
    </w:p>
    <w:p w14:paraId="56301102" w14:textId="2D0D73A2" w:rsidR="00656221" w:rsidRPr="00380C40" w:rsidRDefault="00B27929" w:rsidP="00C12444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380C40">
        <w:rPr>
          <w:sz w:val="22"/>
        </w:rPr>
        <w:t>Особенности экономического развития в ковидный и постковидный период</w:t>
      </w:r>
    </w:p>
    <w:p w14:paraId="1A62FA93" w14:textId="77777777" w:rsidR="00B8505C" w:rsidRPr="00380C40" w:rsidRDefault="00B8505C" w:rsidP="00380C40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380C40">
        <w:rPr>
          <w:sz w:val="22"/>
        </w:rPr>
        <w:t>Декарбонизация экономики России: «зеленые» проекты и прорывные технологические решения в борьбе с изменением климата</w:t>
      </w:r>
    </w:p>
    <w:p w14:paraId="7333F16B" w14:textId="6357A4AC" w:rsidR="00B8505C" w:rsidRPr="00380C40" w:rsidRDefault="00B8505C" w:rsidP="009A24D4">
      <w:pPr>
        <w:pStyle w:val="a7"/>
        <w:numPr>
          <w:ilvl w:val="0"/>
          <w:numId w:val="15"/>
        </w:numPr>
        <w:spacing w:after="0" w:line="240" w:lineRule="auto"/>
        <w:ind w:left="426"/>
        <w:jc w:val="both"/>
        <w:rPr>
          <w:sz w:val="22"/>
        </w:rPr>
      </w:pPr>
      <w:r w:rsidRPr="00380C40">
        <w:rPr>
          <w:sz w:val="22"/>
        </w:rPr>
        <w:t>Инфляционные ожидания и риски продолжительного роста потребительской инфляции в России</w:t>
      </w:r>
      <w:r w:rsidR="00380C40">
        <w:rPr>
          <w:sz w:val="22"/>
        </w:rPr>
        <w:t>.</w:t>
      </w:r>
    </w:p>
    <w:p w14:paraId="1E146EAC" w14:textId="698FEF8E" w:rsidR="001A55CA" w:rsidRDefault="00380C40" w:rsidP="00C12444">
      <w:pPr>
        <w:autoSpaceDE w:val="0"/>
        <w:autoSpaceDN w:val="0"/>
        <w:adjustRightInd w:val="0"/>
        <w:ind w:left="426"/>
        <w:jc w:val="both"/>
        <w:rPr>
          <w:rStyle w:val="af5"/>
          <w:rFonts w:cs="Times New Roman"/>
          <w:i w:val="0"/>
          <w:iCs w:val="0"/>
          <w:szCs w:val="24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</w:p>
    <w:p w14:paraId="5679561B" w14:textId="39982293" w:rsidR="006E2078" w:rsidRPr="002018D1" w:rsidRDefault="006E2078" w:rsidP="006E2078">
      <w:pPr>
        <w:spacing w:after="0" w:line="240" w:lineRule="auto"/>
        <w:jc w:val="both"/>
        <w:rPr>
          <w:b/>
          <w:color w:val="C00000"/>
          <w:szCs w:val="24"/>
        </w:rPr>
      </w:pPr>
      <w:r w:rsidRPr="00944271">
        <w:rPr>
          <w:b/>
          <w:szCs w:val="24"/>
        </w:rPr>
        <w:t xml:space="preserve">Секция </w:t>
      </w:r>
      <w:r>
        <w:rPr>
          <w:b/>
          <w:szCs w:val="24"/>
        </w:rPr>
        <w:t>3</w:t>
      </w:r>
      <w:r w:rsidRPr="0094427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="007525EB" w:rsidRPr="0055361E">
        <w:rPr>
          <w:b/>
          <w:szCs w:val="24"/>
        </w:rPr>
        <w:t xml:space="preserve">Институциональные </w:t>
      </w:r>
      <w:r w:rsidR="00D02D9D" w:rsidRPr="0055361E">
        <w:rPr>
          <w:b/>
          <w:szCs w:val="24"/>
        </w:rPr>
        <w:t xml:space="preserve">проблемы российской экономики </w:t>
      </w:r>
    </w:p>
    <w:p w14:paraId="083E3125" w14:textId="728B448A" w:rsidR="004374D4" w:rsidRDefault="00730173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>
        <w:rPr>
          <w:b/>
          <w:bCs/>
          <w:szCs w:val="24"/>
        </w:rPr>
        <w:t xml:space="preserve"> </w:t>
      </w:r>
    </w:p>
    <w:p w14:paraId="07E91AA9" w14:textId="417D8AAF" w:rsidR="007525EB" w:rsidRDefault="007525EB" w:rsidP="007525EB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14B07880" w14:textId="77777777" w:rsidR="007525EB" w:rsidRPr="0055361E" w:rsidRDefault="007525EB" w:rsidP="0055361E">
      <w:pPr>
        <w:spacing w:after="0" w:line="240" w:lineRule="auto"/>
        <w:ind w:left="-76"/>
        <w:jc w:val="both"/>
        <w:rPr>
          <w:bCs/>
          <w:szCs w:val="24"/>
        </w:rPr>
      </w:pPr>
      <w:r w:rsidRPr="0055361E">
        <w:rPr>
          <w:bCs/>
          <w:caps/>
          <w:szCs w:val="24"/>
        </w:rPr>
        <w:t>1.</w:t>
      </w:r>
      <w:r w:rsidR="00D02D9D" w:rsidRPr="0055361E">
        <w:rPr>
          <w:bCs/>
          <w:caps/>
          <w:szCs w:val="24"/>
        </w:rPr>
        <w:t xml:space="preserve"> </w:t>
      </w:r>
      <w:r w:rsidR="00D02D9D" w:rsidRPr="0055361E">
        <w:rPr>
          <w:bCs/>
          <w:szCs w:val="24"/>
        </w:rPr>
        <w:t>Современная институциональная теория</w:t>
      </w:r>
    </w:p>
    <w:p w14:paraId="510B7554" w14:textId="77777777" w:rsidR="007525EB" w:rsidRPr="0055361E" w:rsidRDefault="007525EB" w:rsidP="0055361E">
      <w:pPr>
        <w:spacing w:after="0" w:line="240" w:lineRule="auto"/>
        <w:ind w:left="-76"/>
        <w:jc w:val="both"/>
        <w:rPr>
          <w:bCs/>
          <w:szCs w:val="24"/>
        </w:rPr>
      </w:pPr>
      <w:r w:rsidRPr="0055361E">
        <w:rPr>
          <w:bCs/>
          <w:szCs w:val="24"/>
        </w:rPr>
        <w:t>2.</w:t>
      </w:r>
      <w:r w:rsidR="00D02D9D" w:rsidRPr="0055361E">
        <w:rPr>
          <w:bCs/>
          <w:szCs w:val="24"/>
        </w:rPr>
        <w:t xml:space="preserve"> Институциональные проблемы развития цифровой экономики</w:t>
      </w:r>
    </w:p>
    <w:p w14:paraId="3FA10583" w14:textId="5A74296F" w:rsidR="007525EB" w:rsidRPr="0055361E" w:rsidRDefault="007525EB" w:rsidP="0055361E">
      <w:pPr>
        <w:spacing w:after="0" w:line="240" w:lineRule="auto"/>
        <w:ind w:left="-76"/>
        <w:jc w:val="both"/>
        <w:rPr>
          <w:bCs/>
          <w:szCs w:val="24"/>
        </w:rPr>
      </w:pPr>
      <w:r w:rsidRPr="0055361E">
        <w:rPr>
          <w:bCs/>
          <w:szCs w:val="24"/>
        </w:rPr>
        <w:t>3.</w:t>
      </w:r>
      <w:r w:rsidR="00D02D9D" w:rsidRPr="0055361E">
        <w:rPr>
          <w:bCs/>
          <w:szCs w:val="24"/>
        </w:rPr>
        <w:t xml:space="preserve"> Институциональные изменения в современной российской экономик</w:t>
      </w:r>
      <w:r w:rsidR="00E32DF8" w:rsidRPr="0055361E">
        <w:rPr>
          <w:bCs/>
          <w:szCs w:val="24"/>
        </w:rPr>
        <w:t>е</w:t>
      </w:r>
    </w:p>
    <w:p w14:paraId="1F5D3EF2" w14:textId="58582018" w:rsidR="007525EB" w:rsidRPr="0055361E" w:rsidRDefault="007525EB" w:rsidP="0055361E">
      <w:pPr>
        <w:spacing w:after="0" w:line="240" w:lineRule="auto"/>
        <w:ind w:left="-76"/>
        <w:jc w:val="both"/>
        <w:rPr>
          <w:bCs/>
          <w:szCs w:val="24"/>
        </w:rPr>
      </w:pPr>
      <w:r w:rsidRPr="0055361E">
        <w:rPr>
          <w:bCs/>
          <w:szCs w:val="24"/>
        </w:rPr>
        <w:t>4.</w:t>
      </w:r>
      <w:r w:rsidR="00D02D9D" w:rsidRPr="0055361E">
        <w:rPr>
          <w:bCs/>
          <w:szCs w:val="24"/>
        </w:rPr>
        <w:t xml:space="preserve"> Институты и </w:t>
      </w:r>
      <w:r w:rsidR="00E32DF8" w:rsidRPr="0055361E">
        <w:rPr>
          <w:bCs/>
          <w:szCs w:val="24"/>
        </w:rPr>
        <w:t>пандемия коронавируса</w:t>
      </w:r>
    </w:p>
    <w:p w14:paraId="574480E9" w14:textId="2262DAD4" w:rsidR="00E1317C" w:rsidRPr="0055361E" w:rsidRDefault="0055361E" w:rsidP="0055361E">
      <w:pPr>
        <w:spacing w:after="0" w:line="240" w:lineRule="auto"/>
        <w:ind w:left="-76"/>
        <w:jc w:val="both"/>
        <w:rPr>
          <w:bCs/>
          <w:szCs w:val="24"/>
        </w:rPr>
      </w:pPr>
      <w:r>
        <w:rPr>
          <w:bCs/>
          <w:szCs w:val="24"/>
        </w:rPr>
        <w:t xml:space="preserve">5. </w:t>
      </w:r>
      <w:r w:rsidR="00B50584" w:rsidRPr="0055361E">
        <w:rPr>
          <w:bCs/>
          <w:szCs w:val="24"/>
        </w:rPr>
        <w:t>Российская экономика как политико-экономическая система</w:t>
      </w:r>
    </w:p>
    <w:p w14:paraId="133595CD" w14:textId="77777777" w:rsidR="0076690C" w:rsidRDefault="0076690C" w:rsidP="00E13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14:paraId="4F6FDAE9" w14:textId="36346A33" w:rsidR="00D9570D" w:rsidRDefault="00D9570D" w:rsidP="00DB58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D9570D">
        <w:rPr>
          <w:rFonts w:eastAsia="Times New Roman" w:cs="Times New Roman"/>
          <w:b/>
          <w:bCs/>
          <w:color w:val="2C2D2E"/>
          <w:szCs w:val="24"/>
          <w:shd w:val="clear" w:color="auto" w:fill="FFFFFF"/>
          <w:lang w:eastAsia="ru-RU"/>
        </w:rPr>
        <w:t>Секция 4. Проблема труда как основы воспроизводства современного общества</w:t>
      </w:r>
    </w:p>
    <w:p w14:paraId="6384857D" w14:textId="77777777" w:rsidR="00DB5859" w:rsidRDefault="00DB5859" w:rsidP="00DB5859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70C0"/>
          <w:szCs w:val="24"/>
          <w:lang w:eastAsia="ru-RU"/>
        </w:rPr>
      </w:pPr>
    </w:p>
    <w:p w14:paraId="7EEB1DF3" w14:textId="5ED03E89" w:rsidR="00D9570D" w:rsidRDefault="00D9570D" w:rsidP="00DB5859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70C0"/>
          <w:szCs w:val="24"/>
          <w:lang w:eastAsia="ru-RU"/>
        </w:rPr>
      </w:pPr>
      <w:r w:rsidRPr="00D9570D">
        <w:rPr>
          <w:rFonts w:eastAsia="Times New Roman" w:cs="Times New Roman"/>
          <w:b/>
          <w:bCs/>
          <w:color w:val="0070C0"/>
          <w:szCs w:val="24"/>
          <w:lang w:eastAsia="ru-RU"/>
        </w:rPr>
        <w:t>Вопросы для обсуждения</w:t>
      </w:r>
      <w:r w:rsidR="00DB5859">
        <w:rPr>
          <w:rFonts w:eastAsia="Times New Roman" w:cs="Times New Roman"/>
          <w:b/>
          <w:bCs/>
          <w:color w:val="0070C0"/>
          <w:szCs w:val="24"/>
          <w:lang w:eastAsia="ru-RU"/>
        </w:rPr>
        <w:t>.</w:t>
      </w:r>
    </w:p>
    <w:p w14:paraId="1CE8EBD7" w14:textId="77777777" w:rsidR="00D9570D" w:rsidRPr="00C07FB4" w:rsidRDefault="00D9570D" w:rsidP="00DB5859">
      <w:pPr>
        <w:pStyle w:val="a7"/>
        <w:numPr>
          <w:ilvl w:val="0"/>
          <w:numId w:val="20"/>
        </w:numPr>
        <w:spacing w:after="0" w:line="240" w:lineRule="auto"/>
        <w:ind w:left="284"/>
        <w:jc w:val="both"/>
        <w:rPr>
          <w:bCs/>
          <w:szCs w:val="24"/>
        </w:rPr>
      </w:pPr>
      <w:r w:rsidRPr="00C07FB4">
        <w:rPr>
          <w:bCs/>
          <w:szCs w:val="24"/>
        </w:rPr>
        <w:t>Труд и собственность: проблема согласования экономических интересов.</w:t>
      </w:r>
    </w:p>
    <w:p w14:paraId="2EAC549F" w14:textId="77777777" w:rsidR="00D9570D" w:rsidRPr="00C07FB4" w:rsidRDefault="00D9570D" w:rsidP="00C07FB4">
      <w:pPr>
        <w:pStyle w:val="a7"/>
        <w:numPr>
          <w:ilvl w:val="0"/>
          <w:numId w:val="20"/>
        </w:numPr>
        <w:spacing w:after="0" w:line="240" w:lineRule="auto"/>
        <w:ind w:left="284"/>
        <w:jc w:val="both"/>
        <w:rPr>
          <w:bCs/>
          <w:szCs w:val="24"/>
        </w:rPr>
      </w:pPr>
      <w:r w:rsidRPr="00C07FB4">
        <w:rPr>
          <w:bCs/>
          <w:szCs w:val="24"/>
        </w:rPr>
        <w:t>Социально-экономические условия разрешения современных противоречий системы.</w:t>
      </w:r>
    </w:p>
    <w:p w14:paraId="24373679" w14:textId="77777777" w:rsidR="00D9570D" w:rsidRPr="00C07FB4" w:rsidRDefault="00D9570D" w:rsidP="00C07FB4">
      <w:pPr>
        <w:pStyle w:val="a7"/>
        <w:numPr>
          <w:ilvl w:val="0"/>
          <w:numId w:val="20"/>
        </w:numPr>
        <w:spacing w:after="0" w:line="240" w:lineRule="auto"/>
        <w:ind w:left="284"/>
        <w:jc w:val="both"/>
        <w:rPr>
          <w:bCs/>
          <w:szCs w:val="24"/>
        </w:rPr>
      </w:pPr>
      <w:r w:rsidRPr="00C07FB4">
        <w:rPr>
          <w:bCs/>
          <w:szCs w:val="24"/>
        </w:rPr>
        <w:t>Человек в системе социально-экономических отношений.</w:t>
      </w:r>
    </w:p>
    <w:p w14:paraId="75318A35" w14:textId="77777777" w:rsidR="00D9570D" w:rsidRPr="00C07FB4" w:rsidRDefault="00D9570D" w:rsidP="00C07FB4">
      <w:pPr>
        <w:pStyle w:val="a7"/>
        <w:numPr>
          <w:ilvl w:val="0"/>
          <w:numId w:val="20"/>
        </w:numPr>
        <w:spacing w:after="0" w:line="240" w:lineRule="auto"/>
        <w:ind w:left="284"/>
        <w:jc w:val="both"/>
        <w:rPr>
          <w:bCs/>
          <w:szCs w:val="24"/>
        </w:rPr>
      </w:pPr>
      <w:r w:rsidRPr="00C07FB4">
        <w:rPr>
          <w:bCs/>
          <w:szCs w:val="24"/>
        </w:rPr>
        <w:t>Труд как способ бытия и развития человека: вопросы их солидарной ценности.</w:t>
      </w:r>
    </w:p>
    <w:p w14:paraId="4C470CB0" w14:textId="77777777" w:rsidR="00DC4216" w:rsidRDefault="00DC4216" w:rsidP="00E131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</w:p>
    <w:p w14:paraId="1FA5B278" w14:textId="42B54A4E" w:rsidR="00516A46" w:rsidRDefault="00713E71" w:rsidP="00713E71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13E71">
        <w:rPr>
          <w:b/>
          <w:szCs w:val="24"/>
        </w:rPr>
        <w:t xml:space="preserve">Секция </w:t>
      </w:r>
      <w:r w:rsidR="004374D4">
        <w:rPr>
          <w:b/>
          <w:szCs w:val="24"/>
        </w:rPr>
        <w:t>5</w:t>
      </w:r>
      <w:r w:rsidRPr="00713E71">
        <w:rPr>
          <w:b/>
          <w:szCs w:val="24"/>
        </w:rPr>
        <w:t xml:space="preserve">. </w:t>
      </w:r>
      <w:r w:rsidR="0070058B">
        <w:rPr>
          <w:b/>
          <w:szCs w:val="24"/>
        </w:rPr>
        <w:t>Современные концепции развития учета и отчетности в условиях цифровой экономики: проблемы и перспективы</w:t>
      </w:r>
    </w:p>
    <w:p w14:paraId="51038657" w14:textId="77777777" w:rsidR="00DB5859" w:rsidRDefault="00DB5859" w:rsidP="00713E71">
      <w:pPr>
        <w:spacing w:after="0" w:line="240" w:lineRule="auto"/>
        <w:jc w:val="both"/>
        <w:rPr>
          <w:b/>
          <w:bCs/>
          <w:color w:val="0070C0"/>
          <w:szCs w:val="24"/>
        </w:rPr>
      </w:pPr>
    </w:p>
    <w:p w14:paraId="4D980C95" w14:textId="5E0948B7" w:rsidR="00C95664" w:rsidRDefault="00713E71" w:rsidP="00C95664">
      <w:pPr>
        <w:spacing w:after="0" w:line="240" w:lineRule="auto"/>
        <w:jc w:val="both"/>
        <w:rPr>
          <w:b/>
          <w:szCs w:val="24"/>
        </w:rPr>
      </w:pPr>
      <w:r w:rsidRPr="00713E71">
        <w:rPr>
          <w:b/>
          <w:bCs/>
          <w:color w:val="0070C0"/>
          <w:szCs w:val="24"/>
        </w:rPr>
        <w:t>Вопросы для обсуждения.</w:t>
      </w:r>
      <w:r w:rsidR="00C95664">
        <w:rPr>
          <w:b/>
          <w:szCs w:val="24"/>
        </w:rPr>
        <w:t xml:space="preserve"> </w:t>
      </w:r>
    </w:p>
    <w:p w14:paraId="5D277EE1" w14:textId="77777777" w:rsidR="00C95664" w:rsidRPr="00C95664" w:rsidRDefault="00C95664" w:rsidP="00C95664">
      <w:pPr>
        <w:spacing w:after="0" w:line="240" w:lineRule="auto"/>
        <w:jc w:val="both"/>
        <w:rPr>
          <w:bCs/>
          <w:szCs w:val="24"/>
        </w:rPr>
      </w:pPr>
      <w:r w:rsidRPr="00C95664">
        <w:rPr>
          <w:bCs/>
          <w:szCs w:val="24"/>
        </w:rPr>
        <w:t>1.Эффективность ведения бухгалтерского учета в настоящее время – перспективная задача бизнеса</w:t>
      </w:r>
    </w:p>
    <w:p w14:paraId="4F3B53E8" w14:textId="77777777" w:rsidR="00C95664" w:rsidRPr="00C95664" w:rsidRDefault="00C95664" w:rsidP="00C95664">
      <w:pPr>
        <w:spacing w:after="0" w:line="240" w:lineRule="auto"/>
        <w:jc w:val="both"/>
        <w:rPr>
          <w:bCs/>
          <w:szCs w:val="24"/>
        </w:rPr>
      </w:pPr>
      <w:r w:rsidRPr="00C95664">
        <w:rPr>
          <w:bCs/>
          <w:szCs w:val="24"/>
        </w:rPr>
        <w:t>2.Современное нормативно-законодательное регулирование учета и отчетности в соответствии с РСБУ и МСФО</w:t>
      </w:r>
    </w:p>
    <w:p w14:paraId="320EC0C7" w14:textId="77777777" w:rsidR="00C95664" w:rsidRPr="00C95664" w:rsidRDefault="00C95664" w:rsidP="00C95664">
      <w:pPr>
        <w:spacing w:after="0" w:line="240" w:lineRule="auto"/>
        <w:jc w:val="both"/>
        <w:rPr>
          <w:bCs/>
          <w:szCs w:val="24"/>
        </w:rPr>
      </w:pPr>
      <w:r w:rsidRPr="00C95664">
        <w:rPr>
          <w:bCs/>
          <w:szCs w:val="24"/>
        </w:rPr>
        <w:t>3.Основные проблемы ведения учета и формирования отчетности в условиях цифровизации</w:t>
      </w:r>
    </w:p>
    <w:p w14:paraId="7B064F6E" w14:textId="77777777" w:rsidR="00C95664" w:rsidRPr="00C95664" w:rsidRDefault="00C95664" w:rsidP="00C95664">
      <w:pPr>
        <w:spacing w:after="0" w:line="240" w:lineRule="auto"/>
        <w:jc w:val="both"/>
        <w:rPr>
          <w:bCs/>
          <w:szCs w:val="24"/>
        </w:rPr>
      </w:pPr>
      <w:r w:rsidRPr="00C95664">
        <w:rPr>
          <w:bCs/>
          <w:szCs w:val="24"/>
        </w:rPr>
        <w:t>4.Перспективы дальнейшего развития учета и отчетности в условиях пандемии</w:t>
      </w:r>
    </w:p>
    <w:p w14:paraId="5979A85E" w14:textId="77777777" w:rsidR="00C95664" w:rsidRPr="00C95664" w:rsidRDefault="00C95664" w:rsidP="00713E71">
      <w:pPr>
        <w:spacing w:after="0" w:line="240" w:lineRule="auto"/>
        <w:jc w:val="both"/>
        <w:rPr>
          <w:bCs/>
          <w:color w:val="0070C0"/>
          <w:szCs w:val="24"/>
        </w:rPr>
      </w:pPr>
    </w:p>
    <w:p w14:paraId="61175A56" w14:textId="5921EC1A" w:rsidR="00FE5ABD" w:rsidRPr="00C07FB4" w:rsidRDefault="00E1317C" w:rsidP="00FE5ABD">
      <w:pPr>
        <w:spacing w:after="0" w:line="240" w:lineRule="auto"/>
        <w:jc w:val="both"/>
        <w:rPr>
          <w:b/>
          <w:szCs w:val="24"/>
        </w:rPr>
      </w:pPr>
      <w:r w:rsidRPr="00944271">
        <w:rPr>
          <w:b/>
          <w:szCs w:val="24"/>
        </w:rPr>
        <w:t xml:space="preserve">Секция </w:t>
      </w:r>
      <w:r w:rsidR="004374D4">
        <w:rPr>
          <w:b/>
          <w:szCs w:val="24"/>
        </w:rPr>
        <w:t>6</w:t>
      </w:r>
      <w:r w:rsidRPr="00C07FB4">
        <w:rPr>
          <w:b/>
          <w:szCs w:val="24"/>
        </w:rPr>
        <w:t xml:space="preserve">. </w:t>
      </w:r>
      <w:r w:rsidR="00A72D9E" w:rsidRPr="00C07FB4">
        <w:rPr>
          <w:rFonts w:eastAsia="Times New Roman" w:cs="Times New Roman"/>
          <w:b/>
          <w:bCs/>
          <w:szCs w:val="24"/>
          <w:lang w:eastAsia="ru-RU"/>
        </w:rPr>
        <w:t>Интеллектуальная собственность в цифровой экономике: управление и правовая защита</w:t>
      </w:r>
    </w:p>
    <w:p w14:paraId="3E6FCF78" w14:textId="46F1B8A6" w:rsidR="0076690C" w:rsidRDefault="00C00EBE" w:rsidP="00FE5ABD">
      <w:pPr>
        <w:spacing w:after="0" w:line="240" w:lineRule="auto"/>
        <w:jc w:val="both"/>
        <w:rPr>
          <w:b/>
          <w:bCs/>
          <w:color w:val="0070C0"/>
          <w:szCs w:val="24"/>
        </w:rPr>
      </w:pPr>
      <w:r>
        <w:rPr>
          <w:b/>
          <w:bCs/>
          <w:szCs w:val="24"/>
        </w:rPr>
        <w:t xml:space="preserve"> </w:t>
      </w:r>
    </w:p>
    <w:p w14:paraId="57F17081" w14:textId="09C0A468" w:rsidR="00FE5ABD" w:rsidRDefault="00FE5ABD" w:rsidP="00FE5ABD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525EB">
        <w:rPr>
          <w:b/>
          <w:bCs/>
          <w:color w:val="0070C0"/>
          <w:szCs w:val="24"/>
        </w:rPr>
        <w:t>Вопросы для обсуждения</w:t>
      </w:r>
      <w:r>
        <w:rPr>
          <w:b/>
          <w:bCs/>
          <w:color w:val="0070C0"/>
          <w:szCs w:val="24"/>
        </w:rPr>
        <w:t>.</w:t>
      </w:r>
    </w:p>
    <w:p w14:paraId="657FD10F" w14:textId="433598B8" w:rsidR="00A72D9E" w:rsidRPr="00C07FB4" w:rsidRDefault="00FE5ABD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F15DC">
        <w:rPr>
          <w:bCs/>
          <w:szCs w:val="24"/>
        </w:rPr>
        <w:t>1</w:t>
      </w:r>
      <w:r w:rsidR="00A72D9E" w:rsidRPr="00C07FB4">
        <w:rPr>
          <w:rFonts w:eastAsia="Times New Roman" w:cs="Times New Roman"/>
          <w:szCs w:val="24"/>
          <w:lang w:eastAsia="ru-RU"/>
        </w:rPr>
        <w:t>. Экономика и управление интеллектуальной собственностью</w:t>
      </w:r>
    </w:p>
    <w:p w14:paraId="73840D1B" w14:textId="77777777" w:rsidR="00A72D9E" w:rsidRPr="00C07FB4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C07FB4">
        <w:rPr>
          <w:rFonts w:eastAsia="Times New Roman" w:cs="Times New Roman"/>
          <w:szCs w:val="24"/>
          <w:lang w:eastAsia="ru-RU"/>
        </w:rPr>
        <w:t>2. Оценка результатов интеллектуальной деятельности</w:t>
      </w:r>
    </w:p>
    <w:p w14:paraId="2BF7AACA" w14:textId="77777777" w:rsidR="00A72D9E" w:rsidRPr="00C07FB4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C07FB4">
        <w:rPr>
          <w:rFonts w:eastAsia="Times New Roman" w:cs="Times New Roman"/>
          <w:szCs w:val="24"/>
          <w:lang w:eastAsia="ru-RU"/>
        </w:rPr>
        <w:t>3. Интеллектуальная собственность в цифровой среде</w:t>
      </w:r>
    </w:p>
    <w:p w14:paraId="575FC319" w14:textId="77777777" w:rsidR="00A72D9E" w:rsidRPr="00C07FB4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C07FB4">
        <w:rPr>
          <w:rFonts w:eastAsia="Times New Roman" w:cs="Times New Roman"/>
          <w:szCs w:val="24"/>
          <w:lang w:eastAsia="ru-RU"/>
        </w:rPr>
        <w:t>4. Защита прав на объекты интеллектуальной собственности</w:t>
      </w:r>
    </w:p>
    <w:p w14:paraId="0FCC8D5F" w14:textId="77777777" w:rsidR="00A72D9E" w:rsidRPr="00C07FB4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C07FB4">
        <w:rPr>
          <w:rFonts w:eastAsia="Times New Roman" w:cs="Times New Roman"/>
          <w:szCs w:val="24"/>
          <w:lang w:eastAsia="ru-RU"/>
        </w:rPr>
        <w:t>5. Охрана изобретений, промышленных образцов и полезных моделей</w:t>
      </w:r>
    </w:p>
    <w:p w14:paraId="35582F95" w14:textId="77777777" w:rsidR="00A72D9E" w:rsidRPr="00C07FB4" w:rsidRDefault="00A72D9E" w:rsidP="00A72D9E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C07FB4">
        <w:rPr>
          <w:rFonts w:eastAsia="Times New Roman" w:cs="Times New Roman"/>
          <w:szCs w:val="24"/>
          <w:lang w:eastAsia="ru-RU"/>
        </w:rPr>
        <w:lastRenderedPageBreak/>
        <w:t>6. Коммерциализация прав интеллектуальной собственности: лицензионные договоры, франчайзинг</w:t>
      </w:r>
    </w:p>
    <w:p w14:paraId="58C19CA0" w14:textId="77777777" w:rsidR="005665AC" w:rsidRDefault="005665AC" w:rsidP="009B379A">
      <w:pPr>
        <w:spacing w:after="0" w:line="240" w:lineRule="auto"/>
        <w:jc w:val="both"/>
        <w:rPr>
          <w:b/>
          <w:szCs w:val="24"/>
        </w:rPr>
      </w:pPr>
    </w:p>
    <w:p w14:paraId="3BD5DB76" w14:textId="77777777" w:rsidR="00487FF3" w:rsidRPr="00487FF3" w:rsidRDefault="00487FF3" w:rsidP="00487FF3">
      <w:pPr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487FF3">
        <w:rPr>
          <w:b/>
          <w:szCs w:val="24"/>
        </w:rPr>
        <w:t xml:space="preserve">Секция 7. </w:t>
      </w:r>
      <w:r w:rsidRPr="00487FF3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Pr="00487FF3">
        <w:rPr>
          <w:rFonts w:eastAsia="Times New Roman" w:cs="Times New Roman"/>
          <w:b/>
          <w:bCs/>
          <w:szCs w:val="24"/>
          <w:lang w:eastAsia="ru-RU"/>
        </w:rPr>
        <w:t xml:space="preserve">Мировая экономика: глобальные вызовы </w:t>
      </w:r>
      <w:r w:rsidRPr="00487FF3">
        <w:rPr>
          <w:rFonts w:eastAsia="Times New Roman" w:cs="Times New Roman"/>
          <w:b/>
          <w:bCs/>
          <w:szCs w:val="24"/>
          <w:lang w:val="en-US" w:eastAsia="ru-RU"/>
        </w:rPr>
        <w:t>vs</w:t>
      </w:r>
      <w:r w:rsidRPr="00487FF3">
        <w:rPr>
          <w:rFonts w:eastAsia="Times New Roman" w:cs="Times New Roman"/>
          <w:b/>
          <w:bCs/>
          <w:szCs w:val="24"/>
          <w:lang w:eastAsia="ru-RU"/>
        </w:rPr>
        <w:t>. глобальные возможности</w:t>
      </w:r>
    </w:p>
    <w:p w14:paraId="5A9BE578" w14:textId="77777777" w:rsidR="00487FF3" w:rsidRPr="00487FF3" w:rsidRDefault="00487FF3" w:rsidP="00487FF3">
      <w:pPr>
        <w:spacing w:after="0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</w:p>
    <w:p w14:paraId="29BF22FB" w14:textId="77777777" w:rsidR="00487FF3" w:rsidRPr="00487FF3" w:rsidRDefault="00487FF3" w:rsidP="00487FF3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487FF3">
        <w:rPr>
          <w:b/>
          <w:bCs/>
          <w:color w:val="0070C0"/>
          <w:szCs w:val="24"/>
        </w:rPr>
        <w:t>Вопросы для обсуждения.</w:t>
      </w:r>
    </w:p>
    <w:p w14:paraId="24ADD0BA" w14:textId="77777777" w:rsidR="00487FF3" w:rsidRPr="00487FF3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1. Особенности развития мировой экономики и трансформация процессов глобализации на современном этапе.</w:t>
      </w:r>
    </w:p>
    <w:p w14:paraId="3B2D255F" w14:textId="77777777" w:rsidR="00487FF3" w:rsidRPr="00487FF3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2. Проблемы и перспективы реализации до 2030 г. Целей устойчивого развития ООН.</w:t>
      </w:r>
    </w:p>
    <w:p w14:paraId="4DFF7106" w14:textId="77777777" w:rsidR="00487FF3" w:rsidRPr="00487FF3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3. Цифровизация мировой экономики и динамика международной торговли.</w:t>
      </w:r>
    </w:p>
    <w:p w14:paraId="5B9FBFE8" w14:textId="77777777" w:rsidR="00487FF3" w:rsidRPr="00487FF3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4. Зеленая революция: последствия для субъектов мировой экономики.</w:t>
      </w:r>
    </w:p>
    <w:p w14:paraId="1A92011F" w14:textId="77777777" w:rsidR="00487FF3" w:rsidRPr="00487FF3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5. Российская экономика в системе международных экономических отношений.</w:t>
      </w:r>
    </w:p>
    <w:p w14:paraId="6E41D3EE" w14:textId="77777777" w:rsidR="00487FF3" w:rsidRPr="00FD2951" w:rsidRDefault="00487FF3" w:rsidP="00487FF3">
      <w:pPr>
        <w:spacing w:after="0" w:line="240" w:lineRule="auto"/>
        <w:jc w:val="both"/>
        <w:rPr>
          <w:bCs/>
          <w:szCs w:val="24"/>
        </w:rPr>
      </w:pPr>
      <w:r w:rsidRPr="00487FF3">
        <w:rPr>
          <w:bCs/>
          <w:szCs w:val="24"/>
        </w:rPr>
        <w:t>6. Развитие ЕАЭС и перспективы создания новых интеграционных партнерств России.</w:t>
      </w:r>
    </w:p>
    <w:p w14:paraId="1529D172" w14:textId="77777777" w:rsidR="009B379A" w:rsidRDefault="009B379A" w:rsidP="009B379A">
      <w:pPr>
        <w:spacing w:after="0" w:line="240" w:lineRule="auto"/>
        <w:jc w:val="both"/>
        <w:rPr>
          <w:b/>
          <w:bCs/>
          <w:color w:val="0070C0"/>
          <w:szCs w:val="24"/>
        </w:rPr>
      </w:pPr>
    </w:p>
    <w:p w14:paraId="31E65294" w14:textId="4F5DAAAC" w:rsidR="00521646" w:rsidRPr="00AE13AD" w:rsidRDefault="00521646" w:rsidP="0076690C">
      <w:pPr>
        <w:spacing w:after="0"/>
        <w:jc w:val="both"/>
        <w:rPr>
          <w:b/>
          <w:szCs w:val="24"/>
        </w:rPr>
      </w:pPr>
      <w:r w:rsidRPr="00CC5C8C">
        <w:rPr>
          <w:b/>
          <w:szCs w:val="24"/>
        </w:rPr>
        <w:t xml:space="preserve">Секция </w:t>
      </w:r>
      <w:r w:rsidR="004374D4">
        <w:rPr>
          <w:b/>
          <w:szCs w:val="24"/>
        </w:rPr>
        <w:t>8</w:t>
      </w:r>
      <w:r w:rsidRPr="00CC5C8C">
        <w:rPr>
          <w:b/>
          <w:szCs w:val="24"/>
        </w:rPr>
        <w:t>.</w:t>
      </w:r>
      <w:r>
        <w:rPr>
          <w:rFonts w:ascii="Open Sans" w:eastAsia="Times New Roman" w:hAnsi="Open Sans" w:cs="Open Sans"/>
          <w:color w:val="00739E"/>
          <w:sz w:val="20"/>
          <w:szCs w:val="20"/>
          <w:bdr w:val="none" w:sz="0" w:space="0" w:color="auto" w:frame="1"/>
          <w:lang w:eastAsia="ru-RU"/>
        </w:rPr>
        <w:t xml:space="preserve"> </w:t>
      </w:r>
      <w:r w:rsidR="00AE13AD">
        <w:rPr>
          <w:rFonts w:eastAsia="Times New Roman" w:cs="Times New Roman"/>
          <w:b/>
          <w:bCs/>
          <w:color w:val="C00000"/>
          <w:szCs w:val="24"/>
          <w:lang w:eastAsia="ru-RU"/>
        </w:rPr>
        <w:t xml:space="preserve"> </w:t>
      </w:r>
      <w:r w:rsidR="00AE13AD" w:rsidRPr="00E1664E">
        <w:rPr>
          <w:b/>
          <w:szCs w:val="24"/>
        </w:rPr>
        <w:t>Трансформация стратегий отраслевых рынков: подходы к моделированию</w:t>
      </w:r>
    </w:p>
    <w:p w14:paraId="622317AF" w14:textId="4229328F" w:rsidR="005665AC" w:rsidRDefault="00C00EBE" w:rsidP="000F563A">
      <w:pPr>
        <w:spacing w:after="0" w:line="240" w:lineRule="auto"/>
        <w:jc w:val="both"/>
        <w:rPr>
          <w:b/>
          <w:bCs/>
          <w:color w:val="0070C0"/>
          <w:szCs w:val="24"/>
        </w:rPr>
      </w:pPr>
      <w:r>
        <w:rPr>
          <w:b/>
          <w:bCs/>
          <w:szCs w:val="24"/>
        </w:rPr>
        <w:t xml:space="preserve"> </w:t>
      </w:r>
    </w:p>
    <w:p w14:paraId="2EC87F18" w14:textId="4F53EFCB" w:rsidR="000F563A" w:rsidRPr="00713E71" w:rsidRDefault="000F563A" w:rsidP="000F563A">
      <w:pPr>
        <w:spacing w:after="0" w:line="240" w:lineRule="auto"/>
        <w:jc w:val="both"/>
        <w:rPr>
          <w:b/>
          <w:bCs/>
          <w:color w:val="0070C0"/>
          <w:szCs w:val="24"/>
        </w:rPr>
      </w:pPr>
      <w:r w:rsidRPr="00713E71">
        <w:rPr>
          <w:b/>
          <w:bCs/>
          <w:color w:val="0070C0"/>
          <w:szCs w:val="24"/>
        </w:rPr>
        <w:t>Вопросы для обсуждения.</w:t>
      </w:r>
    </w:p>
    <w:p w14:paraId="0BDE2080" w14:textId="77777777" w:rsidR="005B49CC" w:rsidRPr="00BD6654" w:rsidRDefault="005B49CC" w:rsidP="00BD6654">
      <w:pPr>
        <w:pStyle w:val="a7"/>
        <w:numPr>
          <w:ilvl w:val="0"/>
          <w:numId w:val="22"/>
        </w:numPr>
        <w:spacing w:after="0" w:line="240" w:lineRule="auto"/>
        <w:ind w:left="426" w:hanging="426"/>
        <w:jc w:val="both"/>
        <w:rPr>
          <w:bCs/>
          <w:szCs w:val="24"/>
        </w:rPr>
      </w:pPr>
      <w:r w:rsidRPr="00BD6654">
        <w:rPr>
          <w:bCs/>
          <w:szCs w:val="24"/>
        </w:rPr>
        <w:t>Трансформация как ключевой инструмент реализации стратегии</w:t>
      </w:r>
    </w:p>
    <w:p w14:paraId="63918412" w14:textId="22400FC6" w:rsidR="005B49CC" w:rsidRPr="00BD6654" w:rsidRDefault="005B49CC" w:rsidP="00BD6654">
      <w:pPr>
        <w:pStyle w:val="a7"/>
        <w:numPr>
          <w:ilvl w:val="0"/>
          <w:numId w:val="22"/>
        </w:numPr>
        <w:spacing w:after="0" w:line="240" w:lineRule="auto"/>
        <w:ind w:left="426" w:hanging="426"/>
        <w:jc w:val="both"/>
        <w:rPr>
          <w:bCs/>
          <w:szCs w:val="24"/>
        </w:rPr>
      </w:pPr>
      <w:r w:rsidRPr="00BD6654">
        <w:rPr>
          <w:bCs/>
          <w:szCs w:val="24"/>
        </w:rPr>
        <w:t>Основные элементы цифровой трансформации отраслевых рынков</w:t>
      </w:r>
    </w:p>
    <w:p w14:paraId="6084A1DF" w14:textId="17D783EB" w:rsidR="005B49CC" w:rsidRPr="00BD6654" w:rsidRDefault="005B49CC" w:rsidP="00BD6654">
      <w:pPr>
        <w:pStyle w:val="a7"/>
        <w:numPr>
          <w:ilvl w:val="0"/>
          <w:numId w:val="22"/>
        </w:numPr>
        <w:spacing w:after="0" w:line="240" w:lineRule="auto"/>
        <w:ind w:left="426" w:hanging="426"/>
        <w:jc w:val="both"/>
        <w:rPr>
          <w:bCs/>
          <w:szCs w:val="24"/>
        </w:rPr>
      </w:pPr>
      <w:r w:rsidRPr="00BD6654">
        <w:rPr>
          <w:bCs/>
          <w:szCs w:val="24"/>
        </w:rPr>
        <w:t>Выбор трансформационных решений по развитию отраслевых рынков</w:t>
      </w:r>
    </w:p>
    <w:p w14:paraId="5B42C11A" w14:textId="0AC8CB49" w:rsidR="005B49CC" w:rsidRPr="00BD6654" w:rsidRDefault="005B49CC" w:rsidP="00BD6654">
      <w:pPr>
        <w:pStyle w:val="a7"/>
        <w:numPr>
          <w:ilvl w:val="0"/>
          <w:numId w:val="22"/>
        </w:numPr>
        <w:spacing w:after="0" w:line="240" w:lineRule="auto"/>
        <w:ind w:left="426" w:hanging="426"/>
        <w:jc w:val="both"/>
        <w:rPr>
          <w:bCs/>
          <w:szCs w:val="24"/>
        </w:rPr>
      </w:pPr>
      <w:r w:rsidRPr="00BD6654">
        <w:rPr>
          <w:bCs/>
          <w:szCs w:val="24"/>
        </w:rPr>
        <w:t>Методы реализации стратегий отраслевых рынков</w:t>
      </w:r>
    </w:p>
    <w:p w14:paraId="44FCD4F3" w14:textId="77777777" w:rsidR="005B49CC" w:rsidRDefault="005B49CC" w:rsidP="00C76D38">
      <w:pPr>
        <w:spacing w:after="0"/>
        <w:rPr>
          <w:b/>
          <w:szCs w:val="24"/>
        </w:rPr>
      </w:pPr>
    </w:p>
    <w:p w14:paraId="2C108FCB" w14:textId="22BE15CB" w:rsidR="00521646" w:rsidRDefault="00AE6747" w:rsidP="00C76D38">
      <w:pPr>
        <w:spacing w:after="0"/>
        <w:rPr>
          <w:b/>
          <w:bCs/>
          <w:szCs w:val="24"/>
        </w:rPr>
      </w:pPr>
      <w:r w:rsidRPr="00CC5C8C">
        <w:rPr>
          <w:b/>
          <w:szCs w:val="24"/>
        </w:rPr>
        <w:t xml:space="preserve">Секция </w:t>
      </w:r>
      <w:r>
        <w:rPr>
          <w:b/>
          <w:szCs w:val="24"/>
        </w:rPr>
        <w:t>9</w:t>
      </w:r>
      <w:r w:rsidRPr="00CC5C8C">
        <w:rPr>
          <w:b/>
          <w:szCs w:val="24"/>
        </w:rPr>
        <w:t>.</w:t>
      </w:r>
      <w:r w:rsidR="00C76D38" w:rsidRPr="00C76D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76D38" w:rsidRPr="00C76D38">
        <w:rPr>
          <w:b/>
          <w:bCs/>
          <w:szCs w:val="24"/>
        </w:rPr>
        <w:t>Технологическое развитие и промышленная политика России</w:t>
      </w:r>
      <w:r w:rsidR="00C76D38">
        <w:rPr>
          <w:b/>
          <w:bCs/>
          <w:szCs w:val="24"/>
        </w:rPr>
        <w:t xml:space="preserve"> </w:t>
      </w:r>
    </w:p>
    <w:p w14:paraId="29FA73D3" w14:textId="77777777" w:rsidR="00DB5859" w:rsidRDefault="00DB5859" w:rsidP="00C76D38">
      <w:pPr>
        <w:spacing w:after="0"/>
        <w:rPr>
          <w:b/>
          <w:bCs/>
          <w:szCs w:val="24"/>
        </w:rPr>
      </w:pPr>
    </w:p>
    <w:p w14:paraId="43024166" w14:textId="24029F59" w:rsidR="00AE6747" w:rsidRPr="00C76D38" w:rsidRDefault="00DB5859" w:rsidP="00DB5859">
      <w:pPr>
        <w:spacing w:after="0" w:line="240" w:lineRule="auto"/>
        <w:jc w:val="both"/>
        <w:rPr>
          <w:b/>
          <w:bCs/>
          <w:szCs w:val="24"/>
        </w:rPr>
      </w:pPr>
      <w:r w:rsidRPr="00713E71">
        <w:rPr>
          <w:b/>
          <w:bCs/>
          <w:color w:val="0070C0"/>
          <w:szCs w:val="24"/>
        </w:rPr>
        <w:t>Вопросы для обсуждения.</w:t>
      </w:r>
    </w:p>
    <w:p w14:paraId="489A5B6F" w14:textId="1A6A149F" w:rsidR="004060F2" w:rsidRPr="005762A7" w:rsidRDefault="004060F2" w:rsidP="005762A7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bCs/>
          <w:szCs w:val="24"/>
        </w:rPr>
      </w:pPr>
      <w:r w:rsidRPr="005762A7">
        <w:rPr>
          <w:bCs/>
          <w:szCs w:val="24"/>
        </w:rPr>
        <w:t>Перспективы Четвертой промышленной революции в России</w:t>
      </w:r>
      <w:r w:rsidR="005762A7" w:rsidRPr="005762A7">
        <w:rPr>
          <w:bCs/>
          <w:szCs w:val="24"/>
        </w:rPr>
        <w:t>.</w:t>
      </w:r>
    </w:p>
    <w:p w14:paraId="3194504B" w14:textId="617AA667" w:rsidR="004060F2" w:rsidRPr="005762A7" w:rsidRDefault="004060F2" w:rsidP="005762A7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bCs/>
          <w:szCs w:val="24"/>
        </w:rPr>
      </w:pPr>
      <w:r w:rsidRPr="005762A7">
        <w:rPr>
          <w:bCs/>
          <w:szCs w:val="24"/>
        </w:rPr>
        <w:t>Новые инструменты промышленной политики</w:t>
      </w:r>
      <w:r w:rsidR="005762A7" w:rsidRPr="005762A7">
        <w:rPr>
          <w:bCs/>
          <w:szCs w:val="24"/>
        </w:rPr>
        <w:t>.</w:t>
      </w:r>
    </w:p>
    <w:p w14:paraId="1ED4F5AC" w14:textId="19803475" w:rsidR="004060F2" w:rsidRPr="005762A7" w:rsidRDefault="004060F2" w:rsidP="005762A7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bCs/>
          <w:szCs w:val="24"/>
        </w:rPr>
      </w:pPr>
      <w:r w:rsidRPr="005762A7">
        <w:rPr>
          <w:bCs/>
          <w:szCs w:val="24"/>
        </w:rPr>
        <w:t>Уровень и динамика технологического развития России</w:t>
      </w:r>
      <w:r w:rsidR="005762A7" w:rsidRPr="005762A7">
        <w:rPr>
          <w:bCs/>
          <w:szCs w:val="24"/>
        </w:rPr>
        <w:t>.</w:t>
      </w:r>
    </w:p>
    <w:p w14:paraId="69592877" w14:textId="6D440C17" w:rsidR="004060F2" w:rsidRPr="005762A7" w:rsidRDefault="004060F2" w:rsidP="005762A7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bCs/>
          <w:szCs w:val="24"/>
        </w:rPr>
      </w:pPr>
      <w:r w:rsidRPr="005762A7">
        <w:rPr>
          <w:bCs/>
          <w:szCs w:val="24"/>
        </w:rPr>
        <w:t>Региональное измерение технологического развития</w:t>
      </w:r>
      <w:r w:rsidR="005762A7" w:rsidRPr="005762A7">
        <w:rPr>
          <w:bCs/>
          <w:szCs w:val="24"/>
        </w:rPr>
        <w:t>.</w:t>
      </w:r>
    </w:p>
    <w:p w14:paraId="3BFE0AEC" w14:textId="1B1DD038" w:rsidR="00C76D38" w:rsidRPr="00713E71" w:rsidRDefault="00C00EBE" w:rsidP="00C76D38">
      <w:pPr>
        <w:spacing w:after="0" w:line="240" w:lineRule="auto"/>
        <w:jc w:val="both"/>
        <w:rPr>
          <w:b/>
          <w:bCs/>
          <w:color w:val="0070C0"/>
          <w:szCs w:val="24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14:paraId="67974177" w14:textId="77777777" w:rsidR="00AE6747" w:rsidRDefault="00AE6747" w:rsidP="00FE5ABD">
      <w:pPr>
        <w:spacing w:after="0" w:line="240" w:lineRule="auto"/>
        <w:jc w:val="both"/>
        <w:rPr>
          <w:b/>
          <w:szCs w:val="24"/>
        </w:rPr>
      </w:pPr>
    </w:p>
    <w:p w14:paraId="6D2ADC64" w14:textId="4893C271" w:rsidR="00521646" w:rsidRDefault="00784DD9" w:rsidP="00FE5ABD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Молодежная программа</w:t>
      </w:r>
    </w:p>
    <w:p w14:paraId="7C445000" w14:textId="77777777" w:rsidR="0076690C" w:rsidRDefault="0076690C" w:rsidP="00FE5ABD">
      <w:pPr>
        <w:spacing w:after="0" w:line="240" w:lineRule="auto"/>
        <w:jc w:val="both"/>
        <w:rPr>
          <w:b/>
          <w:szCs w:val="24"/>
        </w:rPr>
      </w:pPr>
    </w:p>
    <w:p w14:paraId="780139BD" w14:textId="778BC929" w:rsidR="00784DD9" w:rsidRPr="00DD08BB" w:rsidRDefault="00784DD9" w:rsidP="00784DD9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  <w:r w:rsidRPr="00DD08BB">
        <w:rPr>
          <w:rStyle w:val="aa"/>
          <w:rFonts w:ascii="Arial" w:hAnsi="Arial" w:cs="Arial"/>
          <w:color w:val="0070C0"/>
          <w:sz w:val="28"/>
          <w:szCs w:val="23"/>
        </w:rPr>
        <w:t>Для участия в конференции необходимо</w:t>
      </w:r>
      <w:r>
        <w:rPr>
          <w:rStyle w:val="aa"/>
          <w:rFonts w:ascii="Arial" w:hAnsi="Arial" w:cs="Arial"/>
          <w:color w:val="0070C0"/>
          <w:sz w:val="28"/>
          <w:szCs w:val="23"/>
        </w:rPr>
        <w:t xml:space="preserve"> зарегистрироваться</w:t>
      </w:r>
    </w:p>
    <w:p w14:paraId="6210F7FA" w14:textId="5D481022" w:rsidR="00784DD9" w:rsidRDefault="00784DD9" w:rsidP="00784DD9">
      <w:pPr>
        <w:spacing w:after="0"/>
        <w:jc w:val="center"/>
        <w:rPr>
          <w:rStyle w:val="aa"/>
          <w:rFonts w:ascii="Arial" w:hAnsi="Arial" w:cs="Arial"/>
          <w:color w:val="FF0000"/>
          <w:sz w:val="28"/>
          <w:szCs w:val="23"/>
        </w:rPr>
      </w:pPr>
      <w:r w:rsidRPr="00DD08BB">
        <w:rPr>
          <w:rStyle w:val="aa"/>
          <w:rFonts w:ascii="Arial" w:hAnsi="Arial" w:cs="Arial"/>
          <w:color w:val="FF0000"/>
          <w:sz w:val="28"/>
          <w:szCs w:val="23"/>
        </w:rPr>
        <w:t xml:space="preserve">Срок до </w:t>
      </w:r>
      <w:r w:rsidR="00C165B6">
        <w:rPr>
          <w:rStyle w:val="aa"/>
          <w:rFonts w:ascii="Arial" w:hAnsi="Arial" w:cs="Arial"/>
          <w:color w:val="FF0000"/>
          <w:sz w:val="28"/>
          <w:szCs w:val="23"/>
        </w:rPr>
        <w:t>31</w:t>
      </w:r>
      <w:r w:rsidRPr="00DD08BB">
        <w:rPr>
          <w:rStyle w:val="aa"/>
          <w:rFonts w:ascii="Arial" w:hAnsi="Arial" w:cs="Arial"/>
          <w:color w:val="FF0000"/>
          <w:sz w:val="28"/>
          <w:szCs w:val="23"/>
        </w:rPr>
        <w:t xml:space="preserve"> </w:t>
      </w:r>
      <w:r>
        <w:rPr>
          <w:rStyle w:val="aa"/>
          <w:rFonts w:ascii="Arial" w:hAnsi="Arial" w:cs="Arial"/>
          <w:color w:val="FF0000"/>
          <w:sz w:val="28"/>
          <w:szCs w:val="23"/>
        </w:rPr>
        <w:t>января</w:t>
      </w:r>
    </w:p>
    <w:p w14:paraId="4E813FEF" w14:textId="77777777" w:rsidR="00784DD9" w:rsidRDefault="00784DD9" w:rsidP="00784DD9">
      <w:pPr>
        <w:spacing w:after="0"/>
        <w:jc w:val="center"/>
        <w:rPr>
          <w:rStyle w:val="aa"/>
          <w:rFonts w:ascii="Arial" w:hAnsi="Arial" w:cs="Arial"/>
          <w:b w:val="0"/>
          <w:bCs w:val="0"/>
          <w:color w:val="0070C0"/>
        </w:rPr>
      </w:pPr>
    </w:p>
    <w:p w14:paraId="40061673" w14:textId="32757ACD" w:rsidR="00784DD9" w:rsidRPr="00912A8B" w:rsidRDefault="00784DD9" w:rsidP="00784DD9">
      <w:pPr>
        <w:spacing w:after="0"/>
        <w:jc w:val="center"/>
        <w:rPr>
          <w:rStyle w:val="aa"/>
          <w:rFonts w:ascii="Arial" w:hAnsi="Arial" w:cs="Arial"/>
          <w:b w:val="0"/>
          <w:bCs w:val="0"/>
        </w:rPr>
      </w:pPr>
      <w:r w:rsidRPr="00912A8B">
        <w:rPr>
          <w:rStyle w:val="aa"/>
          <w:rFonts w:ascii="Arial" w:hAnsi="Arial" w:cs="Arial"/>
          <w:b w:val="0"/>
          <w:bCs w:val="0"/>
        </w:rPr>
        <w:t xml:space="preserve">Регистрация </w:t>
      </w:r>
      <w:r w:rsidR="00FF507A" w:rsidRPr="00912A8B">
        <w:rPr>
          <w:rStyle w:val="aa"/>
          <w:rFonts w:ascii="Arial" w:hAnsi="Arial" w:cs="Arial"/>
          <w:b w:val="0"/>
          <w:bCs w:val="0"/>
        </w:rPr>
        <w:t xml:space="preserve">для преподавателей и аспирантов </w:t>
      </w:r>
      <w:r w:rsidRPr="00912A8B">
        <w:rPr>
          <w:rStyle w:val="aa"/>
          <w:rFonts w:ascii="Arial" w:hAnsi="Arial" w:cs="Arial"/>
          <w:b w:val="0"/>
          <w:bCs w:val="0"/>
        </w:rPr>
        <w:t xml:space="preserve">размещена на сайте Департамента экономической </w:t>
      </w:r>
      <w:r w:rsidR="0082471B" w:rsidRPr="00912A8B">
        <w:rPr>
          <w:rStyle w:val="aa"/>
          <w:rFonts w:ascii="Arial" w:hAnsi="Arial" w:cs="Arial"/>
          <w:b w:val="0"/>
          <w:bCs w:val="0"/>
        </w:rPr>
        <w:t xml:space="preserve">теории </w:t>
      </w:r>
    </w:p>
    <w:p w14:paraId="2A0C1FC8" w14:textId="61E8EA74" w:rsidR="001F0A85" w:rsidRDefault="00C165B6" w:rsidP="00912A8B">
      <w:pPr>
        <w:spacing w:after="0" w:line="240" w:lineRule="auto"/>
        <w:jc w:val="center"/>
      </w:pPr>
      <w:hyperlink r:id="rId11" w:tgtFrame="_blank" w:history="1">
        <w:r w:rsidR="00912A8B">
          <w:rPr>
            <w:rStyle w:val="a3"/>
            <w:rFonts w:ascii="Calibri" w:hAnsi="Calibri" w:cs="Calibri"/>
            <w:shd w:val="clear" w:color="auto" w:fill="FFFFFF"/>
          </w:rPr>
          <w:t>http://www.fa.ru/org/dep/det/News/2021-12-08-Conf.aspx</w:t>
        </w:r>
      </w:hyperlink>
    </w:p>
    <w:p w14:paraId="7B40CF37" w14:textId="77777777" w:rsidR="00912A8B" w:rsidRDefault="00912A8B" w:rsidP="00FE5ABD">
      <w:pPr>
        <w:spacing w:after="0" w:line="240" w:lineRule="auto"/>
        <w:jc w:val="both"/>
        <w:rPr>
          <w:b/>
          <w:szCs w:val="24"/>
        </w:rPr>
      </w:pPr>
    </w:p>
    <w:p w14:paraId="235F4171" w14:textId="06929810" w:rsidR="00784DD9" w:rsidRPr="00912A8B" w:rsidRDefault="00FF507A" w:rsidP="00C23397">
      <w:pPr>
        <w:spacing w:after="0"/>
        <w:jc w:val="center"/>
        <w:rPr>
          <w:rStyle w:val="aa"/>
          <w:rFonts w:ascii="Arial" w:hAnsi="Arial" w:cs="Arial"/>
          <w:b w:val="0"/>
          <w:bCs w:val="0"/>
        </w:rPr>
      </w:pPr>
      <w:r w:rsidRPr="00912A8B">
        <w:rPr>
          <w:rStyle w:val="aa"/>
          <w:rFonts w:ascii="Arial" w:hAnsi="Arial" w:cs="Arial"/>
          <w:b w:val="0"/>
          <w:bCs w:val="0"/>
        </w:rPr>
        <w:t xml:space="preserve">Студенты </w:t>
      </w:r>
      <w:r w:rsidR="00C23397" w:rsidRPr="00912A8B">
        <w:rPr>
          <w:rStyle w:val="aa"/>
          <w:rFonts w:ascii="Arial" w:hAnsi="Arial" w:cs="Arial"/>
          <w:b w:val="0"/>
          <w:bCs w:val="0"/>
        </w:rPr>
        <w:t>регистрируются у своих научных руководителей</w:t>
      </w:r>
    </w:p>
    <w:p w14:paraId="3680D476" w14:textId="77777777" w:rsidR="00784DD9" w:rsidRDefault="00784DD9" w:rsidP="00FE5ABD">
      <w:pPr>
        <w:spacing w:after="0" w:line="240" w:lineRule="auto"/>
        <w:jc w:val="both"/>
        <w:rPr>
          <w:b/>
          <w:szCs w:val="24"/>
        </w:rPr>
      </w:pPr>
    </w:p>
    <w:p w14:paraId="6178BBFC" w14:textId="77777777" w:rsidR="00C23397" w:rsidRPr="007D2AA5" w:rsidRDefault="00C23397" w:rsidP="00C23397">
      <w:pPr>
        <w:spacing w:after="0"/>
        <w:jc w:val="center"/>
        <w:rPr>
          <w:rStyle w:val="aa"/>
          <w:rFonts w:ascii="Arial" w:hAnsi="Arial" w:cs="Arial"/>
          <w:color w:val="0070C0"/>
          <w:sz w:val="28"/>
          <w:szCs w:val="23"/>
        </w:rPr>
      </w:pPr>
      <w:r w:rsidRPr="007D2AA5">
        <w:rPr>
          <w:rStyle w:val="aa"/>
          <w:rFonts w:ascii="Arial" w:hAnsi="Arial" w:cs="Arial"/>
          <w:color w:val="0070C0"/>
          <w:sz w:val="28"/>
          <w:szCs w:val="23"/>
        </w:rPr>
        <w:t>Контактные данные:</w:t>
      </w:r>
    </w:p>
    <w:p w14:paraId="6FD09573" w14:textId="77777777" w:rsidR="00C23397" w:rsidRDefault="00C23397" w:rsidP="00C23397">
      <w:pPr>
        <w:spacing w:after="0" w:line="240" w:lineRule="auto"/>
        <w:jc w:val="center"/>
        <w:rPr>
          <w:b/>
          <w:sz w:val="20"/>
          <w:szCs w:val="20"/>
        </w:rPr>
      </w:pPr>
    </w:p>
    <w:p w14:paraId="300253FD" w14:textId="77777777" w:rsidR="00C23397" w:rsidRPr="008B7F29" w:rsidRDefault="00C23397" w:rsidP="00C23397">
      <w:pPr>
        <w:jc w:val="center"/>
        <w:rPr>
          <w:rFonts w:cs="Times New Roman"/>
          <w:sz w:val="28"/>
          <w:szCs w:val="28"/>
        </w:rPr>
      </w:pPr>
      <w:r w:rsidRPr="008B7F29">
        <w:rPr>
          <w:rFonts w:cs="Times New Roman"/>
          <w:sz w:val="28"/>
          <w:szCs w:val="28"/>
        </w:rPr>
        <w:t>Почта Оргкомитета</w:t>
      </w:r>
      <w:r w:rsidRPr="008B7F29">
        <w:rPr>
          <w:rFonts w:cs="Times New Roman"/>
          <w:b/>
          <w:sz w:val="28"/>
          <w:szCs w:val="28"/>
        </w:rPr>
        <w:t xml:space="preserve"> </w:t>
      </w:r>
      <w:hyperlink r:id="rId12" w:history="1">
        <w:r w:rsidRPr="008B7F29">
          <w:rPr>
            <w:rStyle w:val="a3"/>
            <w:rFonts w:cs="Times New Roman"/>
            <w:sz w:val="28"/>
            <w:szCs w:val="28"/>
            <w:lang w:val="en-US"/>
          </w:rPr>
          <w:t>c</w:t>
        </w:r>
        <w:r w:rsidRPr="008B7F29">
          <w:rPr>
            <w:rStyle w:val="a3"/>
            <w:rFonts w:cs="Times New Roman"/>
            <w:sz w:val="28"/>
            <w:szCs w:val="28"/>
          </w:rPr>
          <w:t>onference-</w:t>
        </w:r>
        <w:r w:rsidRPr="008B7F29">
          <w:rPr>
            <w:rStyle w:val="a3"/>
            <w:rFonts w:cs="Times New Roman"/>
            <w:sz w:val="28"/>
            <w:szCs w:val="28"/>
            <w:lang w:val="en-US"/>
          </w:rPr>
          <w:t>r</w:t>
        </w:r>
        <w:r w:rsidRPr="008B7F29">
          <w:rPr>
            <w:rStyle w:val="a3"/>
            <w:rFonts w:cs="Times New Roman"/>
            <w:sz w:val="28"/>
            <w:szCs w:val="28"/>
          </w:rPr>
          <w:t>ussia@</w:t>
        </w:r>
        <w:r w:rsidRPr="008B7F29">
          <w:rPr>
            <w:rStyle w:val="a3"/>
            <w:rFonts w:cs="Times New Roman"/>
            <w:sz w:val="28"/>
            <w:szCs w:val="28"/>
            <w:lang w:val="en-US"/>
          </w:rPr>
          <w:t>mail</w:t>
        </w:r>
        <w:r w:rsidRPr="008B7F29">
          <w:rPr>
            <w:rStyle w:val="a3"/>
            <w:rFonts w:cs="Times New Roman"/>
            <w:sz w:val="28"/>
            <w:szCs w:val="28"/>
          </w:rPr>
          <w:t>.</w:t>
        </w:r>
        <w:r w:rsidRPr="008B7F29">
          <w:rPr>
            <w:rStyle w:val="a3"/>
            <w:rFonts w:cs="Times New Roman"/>
            <w:sz w:val="28"/>
            <w:szCs w:val="28"/>
            <w:lang w:val="en-US"/>
          </w:rPr>
          <w:t>ru</w:t>
        </w:r>
      </w:hyperlink>
    </w:p>
    <w:p w14:paraId="645CEA73" w14:textId="77777777" w:rsidR="00C23397" w:rsidRPr="00E243A5" w:rsidRDefault="00C23397" w:rsidP="00C23397">
      <w:pPr>
        <w:spacing w:after="0" w:line="240" w:lineRule="auto"/>
        <w:jc w:val="center"/>
        <w:rPr>
          <w:rFonts w:ascii="Georgia" w:hAnsi="Georgia"/>
          <w:szCs w:val="24"/>
        </w:rPr>
      </w:pPr>
      <w:r w:rsidRPr="00E243A5">
        <w:rPr>
          <w:rFonts w:ascii="Georgia" w:hAnsi="Georgia"/>
          <w:szCs w:val="24"/>
        </w:rPr>
        <w:t>Департамент экономической теории. г. Москва, Ленинградский пр-т, д.49. комната 337.</w:t>
      </w:r>
    </w:p>
    <w:p w14:paraId="5B9B19F0" w14:textId="77777777" w:rsidR="00C23397" w:rsidRDefault="00C23397" w:rsidP="00C23397">
      <w:pPr>
        <w:spacing w:after="0" w:line="240" w:lineRule="auto"/>
        <w:jc w:val="center"/>
        <w:rPr>
          <w:rFonts w:ascii="Georgia" w:hAnsi="Georgia"/>
          <w:szCs w:val="24"/>
        </w:rPr>
      </w:pPr>
      <w:r w:rsidRPr="00E243A5">
        <w:rPr>
          <w:rFonts w:ascii="Georgia" w:hAnsi="Georgia"/>
          <w:szCs w:val="24"/>
        </w:rPr>
        <w:t>Тел. 8 499 943 94 50</w:t>
      </w:r>
      <w:bookmarkEnd w:id="2"/>
    </w:p>
    <w:p w14:paraId="0F35002F" w14:textId="77777777" w:rsidR="00396D57" w:rsidRDefault="00396D57" w:rsidP="00396D57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14:paraId="7F54CB95" w14:textId="77777777" w:rsidR="00396D57" w:rsidRDefault="00396D57" w:rsidP="00396D57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14:paraId="73132264" w14:textId="77777777" w:rsidR="00396D57" w:rsidRPr="00062868" w:rsidRDefault="00396D57" w:rsidP="00396D57">
      <w:pPr>
        <w:spacing w:after="150" w:line="240" w:lineRule="auto"/>
        <w:rPr>
          <w:rFonts w:ascii="Georgia" w:hAnsi="Georgia"/>
          <w:b/>
          <w:sz w:val="28"/>
          <w:szCs w:val="28"/>
        </w:rPr>
      </w:pPr>
      <w:r w:rsidRPr="00062868">
        <w:rPr>
          <w:rFonts w:ascii="Georgia" w:hAnsi="Georgia"/>
          <w:sz w:val="28"/>
          <w:szCs w:val="28"/>
        </w:rPr>
        <w:lastRenderedPageBreak/>
        <w:t>Проезд  до </w:t>
      </w:r>
      <w:hyperlink r:id="rId13" w:history="1">
        <w:r>
          <w:rPr>
            <w:rFonts w:ascii="Georgia" w:hAnsi="Georgia"/>
            <w:sz w:val="28"/>
            <w:szCs w:val="28"/>
          </w:rPr>
          <w:t>у</w:t>
        </w:r>
        <w:r w:rsidRPr="00062868">
          <w:rPr>
            <w:rFonts w:ascii="Georgia" w:hAnsi="Georgia"/>
            <w:sz w:val="28"/>
            <w:szCs w:val="28"/>
          </w:rPr>
          <w:t>л. Олеко Дундича, дом  23</w:t>
        </w:r>
      </w:hyperlink>
      <w:r w:rsidRPr="00062868">
        <w:rPr>
          <w:rFonts w:ascii="Georgia" w:hAnsi="Georgia"/>
          <w:sz w:val="28"/>
          <w:szCs w:val="28"/>
        </w:rPr>
        <w:t xml:space="preserve"> - </w:t>
      </w:r>
      <w:r w:rsidRPr="00062868">
        <w:rPr>
          <w:rFonts w:ascii="Georgia" w:hAnsi="Georgia"/>
          <w:b/>
          <w:sz w:val="28"/>
          <w:szCs w:val="28"/>
        </w:rPr>
        <w:t>м</w:t>
      </w:r>
      <w:r w:rsidRPr="00DD0321">
        <w:rPr>
          <w:rFonts w:ascii="Georgia" w:hAnsi="Georgia"/>
          <w:b/>
          <w:sz w:val="28"/>
          <w:szCs w:val="28"/>
        </w:rPr>
        <w:t>етро</w:t>
      </w:r>
      <w:r w:rsidRPr="00062868">
        <w:rPr>
          <w:rFonts w:ascii="Georgia" w:hAnsi="Georgia"/>
          <w:b/>
          <w:sz w:val="28"/>
          <w:szCs w:val="28"/>
        </w:rPr>
        <w:t xml:space="preserve"> Филевский парк</w:t>
      </w:r>
    </w:p>
    <w:p w14:paraId="401B3B8E" w14:textId="77777777" w:rsidR="00396D57" w:rsidRDefault="00396D57" w:rsidP="00396D57">
      <w:pPr>
        <w:spacing w:after="0" w:line="240" w:lineRule="auto"/>
        <w:jc w:val="center"/>
        <w:rPr>
          <w:rFonts w:ascii="Georgia" w:hAnsi="Georgia"/>
          <w:b/>
          <w:szCs w:val="24"/>
        </w:rPr>
      </w:pPr>
    </w:p>
    <w:p w14:paraId="05437E0D" w14:textId="18172911" w:rsidR="006B1F2F" w:rsidRDefault="008F5D14" w:rsidP="00C23397">
      <w:pPr>
        <w:spacing w:after="0" w:line="240" w:lineRule="auto"/>
        <w:jc w:val="center"/>
        <w:rPr>
          <w:rFonts w:ascii="Georgia" w:hAnsi="Georgia"/>
          <w:szCs w:val="24"/>
        </w:rPr>
      </w:pPr>
      <w:r>
        <w:rPr>
          <w:noProof/>
          <w:lang w:eastAsia="ru-RU"/>
        </w:rPr>
        <w:drawing>
          <wp:inline distT="0" distB="0" distL="0" distR="0" wp14:anchorId="4B8F23AD" wp14:editId="7BB1F01A">
            <wp:extent cx="5940425" cy="2919322"/>
            <wp:effectExtent l="0" t="0" r="3175" b="0"/>
            <wp:docPr id="2" name="Рисунок 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4"/>
                    <a:srcRect l="22650" t="13909" r="33150" b="47474"/>
                    <a:stretch/>
                  </pic:blipFill>
                  <pic:spPr bwMode="auto">
                    <a:xfrm>
                      <a:off x="0" y="0"/>
                      <a:ext cx="5940425" cy="291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F2F" w:rsidSect="0092468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188C5" w14:textId="77777777" w:rsidR="003C2DEF" w:rsidRDefault="003C2DEF" w:rsidP="00D27E88">
      <w:pPr>
        <w:spacing w:after="0" w:line="240" w:lineRule="auto"/>
      </w:pPr>
      <w:r>
        <w:separator/>
      </w:r>
    </w:p>
  </w:endnote>
  <w:endnote w:type="continuationSeparator" w:id="0">
    <w:p w14:paraId="08F22DB0" w14:textId="77777777" w:rsidR="003C2DEF" w:rsidRDefault="003C2DEF" w:rsidP="00D27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Grande CY">
    <w:charset w:val="59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2572002"/>
      <w:docPartObj>
        <w:docPartGallery w:val="Page Numbers (Bottom of Page)"/>
        <w:docPartUnique/>
      </w:docPartObj>
    </w:sdtPr>
    <w:sdtEndPr/>
    <w:sdtContent>
      <w:p w14:paraId="67029940" w14:textId="77777777" w:rsidR="007525EB" w:rsidRDefault="007525E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BE09AF" w14:textId="77777777" w:rsidR="00D27E88" w:rsidRDefault="00D27E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C1B52" w14:textId="77777777" w:rsidR="003C2DEF" w:rsidRDefault="003C2DEF" w:rsidP="00D27E88">
      <w:pPr>
        <w:spacing w:after="0" w:line="240" w:lineRule="auto"/>
      </w:pPr>
      <w:r>
        <w:separator/>
      </w:r>
    </w:p>
  </w:footnote>
  <w:footnote w:type="continuationSeparator" w:id="0">
    <w:p w14:paraId="2BC7BC4C" w14:textId="77777777" w:rsidR="003C2DEF" w:rsidRDefault="003C2DEF" w:rsidP="00D27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4C51"/>
    <w:multiLevelType w:val="hybridMultilevel"/>
    <w:tmpl w:val="10EC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B2C26"/>
    <w:multiLevelType w:val="multilevel"/>
    <w:tmpl w:val="D7EC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429EF"/>
    <w:multiLevelType w:val="hybridMultilevel"/>
    <w:tmpl w:val="C130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06FDA"/>
    <w:multiLevelType w:val="multilevel"/>
    <w:tmpl w:val="8F72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E1517C"/>
    <w:multiLevelType w:val="hybridMultilevel"/>
    <w:tmpl w:val="A99EA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82034"/>
    <w:multiLevelType w:val="hybridMultilevel"/>
    <w:tmpl w:val="5412C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C1F37"/>
    <w:multiLevelType w:val="hybridMultilevel"/>
    <w:tmpl w:val="5C025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B4C75"/>
    <w:multiLevelType w:val="hybridMultilevel"/>
    <w:tmpl w:val="F5484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97130"/>
    <w:multiLevelType w:val="multilevel"/>
    <w:tmpl w:val="F6F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B4344"/>
    <w:multiLevelType w:val="hybridMultilevel"/>
    <w:tmpl w:val="23781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D124F"/>
    <w:multiLevelType w:val="multilevel"/>
    <w:tmpl w:val="2538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995D31"/>
    <w:multiLevelType w:val="hybridMultilevel"/>
    <w:tmpl w:val="F2C2A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A768E3"/>
    <w:multiLevelType w:val="hybridMultilevel"/>
    <w:tmpl w:val="4280A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D32A7"/>
    <w:multiLevelType w:val="hybridMultilevel"/>
    <w:tmpl w:val="CDAC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679F0"/>
    <w:multiLevelType w:val="multilevel"/>
    <w:tmpl w:val="9BAEE8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31037AF"/>
    <w:multiLevelType w:val="multilevel"/>
    <w:tmpl w:val="F59C2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33086A"/>
    <w:multiLevelType w:val="hybridMultilevel"/>
    <w:tmpl w:val="F2D452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4D60703"/>
    <w:multiLevelType w:val="hybridMultilevel"/>
    <w:tmpl w:val="6EEE0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5E5ADA"/>
    <w:multiLevelType w:val="hybridMultilevel"/>
    <w:tmpl w:val="F0441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93A9D"/>
    <w:multiLevelType w:val="hybridMultilevel"/>
    <w:tmpl w:val="C1127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9E7110"/>
    <w:multiLevelType w:val="hybridMultilevel"/>
    <w:tmpl w:val="8DC2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"/>
  </w:num>
  <w:num w:numId="4">
    <w:abstractNumId w:val="16"/>
  </w:num>
  <w:num w:numId="5">
    <w:abstractNumId w:val="13"/>
  </w:num>
  <w:num w:numId="6">
    <w:abstractNumId w:val="8"/>
  </w:num>
  <w:num w:numId="7">
    <w:abstractNumId w:val="12"/>
  </w:num>
  <w:num w:numId="8">
    <w:abstractNumId w:val="20"/>
  </w:num>
  <w:num w:numId="9">
    <w:abstractNumId w:val="10"/>
  </w:num>
  <w:num w:numId="10">
    <w:abstractNumId w:val="14"/>
  </w:num>
  <w:num w:numId="11">
    <w:abstractNumId w:val="1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7"/>
  </w:num>
  <w:num w:numId="17">
    <w:abstractNumId w:val="19"/>
  </w:num>
  <w:num w:numId="18">
    <w:abstractNumId w:val="3"/>
  </w:num>
  <w:num w:numId="19">
    <w:abstractNumId w:val="5"/>
  </w:num>
  <w:num w:numId="20">
    <w:abstractNumId w:val="17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464"/>
    <w:rsid w:val="000030AB"/>
    <w:rsid w:val="00014766"/>
    <w:rsid w:val="00014AA4"/>
    <w:rsid w:val="000224FE"/>
    <w:rsid w:val="00024443"/>
    <w:rsid w:val="000246A1"/>
    <w:rsid w:val="000251CA"/>
    <w:rsid w:val="00036017"/>
    <w:rsid w:val="000761F1"/>
    <w:rsid w:val="000A4A3A"/>
    <w:rsid w:val="000A5CC6"/>
    <w:rsid w:val="000A71FA"/>
    <w:rsid w:val="000A7B71"/>
    <w:rsid w:val="000B2B33"/>
    <w:rsid w:val="000C33AF"/>
    <w:rsid w:val="000C7586"/>
    <w:rsid w:val="000D7050"/>
    <w:rsid w:val="000E1F84"/>
    <w:rsid w:val="000E2FA5"/>
    <w:rsid w:val="000F563A"/>
    <w:rsid w:val="000F6CD4"/>
    <w:rsid w:val="000F77B1"/>
    <w:rsid w:val="00103A42"/>
    <w:rsid w:val="00121FC8"/>
    <w:rsid w:val="00155C14"/>
    <w:rsid w:val="00162653"/>
    <w:rsid w:val="0019228B"/>
    <w:rsid w:val="001A295D"/>
    <w:rsid w:val="001A4C57"/>
    <w:rsid w:val="001A55CA"/>
    <w:rsid w:val="001B5F80"/>
    <w:rsid w:val="001C468D"/>
    <w:rsid w:val="001D1258"/>
    <w:rsid w:val="001E1542"/>
    <w:rsid w:val="001E2333"/>
    <w:rsid w:val="001E386D"/>
    <w:rsid w:val="001E5036"/>
    <w:rsid w:val="001E698C"/>
    <w:rsid w:val="001F0A85"/>
    <w:rsid w:val="001F397E"/>
    <w:rsid w:val="001F755F"/>
    <w:rsid w:val="002009FD"/>
    <w:rsid w:val="002018D1"/>
    <w:rsid w:val="0020403A"/>
    <w:rsid w:val="002164FD"/>
    <w:rsid w:val="002403E4"/>
    <w:rsid w:val="00244C0D"/>
    <w:rsid w:val="00263A51"/>
    <w:rsid w:val="00273060"/>
    <w:rsid w:val="00290909"/>
    <w:rsid w:val="002920E2"/>
    <w:rsid w:val="002971D5"/>
    <w:rsid w:val="002A46A1"/>
    <w:rsid w:val="002A5C8A"/>
    <w:rsid w:val="002B0E60"/>
    <w:rsid w:val="002B111D"/>
    <w:rsid w:val="002C3B80"/>
    <w:rsid w:val="002C6199"/>
    <w:rsid w:val="002D51A2"/>
    <w:rsid w:val="00300EBF"/>
    <w:rsid w:val="0030463F"/>
    <w:rsid w:val="003263AF"/>
    <w:rsid w:val="00335F71"/>
    <w:rsid w:val="00344521"/>
    <w:rsid w:val="00355835"/>
    <w:rsid w:val="00360197"/>
    <w:rsid w:val="00363A63"/>
    <w:rsid w:val="00371BD4"/>
    <w:rsid w:val="00380C40"/>
    <w:rsid w:val="003826AE"/>
    <w:rsid w:val="003827DB"/>
    <w:rsid w:val="003933F3"/>
    <w:rsid w:val="00396D57"/>
    <w:rsid w:val="003A3781"/>
    <w:rsid w:val="003B288D"/>
    <w:rsid w:val="003B46BF"/>
    <w:rsid w:val="003B48C4"/>
    <w:rsid w:val="003C2DEF"/>
    <w:rsid w:val="003C3349"/>
    <w:rsid w:val="003D06D6"/>
    <w:rsid w:val="003E08F4"/>
    <w:rsid w:val="004060F2"/>
    <w:rsid w:val="004174FA"/>
    <w:rsid w:val="004340DF"/>
    <w:rsid w:val="004374D4"/>
    <w:rsid w:val="0044094C"/>
    <w:rsid w:val="00442429"/>
    <w:rsid w:val="00447C42"/>
    <w:rsid w:val="00450911"/>
    <w:rsid w:val="00462C9B"/>
    <w:rsid w:val="00464525"/>
    <w:rsid w:val="00470F78"/>
    <w:rsid w:val="0047510D"/>
    <w:rsid w:val="0048510F"/>
    <w:rsid w:val="00487FF3"/>
    <w:rsid w:val="004A0AF9"/>
    <w:rsid w:val="004A4990"/>
    <w:rsid w:val="004A4C2B"/>
    <w:rsid w:val="004F70D2"/>
    <w:rsid w:val="00502090"/>
    <w:rsid w:val="00505F66"/>
    <w:rsid w:val="005079E0"/>
    <w:rsid w:val="00516A46"/>
    <w:rsid w:val="00521646"/>
    <w:rsid w:val="00522D8E"/>
    <w:rsid w:val="0055361E"/>
    <w:rsid w:val="0055431D"/>
    <w:rsid w:val="00556813"/>
    <w:rsid w:val="00557EE3"/>
    <w:rsid w:val="005665AC"/>
    <w:rsid w:val="0057335C"/>
    <w:rsid w:val="005762A7"/>
    <w:rsid w:val="00584CE2"/>
    <w:rsid w:val="0059011D"/>
    <w:rsid w:val="005974CE"/>
    <w:rsid w:val="005A4280"/>
    <w:rsid w:val="005A4350"/>
    <w:rsid w:val="005B4048"/>
    <w:rsid w:val="005B49CC"/>
    <w:rsid w:val="005B69BC"/>
    <w:rsid w:val="005C22C0"/>
    <w:rsid w:val="005C2CA9"/>
    <w:rsid w:val="005C3EA8"/>
    <w:rsid w:val="005C6464"/>
    <w:rsid w:val="005D03E9"/>
    <w:rsid w:val="005E286C"/>
    <w:rsid w:val="005F30F1"/>
    <w:rsid w:val="00605D90"/>
    <w:rsid w:val="006077B6"/>
    <w:rsid w:val="00624EE1"/>
    <w:rsid w:val="00625F4D"/>
    <w:rsid w:val="00627ACC"/>
    <w:rsid w:val="00635616"/>
    <w:rsid w:val="006405C8"/>
    <w:rsid w:val="00650EB1"/>
    <w:rsid w:val="00651CD6"/>
    <w:rsid w:val="00656221"/>
    <w:rsid w:val="00670C8E"/>
    <w:rsid w:val="00685C74"/>
    <w:rsid w:val="006A536C"/>
    <w:rsid w:val="006B1F2F"/>
    <w:rsid w:val="006B54AB"/>
    <w:rsid w:val="006D114B"/>
    <w:rsid w:val="006E004C"/>
    <w:rsid w:val="006E2078"/>
    <w:rsid w:val="006E5AD6"/>
    <w:rsid w:val="006F6DAE"/>
    <w:rsid w:val="006F7178"/>
    <w:rsid w:val="0070058B"/>
    <w:rsid w:val="00702B08"/>
    <w:rsid w:val="00713E71"/>
    <w:rsid w:val="00714235"/>
    <w:rsid w:val="00724456"/>
    <w:rsid w:val="0072544F"/>
    <w:rsid w:val="00730173"/>
    <w:rsid w:val="00741138"/>
    <w:rsid w:val="00741618"/>
    <w:rsid w:val="007525A2"/>
    <w:rsid w:val="007525EB"/>
    <w:rsid w:val="00755341"/>
    <w:rsid w:val="0076690C"/>
    <w:rsid w:val="007679F6"/>
    <w:rsid w:val="00767CAB"/>
    <w:rsid w:val="0077013F"/>
    <w:rsid w:val="00775C3B"/>
    <w:rsid w:val="0077645B"/>
    <w:rsid w:val="00784DD9"/>
    <w:rsid w:val="007850E1"/>
    <w:rsid w:val="0079131C"/>
    <w:rsid w:val="007950C1"/>
    <w:rsid w:val="0079703B"/>
    <w:rsid w:val="007B36B8"/>
    <w:rsid w:val="007B51B4"/>
    <w:rsid w:val="007C14D1"/>
    <w:rsid w:val="007C5D80"/>
    <w:rsid w:val="007D2AA5"/>
    <w:rsid w:val="007D4E4D"/>
    <w:rsid w:val="007F7F00"/>
    <w:rsid w:val="00800899"/>
    <w:rsid w:val="0082471B"/>
    <w:rsid w:val="008247C1"/>
    <w:rsid w:val="008305BF"/>
    <w:rsid w:val="00831577"/>
    <w:rsid w:val="008441A0"/>
    <w:rsid w:val="00857EDF"/>
    <w:rsid w:val="008623AC"/>
    <w:rsid w:val="008644D5"/>
    <w:rsid w:val="00866B38"/>
    <w:rsid w:val="0087495F"/>
    <w:rsid w:val="0088365C"/>
    <w:rsid w:val="008A153C"/>
    <w:rsid w:val="008A40DD"/>
    <w:rsid w:val="008A6EDA"/>
    <w:rsid w:val="008B7F29"/>
    <w:rsid w:val="008D1DB1"/>
    <w:rsid w:val="008F2668"/>
    <w:rsid w:val="008F5D14"/>
    <w:rsid w:val="008F7A62"/>
    <w:rsid w:val="00912A8B"/>
    <w:rsid w:val="0092468A"/>
    <w:rsid w:val="00925006"/>
    <w:rsid w:val="009305B2"/>
    <w:rsid w:val="009428F6"/>
    <w:rsid w:val="00944271"/>
    <w:rsid w:val="009523A3"/>
    <w:rsid w:val="00956740"/>
    <w:rsid w:val="00970FCE"/>
    <w:rsid w:val="00971152"/>
    <w:rsid w:val="0097207A"/>
    <w:rsid w:val="00981F68"/>
    <w:rsid w:val="009839C0"/>
    <w:rsid w:val="0098610B"/>
    <w:rsid w:val="009916C8"/>
    <w:rsid w:val="00994CF4"/>
    <w:rsid w:val="00995BF5"/>
    <w:rsid w:val="009A0CFA"/>
    <w:rsid w:val="009B2B57"/>
    <w:rsid w:val="009B379A"/>
    <w:rsid w:val="009D68B3"/>
    <w:rsid w:val="009D7F98"/>
    <w:rsid w:val="009E17A2"/>
    <w:rsid w:val="009E2B7B"/>
    <w:rsid w:val="009E4DC9"/>
    <w:rsid w:val="00A047A9"/>
    <w:rsid w:val="00A10BBF"/>
    <w:rsid w:val="00A12645"/>
    <w:rsid w:val="00A27DEA"/>
    <w:rsid w:val="00A45907"/>
    <w:rsid w:val="00A53056"/>
    <w:rsid w:val="00A5394B"/>
    <w:rsid w:val="00A675EA"/>
    <w:rsid w:val="00A67ADD"/>
    <w:rsid w:val="00A721C4"/>
    <w:rsid w:val="00A72D9E"/>
    <w:rsid w:val="00A81B09"/>
    <w:rsid w:val="00A9106E"/>
    <w:rsid w:val="00A934EB"/>
    <w:rsid w:val="00A97C37"/>
    <w:rsid w:val="00AA2C37"/>
    <w:rsid w:val="00AB41E4"/>
    <w:rsid w:val="00AC246E"/>
    <w:rsid w:val="00AD63D2"/>
    <w:rsid w:val="00AE13AD"/>
    <w:rsid w:val="00AE566F"/>
    <w:rsid w:val="00AE6747"/>
    <w:rsid w:val="00AF297A"/>
    <w:rsid w:val="00AF62A5"/>
    <w:rsid w:val="00B232DA"/>
    <w:rsid w:val="00B24A05"/>
    <w:rsid w:val="00B27929"/>
    <w:rsid w:val="00B37DAA"/>
    <w:rsid w:val="00B40B14"/>
    <w:rsid w:val="00B458DA"/>
    <w:rsid w:val="00B4671C"/>
    <w:rsid w:val="00B50584"/>
    <w:rsid w:val="00B611CE"/>
    <w:rsid w:val="00B72DEE"/>
    <w:rsid w:val="00B8313B"/>
    <w:rsid w:val="00B838A6"/>
    <w:rsid w:val="00B8505C"/>
    <w:rsid w:val="00BA4CD1"/>
    <w:rsid w:val="00BC0C98"/>
    <w:rsid w:val="00BC7F4B"/>
    <w:rsid w:val="00BD44C6"/>
    <w:rsid w:val="00BD636C"/>
    <w:rsid w:val="00BD6654"/>
    <w:rsid w:val="00BF06D8"/>
    <w:rsid w:val="00BF7622"/>
    <w:rsid w:val="00C00EBE"/>
    <w:rsid w:val="00C05037"/>
    <w:rsid w:val="00C06378"/>
    <w:rsid w:val="00C07FB4"/>
    <w:rsid w:val="00C12444"/>
    <w:rsid w:val="00C126B1"/>
    <w:rsid w:val="00C165B6"/>
    <w:rsid w:val="00C16E92"/>
    <w:rsid w:val="00C23397"/>
    <w:rsid w:val="00C35C22"/>
    <w:rsid w:val="00C4740C"/>
    <w:rsid w:val="00C56AF0"/>
    <w:rsid w:val="00C61082"/>
    <w:rsid w:val="00C671C1"/>
    <w:rsid w:val="00C7016C"/>
    <w:rsid w:val="00C73CFA"/>
    <w:rsid w:val="00C76D38"/>
    <w:rsid w:val="00C86E3C"/>
    <w:rsid w:val="00C95664"/>
    <w:rsid w:val="00C95C7A"/>
    <w:rsid w:val="00CA108C"/>
    <w:rsid w:val="00CB1897"/>
    <w:rsid w:val="00CC0431"/>
    <w:rsid w:val="00CC2C00"/>
    <w:rsid w:val="00CC5C8C"/>
    <w:rsid w:val="00CC66EA"/>
    <w:rsid w:val="00CD0205"/>
    <w:rsid w:val="00CD0F55"/>
    <w:rsid w:val="00CE1630"/>
    <w:rsid w:val="00CE67CD"/>
    <w:rsid w:val="00CE79D4"/>
    <w:rsid w:val="00D02D9D"/>
    <w:rsid w:val="00D10F4E"/>
    <w:rsid w:val="00D11ABE"/>
    <w:rsid w:val="00D265AD"/>
    <w:rsid w:val="00D27E49"/>
    <w:rsid w:val="00D27E88"/>
    <w:rsid w:val="00D313E2"/>
    <w:rsid w:val="00D33C96"/>
    <w:rsid w:val="00D65258"/>
    <w:rsid w:val="00D66070"/>
    <w:rsid w:val="00D700AC"/>
    <w:rsid w:val="00D72BBF"/>
    <w:rsid w:val="00D73BFB"/>
    <w:rsid w:val="00D84CE3"/>
    <w:rsid w:val="00D8682B"/>
    <w:rsid w:val="00D9402F"/>
    <w:rsid w:val="00D9570D"/>
    <w:rsid w:val="00DA01B9"/>
    <w:rsid w:val="00DA2F53"/>
    <w:rsid w:val="00DA3FAD"/>
    <w:rsid w:val="00DB2202"/>
    <w:rsid w:val="00DB5859"/>
    <w:rsid w:val="00DB78AE"/>
    <w:rsid w:val="00DC1B6D"/>
    <w:rsid w:val="00DC3A55"/>
    <w:rsid w:val="00DC4216"/>
    <w:rsid w:val="00DD08BB"/>
    <w:rsid w:val="00DE1271"/>
    <w:rsid w:val="00DF3334"/>
    <w:rsid w:val="00E0338F"/>
    <w:rsid w:val="00E1317C"/>
    <w:rsid w:val="00E20D1E"/>
    <w:rsid w:val="00E243A5"/>
    <w:rsid w:val="00E26E93"/>
    <w:rsid w:val="00E30529"/>
    <w:rsid w:val="00E32DF8"/>
    <w:rsid w:val="00E42456"/>
    <w:rsid w:val="00E61D38"/>
    <w:rsid w:val="00E64C20"/>
    <w:rsid w:val="00E67946"/>
    <w:rsid w:val="00E81C29"/>
    <w:rsid w:val="00E83660"/>
    <w:rsid w:val="00E9337C"/>
    <w:rsid w:val="00EA05C2"/>
    <w:rsid w:val="00EA1C1E"/>
    <w:rsid w:val="00EA24C9"/>
    <w:rsid w:val="00EA38D5"/>
    <w:rsid w:val="00EA5260"/>
    <w:rsid w:val="00EC1434"/>
    <w:rsid w:val="00ED3653"/>
    <w:rsid w:val="00ED673E"/>
    <w:rsid w:val="00ED73A8"/>
    <w:rsid w:val="00EF7F7E"/>
    <w:rsid w:val="00F12BA9"/>
    <w:rsid w:val="00F161D8"/>
    <w:rsid w:val="00F20253"/>
    <w:rsid w:val="00F30803"/>
    <w:rsid w:val="00F406A5"/>
    <w:rsid w:val="00F6354E"/>
    <w:rsid w:val="00F703A7"/>
    <w:rsid w:val="00F708A5"/>
    <w:rsid w:val="00F73BCD"/>
    <w:rsid w:val="00F804D6"/>
    <w:rsid w:val="00F84952"/>
    <w:rsid w:val="00F921AD"/>
    <w:rsid w:val="00F921D8"/>
    <w:rsid w:val="00F93A64"/>
    <w:rsid w:val="00FA2CE9"/>
    <w:rsid w:val="00FB58E4"/>
    <w:rsid w:val="00FC2FC4"/>
    <w:rsid w:val="00FC63E2"/>
    <w:rsid w:val="00FD4F9F"/>
    <w:rsid w:val="00FD794A"/>
    <w:rsid w:val="00FE0FCA"/>
    <w:rsid w:val="00FE5ABD"/>
    <w:rsid w:val="00FF507A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72EA30"/>
  <w15:docId w15:val="{E11F2C58-777D-4DC1-9C57-73C10ED4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C2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8366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71C"/>
    <w:rPr>
      <w:color w:val="0563C1" w:themeColor="hyperlink"/>
      <w:u w:val="single"/>
    </w:rPr>
  </w:style>
  <w:style w:type="paragraph" w:customStyle="1" w:styleId="Default">
    <w:name w:val="Default"/>
    <w:rsid w:val="00B4671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a4">
    <w:name w:val="Table Grid"/>
    <w:basedOn w:val="a1"/>
    <w:uiPriority w:val="59"/>
    <w:rsid w:val="006D1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836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83660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3660"/>
    <w:rPr>
      <w:rFonts w:ascii="Lucida Grande CY" w:hAnsi="Lucida Grande CY" w:cs="Lucida Grande CY"/>
      <w:sz w:val="18"/>
      <w:szCs w:val="18"/>
    </w:rPr>
  </w:style>
  <w:style w:type="paragraph" w:styleId="a7">
    <w:name w:val="List Paragraph"/>
    <w:basedOn w:val="a"/>
    <w:uiPriority w:val="34"/>
    <w:qFormat/>
    <w:rsid w:val="00E8366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C7586"/>
    <w:rPr>
      <w:color w:val="954F72" w:themeColor="followedHyperlink"/>
      <w:u w:val="single"/>
    </w:rPr>
  </w:style>
  <w:style w:type="paragraph" w:styleId="a9">
    <w:name w:val="No Spacing"/>
    <w:uiPriority w:val="1"/>
    <w:qFormat/>
    <w:rsid w:val="00EA05C2"/>
    <w:pPr>
      <w:spacing w:after="0" w:line="240" w:lineRule="auto"/>
    </w:pPr>
    <w:rPr>
      <w:rFonts w:ascii="Times New Roman" w:hAnsi="Times New Roman"/>
      <w:sz w:val="24"/>
    </w:rPr>
  </w:style>
  <w:style w:type="character" w:styleId="aa">
    <w:name w:val="Strong"/>
    <w:basedOn w:val="a0"/>
    <w:uiPriority w:val="22"/>
    <w:qFormat/>
    <w:rsid w:val="00D33C96"/>
    <w:rPr>
      <w:b/>
      <w:bCs/>
    </w:rPr>
  </w:style>
  <w:style w:type="character" w:customStyle="1" w:styleId="apple-converted-space">
    <w:name w:val="apple-converted-space"/>
    <w:basedOn w:val="a0"/>
    <w:rsid w:val="00D33C96"/>
  </w:style>
  <w:style w:type="paragraph" w:styleId="ab">
    <w:name w:val="Normal (Web)"/>
    <w:basedOn w:val="a"/>
    <w:uiPriority w:val="99"/>
    <w:unhideWhenUsed/>
    <w:rsid w:val="0001476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27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7E88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D27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7E88"/>
    <w:rPr>
      <w:rFonts w:ascii="Times New Roman" w:hAnsi="Times New Roman"/>
      <w:sz w:val="24"/>
    </w:rPr>
  </w:style>
  <w:style w:type="character" w:styleId="af0">
    <w:name w:val="Unresolved Mention"/>
    <w:basedOn w:val="a0"/>
    <w:uiPriority w:val="99"/>
    <w:semiHidden/>
    <w:unhideWhenUsed/>
    <w:rsid w:val="008B7F29"/>
    <w:rPr>
      <w:color w:val="605E5C"/>
      <w:shd w:val="clear" w:color="auto" w:fill="E1DFDD"/>
    </w:rPr>
  </w:style>
  <w:style w:type="character" w:styleId="af1">
    <w:name w:val="Emphasis"/>
    <w:basedOn w:val="a0"/>
    <w:uiPriority w:val="20"/>
    <w:qFormat/>
    <w:rsid w:val="00FB58E4"/>
    <w:rPr>
      <w:i/>
      <w:iCs/>
    </w:rPr>
  </w:style>
  <w:style w:type="paragraph" w:styleId="af2">
    <w:name w:val="footnote text"/>
    <w:basedOn w:val="a"/>
    <w:link w:val="af3"/>
    <w:uiPriority w:val="99"/>
    <w:unhideWhenUsed/>
    <w:rsid w:val="005974CE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5974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974CE"/>
    <w:rPr>
      <w:vertAlign w:val="superscript"/>
    </w:rPr>
  </w:style>
  <w:style w:type="character" w:styleId="af5">
    <w:name w:val="Subtle Emphasis"/>
    <w:basedOn w:val="a0"/>
    <w:uiPriority w:val="19"/>
    <w:qFormat/>
    <w:rsid w:val="00A97C37"/>
    <w:rPr>
      <w:i/>
      <w:iCs/>
      <w:color w:val="404040" w:themeColor="text1" w:themeTint="BF"/>
    </w:rPr>
  </w:style>
  <w:style w:type="paragraph" w:customStyle="1" w:styleId="msonormalmrcssattr">
    <w:name w:val="msonormal_mr_css_attr"/>
    <w:basedOn w:val="a"/>
    <w:rsid w:val="005B49C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consultant.ru/page.aspx?954788" TargetMode="External"/><Relationship Id="rId13" Type="http://schemas.openxmlformats.org/officeDocument/2006/relationships/hyperlink" Target="http://maps.yandex.ru/?rtext=55.739595%2c37.483698~55.739171%2c37.487089&amp;sll=37.485945%2c55.739282&amp;sspn=0.011802%2c0.004255&amp;rtt=mt&amp;rtn=0&amp;rtm=atm&amp;source=route&amp;ll=37.485945%2c55.739282&amp;spn=0.011802%2c0.004255&amp;z=17&amp;l=map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ference-russia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.ru/org/dep/det/News/2021-12-08-Conf.asp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maps.yandex.ru/?rtext=55.739595%2c37.483698~55.739171%2c37.487089&amp;sll=37.485945%2c55.739282&amp;sspn=0.011802%2c0.004255&amp;rtt=mt&amp;rtn=0&amp;rtm=atm&amp;source=route&amp;ll=37.485945%2c55.739282&amp;spn=0.011802%2c0.004255&amp;z=17&amp;l=map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929E83-F00C-48CE-ACA1-B2AB7DAA4537}"/>
</file>

<file path=customXml/itemProps2.xml><?xml version="1.0" encoding="utf-8"?>
<ds:datastoreItem xmlns:ds="http://schemas.openxmlformats.org/officeDocument/2006/customXml" ds:itemID="{89BC8127-F228-4DEB-B135-BE42AE9A28E9}"/>
</file>

<file path=customXml/itemProps3.xml><?xml version="1.0" encoding="utf-8"?>
<ds:datastoreItem xmlns:ds="http://schemas.openxmlformats.org/officeDocument/2006/customXml" ds:itemID="{64296C59-4D30-43D3-B2D1-21DBFBB761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Гимиран</dc:creator>
  <cp:lastModifiedBy>Ольга Карамова</cp:lastModifiedBy>
  <cp:revision>24</cp:revision>
  <dcterms:created xsi:type="dcterms:W3CDTF">2021-12-05T17:29:00Z</dcterms:created>
  <dcterms:modified xsi:type="dcterms:W3CDTF">2022-01-26T09:06:00Z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