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714A9" w14:textId="49A14DAB" w:rsidR="00594CCC" w:rsidRPr="00C97C66" w:rsidRDefault="007F1A66" w:rsidP="00C9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0149E5">
        <w:rPr>
          <w:rFonts w:ascii="Times New Roman" w:hAnsi="Times New Roman" w:cs="Times New Roman"/>
          <w:b/>
          <w:sz w:val="24"/>
          <w:szCs w:val="24"/>
        </w:rPr>
        <w:t>6</w:t>
      </w:r>
    </w:p>
    <w:p w14:paraId="0BB9E742" w14:textId="7F0E5E72" w:rsidR="0053089C" w:rsidRPr="00C97C66" w:rsidRDefault="0053089C" w:rsidP="00C9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з</w:t>
      </w:r>
      <w:r w:rsidR="007A035C" w:rsidRPr="00C97C66">
        <w:rPr>
          <w:rFonts w:ascii="Times New Roman" w:hAnsi="Times New Roman" w:cs="Times New Roman"/>
          <w:b/>
          <w:sz w:val="24"/>
          <w:szCs w:val="24"/>
        </w:rPr>
        <w:t>аседани</w:t>
      </w:r>
      <w:r w:rsidR="00FA3688" w:rsidRPr="00C97C66">
        <w:rPr>
          <w:rFonts w:ascii="Times New Roman" w:hAnsi="Times New Roman" w:cs="Times New Roman"/>
          <w:b/>
          <w:sz w:val="24"/>
          <w:szCs w:val="24"/>
        </w:rPr>
        <w:t>я</w:t>
      </w:r>
      <w:r w:rsidR="006A59B9" w:rsidRPr="00C97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C66">
        <w:rPr>
          <w:rFonts w:ascii="Times New Roman" w:hAnsi="Times New Roman" w:cs="Times New Roman"/>
          <w:b/>
          <w:sz w:val="24"/>
          <w:szCs w:val="24"/>
        </w:rPr>
        <w:t>секци</w:t>
      </w:r>
      <w:r w:rsidR="00FA3688" w:rsidRPr="00C97C66">
        <w:rPr>
          <w:rFonts w:ascii="Times New Roman" w:hAnsi="Times New Roman" w:cs="Times New Roman"/>
          <w:b/>
          <w:sz w:val="24"/>
          <w:szCs w:val="24"/>
        </w:rPr>
        <w:t>и</w:t>
      </w:r>
      <w:r w:rsidR="007F1A66" w:rsidRPr="00C97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C66">
        <w:rPr>
          <w:rFonts w:ascii="Times New Roman" w:hAnsi="Times New Roman" w:cs="Times New Roman"/>
          <w:b/>
          <w:sz w:val="24"/>
          <w:szCs w:val="24"/>
        </w:rPr>
        <w:t xml:space="preserve"> «М</w:t>
      </w:r>
      <w:r w:rsidR="00B929DD" w:rsidRPr="00C97C66">
        <w:rPr>
          <w:rFonts w:ascii="Times New Roman" w:hAnsi="Times New Roman" w:cs="Times New Roman"/>
          <w:b/>
          <w:sz w:val="24"/>
          <w:szCs w:val="24"/>
        </w:rPr>
        <w:t>и</w:t>
      </w:r>
      <w:r w:rsidRPr="00C97C66">
        <w:rPr>
          <w:rFonts w:ascii="Times New Roman" w:hAnsi="Times New Roman" w:cs="Times New Roman"/>
          <w:b/>
          <w:sz w:val="24"/>
          <w:szCs w:val="24"/>
        </w:rPr>
        <w:t xml:space="preserve">кроэкономика» </w:t>
      </w:r>
    </w:p>
    <w:p w14:paraId="1DB313B5" w14:textId="4451FA1A" w:rsidR="00EE1C3F" w:rsidRPr="00C97C66" w:rsidRDefault="00EE1C3F" w:rsidP="00C9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149E5">
        <w:rPr>
          <w:rFonts w:ascii="Times New Roman" w:hAnsi="Times New Roman" w:cs="Times New Roman"/>
          <w:b/>
          <w:sz w:val="24"/>
          <w:szCs w:val="24"/>
        </w:rPr>
        <w:t>29</w:t>
      </w:r>
      <w:r w:rsidR="005414E4">
        <w:rPr>
          <w:rFonts w:ascii="Times New Roman" w:hAnsi="Times New Roman" w:cs="Times New Roman"/>
          <w:b/>
          <w:sz w:val="24"/>
          <w:szCs w:val="24"/>
        </w:rPr>
        <w:t>.</w:t>
      </w:r>
      <w:r w:rsidR="000149E5">
        <w:rPr>
          <w:rFonts w:ascii="Times New Roman" w:hAnsi="Times New Roman" w:cs="Times New Roman"/>
          <w:b/>
          <w:sz w:val="24"/>
          <w:szCs w:val="24"/>
        </w:rPr>
        <w:t>01.2020</w:t>
      </w:r>
    </w:p>
    <w:p w14:paraId="7A07BD4C" w14:textId="77777777" w:rsidR="00EE1C3F" w:rsidRPr="00C97C66" w:rsidRDefault="00EE1C3F" w:rsidP="00C9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615CE" w14:textId="6C2934E9" w:rsidR="00EE1C3F" w:rsidRPr="00C97C66" w:rsidRDefault="00EE1C3F" w:rsidP="00C97C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97C6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C97C66">
        <w:rPr>
          <w:rFonts w:ascii="Times New Roman" w:hAnsi="Times New Roman" w:cs="Times New Roman"/>
          <w:sz w:val="24"/>
          <w:szCs w:val="24"/>
        </w:rPr>
        <w:t xml:space="preserve"> проф. Нуреев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Р.М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Юданов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А.Ю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Карамова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Колодняя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Пивоварова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Соловых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Н.Н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Альпидовская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М.Л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Будович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Ю.И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Лебедев К.Н.,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Альпидовская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М.Л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C97C66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О.А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</w:t>
      </w:r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проф. Протас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В.Ф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C97C66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Алленых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, доц. Богомолов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Е.В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Буевич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C97C6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Варвус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доц. Королева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И.В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, доц. Терская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Г.А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доц. Остроумов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</w:t>
      </w:r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Протопова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Н.И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Швец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Ю.Ю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Щербаков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А.П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асс</w:t>
      </w:r>
      <w:proofErr w:type="gram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Ахмадеев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Д.Р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асс</w:t>
      </w:r>
      <w:proofErr w:type="gram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Ефимова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О.Н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асс</w:t>
      </w:r>
      <w:proofErr w:type="gram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Мальцев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В.В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="00503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</w:t>
      </w:r>
      <w:proofErr w:type="spellStart"/>
      <w:r w:rsidR="00503E07">
        <w:rPr>
          <w:rFonts w:ascii="Times New Roman" w:hAnsi="Times New Roman" w:cs="Times New Roman"/>
          <w:sz w:val="24"/>
          <w:szCs w:val="24"/>
          <w:shd w:val="clear" w:color="auto" w:fill="FFFFFF"/>
        </w:rPr>
        <w:t>Сазанова</w:t>
      </w:r>
      <w:proofErr w:type="spellEnd"/>
      <w:r w:rsidR="00503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03E07">
        <w:rPr>
          <w:rFonts w:ascii="Times New Roman" w:hAnsi="Times New Roman" w:cs="Times New Roman"/>
          <w:sz w:val="24"/>
          <w:szCs w:val="24"/>
          <w:shd w:val="clear" w:color="auto" w:fill="FFFFFF"/>
        </w:rPr>
        <w:t>С.Л</w:t>
      </w:r>
      <w:proofErr w:type="spellEnd"/>
      <w:r w:rsidR="00503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Орусова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О.В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проф. Протас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В.Ф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Екатериновская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М.А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проф. Корольков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В.Е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Макарова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И.В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Мороковкин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Д.Е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Остроумов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В.В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Смирнова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И.А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Соколов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Д.П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Джабборов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>Д.Б</w:t>
      </w:r>
      <w:proofErr w:type="spellEnd"/>
      <w:r w:rsidRPr="00C97C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доц. </w:t>
      </w:r>
      <w:r w:rsidRPr="00C97C66">
        <w:rPr>
          <w:rFonts w:ascii="Times New Roman" w:hAnsi="Times New Roman" w:cs="Times New Roman"/>
          <w:sz w:val="24"/>
          <w:szCs w:val="24"/>
        </w:rPr>
        <w:t xml:space="preserve">Дубровский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О.А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>.</w:t>
      </w:r>
      <w:r w:rsidR="00E71265">
        <w:rPr>
          <w:rFonts w:ascii="Times New Roman" w:hAnsi="Times New Roman" w:cs="Times New Roman"/>
          <w:sz w:val="24"/>
          <w:szCs w:val="24"/>
        </w:rPr>
        <w:t xml:space="preserve">, доц. </w:t>
      </w:r>
      <w:proofErr w:type="spellStart"/>
      <w:r w:rsidR="001E6B61">
        <w:rPr>
          <w:rFonts w:ascii="Times New Roman" w:hAnsi="Times New Roman" w:cs="Times New Roman"/>
          <w:sz w:val="24"/>
          <w:szCs w:val="24"/>
        </w:rPr>
        <w:t>Матризаев</w:t>
      </w:r>
      <w:proofErr w:type="spellEnd"/>
      <w:r w:rsidR="001E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B61">
        <w:rPr>
          <w:rFonts w:ascii="Times New Roman" w:hAnsi="Times New Roman" w:cs="Times New Roman"/>
          <w:sz w:val="24"/>
          <w:szCs w:val="24"/>
        </w:rPr>
        <w:t>Б.Д</w:t>
      </w:r>
      <w:proofErr w:type="spellEnd"/>
      <w:r w:rsidR="001E6B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EF68460" w14:textId="77777777" w:rsidR="003C0DBD" w:rsidRPr="00C97C66" w:rsidRDefault="003C0DBD" w:rsidP="00C97C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E1F43B" w14:textId="77777777" w:rsidR="00C9372A" w:rsidRPr="00C97C66" w:rsidRDefault="00C9372A" w:rsidP="00C97C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6A8D33C0" w14:textId="241C4AEE" w:rsidR="007801FF" w:rsidRPr="007801FF" w:rsidRDefault="00A66F6F" w:rsidP="007801FF">
      <w:pPr>
        <w:numPr>
          <w:ilvl w:val="0"/>
          <w:numId w:val="4"/>
        </w:numPr>
        <w:shd w:val="clear" w:color="auto" w:fill="FFFFFF"/>
        <w:spacing w:after="0" w:line="240" w:lineRule="auto"/>
        <w:ind w:firstLine="426"/>
        <w:jc w:val="both"/>
        <w:rPr>
          <w:color w:val="000000"/>
        </w:rPr>
      </w:pPr>
      <w:r w:rsidRPr="0078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D3BA9" w:rsidRPr="0078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зимней промежуточной аттестации и единообразии оценивания студентов</w:t>
      </w:r>
      <w:r w:rsidR="009D3BA9" w:rsidRPr="0078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DCFC22" w14:textId="7D53BD71" w:rsidR="009D3BA9" w:rsidRDefault="00A66F6F" w:rsidP="007801FF">
      <w:pPr>
        <w:numPr>
          <w:ilvl w:val="0"/>
          <w:numId w:val="4"/>
        </w:numPr>
        <w:shd w:val="clear" w:color="auto" w:fill="FFFFFF"/>
        <w:spacing w:after="0" w:line="240" w:lineRule="auto"/>
        <w:ind w:firstLine="426"/>
        <w:jc w:val="both"/>
        <w:rPr>
          <w:color w:val="000000"/>
        </w:rPr>
      </w:pPr>
      <w:r w:rsidRPr="00780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01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выдвижении претендентов на конкурс «Методический Олимп»</w:t>
      </w:r>
      <w:r w:rsidR="007801FF" w:rsidRPr="007801FF">
        <w:rPr>
          <w:color w:val="000000"/>
        </w:rPr>
        <w:t>.</w:t>
      </w:r>
    </w:p>
    <w:p w14:paraId="4929D8BB" w14:textId="77777777" w:rsidR="007801FF" w:rsidRPr="007801FF" w:rsidRDefault="007801FF" w:rsidP="007801FF">
      <w:pPr>
        <w:shd w:val="clear" w:color="auto" w:fill="FFFFFF"/>
        <w:spacing w:after="0" w:line="240" w:lineRule="auto"/>
        <w:ind w:left="1146"/>
        <w:jc w:val="both"/>
        <w:rPr>
          <w:color w:val="000000"/>
        </w:rPr>
      </w:pPr>
    </w:p>
    <w:p w14:paraId="5B835C8B" w14:textId="374B0BC4" w:rsidR="000D4902" w:rsidRDefault="003B0310" w:rsidP="00447588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/>
          <w:u w:val="single"/>
        </w:rPr>
        <w:t xml:space="preserve">По </w:t>
      </w:r>
      <w:r w:rsidRPr="009D3BA9">
        <w:rPr>
          <w:b/>
          <w:u w:val="single"/>
        </w:rPr>
        <w:t>первому вопросу</w:t>
      </w:r>
      <w:r w:rsidR="005414E4" w:rsidRPr="009D3BA9">
        <w:t xml:space="preserve"> </w:t>
      </w:r>
      <w:r w:rsidR="009D3BA9" w:rsidRPr="009D3BA9">
        <w:t>р</w:t>
      </w:r>
      <w:r w:rsidR="009D3BA9" w:rsidRPr="009D3BA9">
        <w:rPr>
          <w:color w:val="000000"/>
        </w:rPr>
        <w:t xml:space="preserve">уководитель секции, доц. </w:t>
      </w:r>
      <w:proofErr w:type="spellStart"/>
      <w:r w:rsidR="009D3BA9" w:rsidRPr="009D3BA9">
        <w:rPr>
          <w:color w:val="000000"/>
        </w:rPr>
        <w:t>А.П</w:t>
      </w:r>
      <w:proofErr w:type="spellEnd"/>
      <w:r w:rsidR="009D3BA9" w:rsidRPr="009D3BA9">
        <w:rPr>
          <w:color w:val="000000"/>
        </w:rPr>
        <w:t xml:space="preserve">. </w:t>
      </w:r>
      <w:proofErr w:type="spellStart"/>
      <w:r w:rsidR="009D3BA9" w:rsidRPr="009D3BA9">
        <w:rPr>
          <w:color w:val="000000"/>
        </w:rPr>
        <w:t>Буевич</w:t>
      </w:r>
      <w:proofErr w:type="spellEnd"/>
      <w:r w:rsidR="009D3BA9" w:rsidRPr="009D3BA9">
        <w:rPr>
          <w:color w:val="000000"/>
        </w:rPr>
        <w:t xml:space="preserve"> </w:t>
      </w:r>
      <w:r w:rsidR="00503E07">
        <w:rPr>
          <w:color w:val="000000"/>
        </w:rPr>
        <w:t xml:space="preserve">доложила о </w:t>
      </w:r>
      <w:r w:rsidR="000149E5">
        <w:rPr>
          <w:color w:val="000000"/>
        </w:rPr>
        <w:t xml:space="preserve">результатах </w:t>
      </w:r>
      <w:r w:rsidR="000149E5">
        <w:rPr>
          <w:color w:val="000000"/>
        </w:rPr>
        <w:t xml:space="preserve">зимней промежуточной аттестации </w:t>
      </w:r>
      <w:r w:rsidR="000149E5">
        <w:rPr>
          <w:color w:val="000000"/>
        </w:rPr>
        <w:t>и о необходимости вновь вернуться к проблеме единообразия оценивания студентов в рамках одного факультета.</w:t>
      </w:r>
    </w:p>
    <w:p w14:paraId="683C855B" w14:textId="77777777" w:rsidR="00E2118A" w:rsidRDefault="000149E5" w:rsidP="00447588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Доц. </w:t>
      </w:r>
      <w:proofErr w:type="spellStart"/>
      <w:r>
        <w:rPr>
          <w:color w:val="000000"/>
        </w:rPr>
        <w:t>Е.В</w:t>
      </w:r>
      <w:proofErr w:type="spellEnd"/>
      <w:r>
        <w:rPr>
          <w:color w:val="000000"/>
        </w:rPr>
        <w:t xml:space="preserve">. Богомолов отметил, что структура баллов по дисциплинам уже утверждена секцией ранее и </w:t>
      </w:r>
      <w:r w:rsidR="00E2118A">
        <w:rPr>
          <w:color w:val="000000"/>
        </w:rPr>
        <w:t>единообразна.</w:t>
      </w:r>
    </w:p>
    <w:p w14:paraId="5511EA7D" w14:textId="4ED03AB6" w:rsidR="009D3BA9" w:rsidRDefault="00E2118A" w:rsidP="00447588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Доц. </w:t>
      </w:r>
      <w:proofErr w:type="spellStart"/>
      <w:r>
        <w:rPr>
          <w:color w:val="000000"/>
        </w:rPr>
        <w:t>А.П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Буевич</w:t>
      </w:r>
      <w:proofErr w:type="spellEnd"/>
      <w:r>
        <w:rPr>
          <w:color w:val="000000"/>
        </w:rPr>
        <w:t xml:space="preserve"> подчеркнула, что </w:t>
      </w:r>
      <w:r w:rsidR="000149E5">
        <w:rPr>
          <w:color w:val="000000"/>
        </w:rPr>
        <w:t>требуется согласование конкретных видов оцениваемых работ на каждом факультете в отдельности.</w:t>
      </w:r>
    </w:p>
    <w:p w14:paraId="7CC06BA8" w14:textId="64983576" w:rsidR="000149E5" w:rsidRDefault="000149E5" w:rsidP="00447588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Доц. </w:t>
      </w:r>
      <w:proofErr w:type="spellStart"/>
      <w:r>
        <w:rPr>
          <w:color w:val="000000"/>
        </w:rPr>
        <w:t>С.Л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Сазанова</w:t>
      </w:r>
      <w:proofErr w:type="spellEnd"/>
      <w:r>
        <w:rPr>
          <w:color w:val="000000"/>
        </w:rPr>
        <w:t xml:space="preserve"> подняла вопрос о баллах за реферат.</w:t>
      </w:r>
    </w:p>
    <w:p w14:paraId="5479ED7A" w14:textId="5FCDC281" w:rsidR="000149E5" w:rsidRDefault="000149E5" w:rsidP="00447588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Доц. </w:t>
      </w:r>
      <w:proofErr w:type="spellStart"/>
      <w:r>
        <w:rPr>
          <w:color w:val="000000"/>
        </w:rPr>
        <w:t>И.В</w:t>
      </w:r>
      <w:proofErr w:type="spellEnd"/>
      <w:r>
        <w:rPr>
          <w:color w:val="000000"/>
        </w:rPr>
        <w:t xml:space="preserve">. Королева поддержала </w:t>
      </w:r>
      <w:proofErr w:type="spellStart"/>
      <w:r>
        <w:rPr>
          <w:color w:val="000000"/>
        </w:rPr>
        <w:t>Е.В</w:t>
      </w:r>
      <w:proofErr w:type="spellEnd"/>
      <w:r>
        <w:rPr>
          <w:color w:val="000000"/>
        </w:rPr>
        <w:t>. Богомолова и указала на необходимость отдельной оценки научной работы студентов.</w:t>
      </w:r>
    </w:p>
    <w:p w14:paraId="73ABA8C6" w14:textId="33FF5731" w:rsidR="000149E5" w:rsidRDefault="000149E5" w:rsidP="00447588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Проф. </w:t>
      </w:r>
      <w:proofErr w:type="spellStart"/>
      <w:r>
        <w:rPr>
          <w:color w:val="000000"/>
        </w:rPr>
        <w:t>А.Ю</w:t>
      </w:r>
      <w:proofErr w:type="spellEnd"/>
      <w:r>
        <w:rPr>
          <w:color w:val="000000"/>
        </w:rPr>
        <w:t>. Юданов выступил о необходимости учета индивидуальных особенностей студентов.</w:t>
      </w:r>
    </w:p>
    <w:p w14:paraId="4025AF29" w14:textId="77777777" w:rsidR="00E2118A" w:rsidRDefault="00E2118A" w:rsidP="00E2118A">
      <w:pPr>
        <w:pStyle w:val="a7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9D3BA9">
        <w:rPr>
          <w:b/>
          <w:color w:val="000000"/>
        </w:rPr>
        <w:t>РЕШИЛИ:</w:t>
      </w:r>
    </w:p>
    <w:p w14:paraId="559E9778" w14:textId="25694211" w:rsidR="00E2118A" w:rsidRDefault="00E2118A" w:rsidP="00447588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Лекторам и преподавателям семинарских занятий согласовать виды работ и размеры баллов в рамках ранее утвержденной структуры баллов и довести информацию до сведения обучающихся.</w:t>
      </w:r>
    </w:p>
    <w:p w14:paraId="5C5AE818" w14:textId="77777777" w:rsidR="009D3BA9" w:rsidRDefault="009D3BA9" w:rsidP="009056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FBADFE" w14:textId="41F033EA" w:rsidR="009D3BA9" w:rsidRDefault="009D3BA9" w:rsidP="000D4902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второму вопросу</w:t>
      </w:r>
      <w:r w:rsidR="000D49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D4902" w:rsidRPr="009D3BA9">
        <w:rPr>
          <w:rFonts w:ascii="Times New Roman" w:hAnsi="Times New Roman" w:cs="Times New Roman"/>
          <w:color w:val="000000"/>
          <w:sz w:val="24"/>
          <w:szCs w:val="24"/>
        </w:rPr>
        <w:t xml:space="preserve">доц. </w:t>
      </w:r>
      <w:proofErr w:type="spellStart"/>
      <w:r w:rsidR="00E2118A">
        <w:rPr>
          <w:rFonts w:ascii="Times New Roman" w:hAnsi="Times New Roman" w:cs="Times New Roman"/>
          <w:color w:val="000000"/>
          <w:sz w:val="24"/>
          <w:szCs w:val="24"/>
        </w:rPr>
        <w:t>Г.А</w:t>
      </w:r>
      <w:proofErr w:type="spellEnd"/>
      <w:r w:rsidR="00E211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2118A">
        <w:rPr>
          <w:rFonts w:ascii="Times New Roman" w:hAnsi="Times New Roman" w:cs="Times New Roman"/>
          <w:color w:val="000000"/>
          <w:sz w:val="24"/>
          <w:szCs w:val="24"/>
        </w:rPr>
        <w:t>Терская</w:t>
      </w:r>
      <w:proofErr w:type="gramEnd"/>
      <w:r w:rsidR="00E211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18A">
        <w:rPr>
          <w:rFonts w:ascii="Times New Roman" w:hAnsi="Times New Roman" w:cs="Times New Roman"/>
          <w:color w:val="000000"/>
          <w:sz w:val="24"/>
          <w:szCs w:val="24"/>
        </w:rPr>
        <w:t>доложила об условиях конкурса «Методический Олимп»</w:t>
      </w:r>
      <w:r w:rsidR="007801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04658F" w14:textId="45C8F01E" w:rsidR="00E2118A" w:rsidRDefault="00E2118A" w:rsidP="000D4902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D13492">
        <w:rPr>
          <w:rFonts w:ascii="Times New Roman" w:hAnsi="Times New Roman" w:cs="Times New Roman"/>
          <w:color w:val="000000"/>
          <w:sz w:val="24"/>
          <w:szCs w:val="24"/>
        </w:rPr>
        <w:t xml:space="preserve">Доц. </w:t>
      </w:r>
      <w:proofErr w:type="spellStart"/>
      <w:r w:rsidRPr="00D13492">
        <w:rPr>
          <w:rFonts w:ascii="Times New Roman" w:hAnsi="Times New Roman" w:cs="Times New Roman"/>
          <w:color w:val="000000"/>
          <w:sz w:val="24"/>
          <w:szCs w:val="24"/>
        </w:rPr>
        <w:t>Ю.Ю</w:t>
      </w:r>
      <w:proofErr w:type="spellEnd"/>
      <w:r w:rsidRPr="00D134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3492" w:rsidRPr="00D13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3492">
        <w:rPr>
          <w:rFonts w:ascii="Times New Roman" w:hAnsi="Times New Roman" w:cs="Times New Roman"/>
          <w:color w:val="000000"/>
          <w:sz w:val="24"/>
          <w:szCs w:val="24"/>
        </w:rPr>
        <w:t xml:space="preserve">Швец предложил разработанный им </w:t>
      </w:r>
      <w:r w:rsidRPr="00D1349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чат-бот в мессенджере Т</w:t>
      </w:r>
      <w:r w:rsidRPr="00D1349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елеграмм по Микроэкономике </w:t>
      </w:r>
      <w:r w:rsidRPr="00D13492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@</w:t>
      </w:r>
      <w:proofErr w:type="spellStart"/>
      <w:r w:rsidRPr="00D13492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MicroeconomyBot</w:t>
      </w:r>
      <w:proofErr w:type="spellEnd"/>
      <w:r w:rsidRPr="00D13492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13492" w:rsidRPr="00D13492">
        <w:rPr>
          <w:rFonts w:ascii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</w:rPr>
        <w:t>выдвинуть на конкурс в номинации «</w:t>
      </w:r>
      <w:r w:rsidR="00D13492" w:rsidRPr="00D1349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Инновационные технологии обучения</w:t>
      </w:r>
      <w:r w:rsidR="00D13492" w:rsidRPr="00D1349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»</w:t>
      </w:r>
      <w:r w:rsidR="00D1349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</w:p>
    <w:p w14:paraId="32FA4229" w14:textId="36E5130F" w:rsidR="00D13492" w:rsidRPr="00D13492" w:rsidRDefault="00D13492" w:rsidP="000D4902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Доц. </w:t>
      </w:r>
      <w:proofErr w:type="spellStart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Е.В</w:t>
      </w:r>
      <w:proofErr w:type="spellEnd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. Богомолов и доц. </w:t>
      </w:r>
      <w:proofErr w:type="spellStart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С.А</w:t>
      </w:r>
      <w:proofErr w:type="spellEnd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Варвус</w:t>
      </w:r>
      <w:proofErr w:type="spellEnd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указали на некоторые недоработки в содержании </w:t>
      </w:r>
      <w:proofErr w:type="gramStart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чат-бота</w:t>
      </w:r>
      <w:proofErr w:type="gramEnd"/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</w:p>
    <w:p w14:paraId="76F1A8FB" w14:textId="77777777" w:rsidR="0002565B" w:rsidRPr="009D3BA9" w:rsidRDefault="0002565B" w:rsidP="000D4902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E80DC" w14:textId="77777777" w:rsidR="005414E4" w:rsidRDefault="005414E4" w:rsidP="005414E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A5296CE" w14:textId="1701492C" w:rsidR="007801FF" w:rsidRDefault="00D13492" w:rsidP="007801FF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>
        <w:t xml:space="preserve">Претендентов на участие в конкурсе </w:t>
      </w:r>
      <w:r>
        <w:rPr>
          <w:color w:val="000000"/>
        </w:rPr>
        <w:t>«Методический Олимп»</w:t>
      </w:r>
      <w:r>
        <w:rPr>
          <w:color w:val="000000"/>
        </w:rPr>
        <w:t xml:space="preserve"> в 2020г. не выдвигать.</w:t>
      </w:r>
    </w:p>
    <w:p w14:paraId="4554EAB2" w14:textId="77777777" w:rsidR="004D4DA7" w:rsidRDefault="004D4DA7" w:rsidP="007801FF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</w:p>
    <w:p w14:paraId="7C9C1874" w14:textId="006E413A" w:rsidR="009F143F" w:rsidRPr="00C97C66" w:rsidRDefault="0053089C" w:rsidP="00C97C6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7C66">
        <w:rPr>
          <w:rFonts w:ascii="Times New Roman" w:hAnsi="Times New Roman" w:cs="Times New Roman"/>
          <w:b/>
          <w:sz w:val="24"/>
          <w:szCs w:val="24"/>
        </w:rPr>
        <w:t>Руководитель секции «Микроэкономика»</w:t>
      </w:r>
      <w:r w:rsidRPr="00C97C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10AE" w:rsidRPr="00C97C66">
        <w:rPr>
          <w:rFonts w:ascii="Times New Roman" w:hAnsi="Times New Roman" w:cs="Times New Roman"/>
          <w:sz w:val="24"/>
          <w:szCs w:val="24"/>
        </w:rPr>
        <w:tab/>
      </w:r>
      <w:r w:rsidR="000F10AE" w:rsidRPr="00C97C66">
        <w:rPr>
          <w:rFonts w:ascii="Times New Roman" w:hAnsi="Times New Roman" w:cs="Times New Roman"/>
          <w:sz w:val="24"/>
          <w:szCs w:val="24"/>
        </w:rPr>
        <w:tab/>
      </w:r>
      <w:r w:rsidRPr="00C97C66">
        <w:rPr>
          <w:rFonts w:ascii="Times New Roman" w:hAnsi="Times New Roman" w:cs="Times New Roman"/>
          <w:sz w:val="24"/>
          <w:szCs w:val="24"/>
        </w:rPr>
        <w:t>к.э.н., д</w:t>
      </w:r>
      <w:r w:rsidR="003B0310">
        <w:rPr>
          <w:rFonts w:ascii="Times New Roman" w:hAnsi="Times New Roman" w:cs="Times New Roman"/>
          <w:sz w:val="24"/>
          <w:szCs w:val="24"/>
        </w:rPr>
        <w:t xml:space="preserve">оц. </w:t>
      </w:r>
      <w:proofErr w:type="spellStart"/>
      <w:r w:rsidR="0002565B">
        <w:rPr>
          <w:rFonts w:ascii="Times New Roman" w:hAnsi="Times New Roman" w:cs="Times New Roman"/>
          <w:sz w:val="24"/>
          <w:szCs w:val="24"/>
        </w:rPr>
        <w:t>Буевич</w:t>
      </w:r>
      <w:proofErr w:type="spellEnd"/>
      <w:r w:rsidR="0002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65B">
        <w:rPr>
          <w:rFonts w:ascii="Times New Roman" w:hAnsi="Times New Roman" w:cs="Times New Roman"/>
          <w:sz w:val="24"/>
          <w:szCs w:val="24"/>
        </w:rPr>
        <w:t>А.П</w:t>
      </w:r>
      <w:proofErr w:type="spellEnd"/>
      <w:r w:rsidR="0002565B">
        <w:rPr>
          <w:rFonts w:ascii="Times New Roman" w:hAnsi="Times New Roman" w:cs="Times New Roman"/>
          <w:sz w:val="24"/>
          <w:szCs w:val="24"/>
        </w:rPr>
        <w:t>.</w:t>
      </w:r>
      <w:r w:rsidR="003B5C73" w:rsidRPr="00C97C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2D299" w14:textId="77777777" w:rsidR="000F10AE" w:rsidRPr="00C97C66" w:rsidRDefault="000F10AE" w:rsidP="00C97C6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206B1" w14:textId="34F45F35" w:rsidR="000F10AE" w:rsidRPr="00C97C66" w:rsidRDefault="000F10AE" w:rsidP="00C97C6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66">
        <w:rPr>
          <w:rFonts w:ascii="Times New Roman" w:hAnsi="Times New Roman" w:cs="Times New Roman"/>
          <w:b/>
          <w:sz w:val="24"/>
          <w:szCs w:val="24"/>
        </w:rPr>
        <w:t>Секретарь секции «Микроэкономика»</w:t>
      </w:r>
      <w:r w:rsidRPr="00C97C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7C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97C66">
        <w:rPr>
          <w:rFonts w:ascii="Times New Roman" w:hAnsi="Times New Roman" w:cs="Times New Roman"/>
          <w:sz w:val="24"/>
          <w:szCs w:val="24"/>
        </w:rPr>
        <w:tab/>
        <w:t xml:space="preserve">к.э.н., доц. Богомолов </w:t>
      </w:r>
      <w:proofErr w:type="spellStart"/>
      <w:r w:rsidRPr="00C97C66">
        <w:rPr>
          <w:rFonts w:ascii="Times New Roman" w:hAnsi="Times New Roman" w:cs="Times New Roman"/>
          <w:sz w:val="24"/>
          <w:szCs w:val="24"/>
        </w:rPr>
        <w:t>Е.В</w:t>
      </w:r>
      <w:proofErr w:type="spellEnd"/>
      <w:r w:rsidRPr="00C97C66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2771F8C" w14:textId="77777777" w:rsidR="000F10AE" w:rsidRPr="00C97C66" w:rsidRDefault="000F10AE" w:rsidP="00C97C6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10AE" w:rsidRPr="00C97C66" w:rsidSect="0007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F2FF7"/>
    <w:multiLevelType w:val="hybridMultilevel"/>
    <w:tmpl w:val="44721FE4"/>
    <w:lvl w:ilvl="0" w:tplc="575CDD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0C2F82"/>
    <w:multiLevelType w:val="hybridMultilevel"/>
    <w:tmpl w:val="706405E0"/>
    <w:lvl w:ilvl="0" w:tplc="6818FC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779B4"/>
    <w:multiLevelType w:val="multilevel"/>
    <w:tmpl w:val="A760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97ADD"/>
    <w:multiLevelType w:val="hybridMultilevel"/>
    <w:tmpl w:val="A956C2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6782A68"/>
    <w:multiLevelType w:val="hybridMultilevel"/>
    <w:tmpl w:val="99B2BE0E"/>
    <w:lvl w:ilvl="0" w:tplc="348E8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616E89"/>
    <w:multiLevelType w:val="hybridMultilevel"/>
    <w:tmpl w:val="8C6458B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B9"/>
    <w:rsid w:val="000149E5"/>
    <w:rsid w:val="0002565B"/>
    <w:rsid w:val="000732E6"/>
    <w:rsid w:val="000B1DA7"/>
    <w:rsid w:val="000D4902"/>
    <w:rsid w:val="000F00FA"/>
    <w:rsid w:val="000F10AE"/>
    <w:rsid w:val="000F5CF2"/>
    <w:rsid w:val="001247F8"/>
    <w:rsid w:val="001A68AB"/>
    <w:rsid w:val="001E6B61"/>
    <w:rsid w:val="00215E75"/>
    <w:rsid w:val="00294B7C"/>
    <w:rsid w:val="002968F0"/>
    <w:rsid w:val="002A7609"/>
    <w:rsid w:val="002D788A"/>
    <w:rsid w:val="00363CC4"/>
    <w:rsid w:val="00364EB7"/>
    <w:rsid w:val="0038575A"/>
    <w:rsid w:val="003B0310"/>
    <w:rsid w:val="003B5C73"/>
    <w:rsid w:val="003C0DBD"/>
    <w:rsid w:val="003F68F5"/>
    <w:rsid w:val="004167FD"/>
    <w:rsid w:val="00421CEE"/>
    <w:rsid w:val="00422E83"/>
    <w:rsid w:val="00447588"/>
    <w:rsid w:val="00466519"/>
    <w:rsid w:val="004725EF"/>
    <w:rsid w:val="004856CD"/>
    <w:rsid w:val="004978EE"/>
    <w:rsid w:val="004D4DA7"/>
    <w:rsid w:val="00503E07"/>
    <w:rsid w:val="0053089C"/>
    <w:rsid w:val="005414E4"/>
    <w:rsid w:val="00590BB9"/>
    <w:rsid w:val="00594CCC"/>
    <w:rsid w:val="005B6FCF"/>
    <w:rsid w:val="005E4E9A"/>
    <w:rsid w:val="00666DFE"/>
    <w:rsid w:val="006A59B9"/>
    <w:rsid w:val="0070276B"/>
    <w:rsid w:val="00711C9F"/>
    <w:rsid w:val="007131E3"/>
    <w:rsid w:val="00725300"/>
    <w:rsid w:val="00753117"/>
    <w:rsid w:val="007801FF"/>
    <w:rsid w:val="007944F7"/>
    <w:rsid w:val="007963AC"/>
    <w:rsid w:val="007A035C"/>
    <w:rsid w:val="007C44B8"/>
    <w:rsid w:val="007F1A66"/>
    <w:rsid w:val="00825910"/>
    <w:rsid w:val="00845CE0"/>
    <w:rsid w:val="00881E62"/>
    <w:rsid w:val="008B32C4"/>
    <w:rsid w:val="008D04F3"/>
    <w:rsid w:val="00905680"/>
    <w:rsid w:val="00980FBE"/>
    <w:rsid w:val="0099327D"/>
    <w:rsid w:val="009C0C47"/>
    <w:rsid w:val="009D3BA9"/>
    <w:rsid w:val="009F143F"/>
    <w:rsid w:val="00A66F6F"/>
    <w:rsid w:val="00A7073A"/>
    <w:rsid w:val="00AD6F98"/>
    <w:rsid w:val="00AE5892"/>
    <w:rsid w:val="00B37768"/>
    <w:rsid w:val="00B55E24"/>
    <w:rsid w:val="00B929DD"/>
    <w:rsid w:val="00B963DB"/>
    <w:rsid w:val="00BB329A"/>
    <w:rsid w:val="00C76A3B"/>
    <w:rsid w:val="00C9372A"/>
    <w:rsid w:val="00C9753D"/>
    <w:rsid w:val="00C97C66"/>
    <w:rsid w:val="00CD779F"/>
    <w:rsid w:val="00D13492"/>
    <w:rsid w:val="00D606C8"/>
    <w:rsid w:val="00D8519F"/>
    <w:rsid w:val="00DC1702"/>
    <w:rsid w:val="00DD4549"/>
    <w:rsid w:val="00DF74BB"/>
    <w:rsid w:val="00E15B6C"/>
    <w:rsid w:val="00E2118A"/>
    <w:rsid w:val="00E71265"/>
    <w:rsid w:val="00EA02DC"/>
    <w:rsid w:val="00EC6865"/>
    <w:rsid w:val="00EE1C3F"/>
    <w:rsid w:val="00F1153E"/>
    <w:rsid w:val="00F25574"/>
    <w:rsid w:val="00F26F6D"/>
    <w:rsid w:val="00F40E3D"/>
    <w:rsid w:val="00F876A9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E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mailrucssattributepostfix">
    <w:name w:val="x_msonormal_mailru_css_attribute_postfix"/>
    <w:basedOn w:val="a"/>
    <w:rsid w:val="004D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E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mailrucssattributepostfix">
    <w:name w:val="x_msonormal_mailru_css_attribute_postfix"/>
    <w:basedOn w:val="a"/>
    <w:rsid w:val="004D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Eugy</cp:lastModifiedBy>
  <cp:revision>3</cp:revision>
  <cp:lastPrinted>2017-06-03T08:22:00Z</cp:lastPrinted>
  <dcterms:created xsi:type="dcterms:W3CDTF">2020-02-19T17:04:00Z</dcterms:created>
  <dcterms:modified xsi:type="dcterms:W3CDTF">2020-02-19T17:28:00Z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