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14A9" w14:textId="0451077A" w:rsidR="00594CCC" w:rsidRPr="000B26C3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164202">
        <w:rPr>
          <w:b/>
        </w:rPr>
        <w:t>7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092F107" w14:textId="77777777" w:rsidR="00DE4F6C" w:rsidRDefault="00DE4F6C" w:rsidP="00DE4F6C">
      <w:pPr>
        <w:jc w:val="center"/>
        <w:rPr>
          <w:b/>
        </w:rPr>
      </w:pPr>
      <w:r w:rsidRPr="00B26551">
        <w:rPr>
          <w:b/>
        </w:rPr>
        <w:t xml:space="preserve">заседания секции «Микроэкономика» </w:t>
      </w:r>
    </w:p>
    <w:p w14:paraId="20354AD9" w14:textId="77777777" w:rsidR="00DE4F6C" w:rsidRDefault="00DE4F6C" w:rsidP="00DE4F6C">
      <w:pPr>
        <w:jc w:val="center"/>
        <w:rPr>
          <w:b/>
        </w:rPr>
      </w:pPr>
    </w:p>
    <w:p w14:paraId="37852E3E" w14:textId="2584AAED" w:rsidR="00DE4F6C" w:rsidRPr="00E318BB" w:rsidRDefault="00DE4F6C" w:rsidP="00DE4F6C">
      <w:pPr>
        <w:jc w:val="center"/>
        <w:rPr>
          <w:b/>
        </w:rPr>
      </w:pPr>
      <w:r w:rsidRPr="00B26551">
        <w:rPr>
          <w:b/>
        </w:rPr>
        <w:t xml:space="preserve">от </w:t>
      </w:r>
      <w:r w:rsidR="00DC12B1">
        <w:rPr>
          <w:b/>
        </w:rPr>
        <w:t>19.</w:t>
      </w:r>
      <w:r w:rsidR="00D745C6">
        <w:rPr>
          <w:b/>
        </w:rPr>
        <w:t>0</w:t>
      </w:r>
      <w:r w:rsidR="00DC12B1">
        <w:rPr>
          <w:b/>
        </w:rPr>
        <w:t>3</w:t>
      </w:r>
      <w:r w:rsidRPr="00B26551">
        <w:rPr>
          <w:b/>
        </w:rPr>
        <w:t>.20</w:t>
      </w:r>
      <w:r>
        <w:rPr>
          <w:b/>
        </w:rPr>
        <w:t>2</w:t>
      </w:r>
      <w:r w:rsidR="00D745C6">
        <w:rPr>
          <w:b/>
        </w:rPr>
        <w:t>4</w:t>
      </w:r>
    </w:p>
    <w:p w14:paraId="0B4BC37A" w14:textId="77777777" w:rsidR="00DE4F6C" w:rsidRPr="00B26551" w:rsidRDefault="00DE4F6C" w:rsidP="00DE4F6C">
      <w:pPr>
        <w:jc w:val="center"/>
        <w:rPr>
          <w:b/>
        </w:rPr>
      </w:pPr>
    </w:p>
    <w:p w14:paraId="7496CAED" w14:textId="789BAC6A" w:rsidR="00DE4F6C" w:rsidRDefault="00DE4F6C" w:rsidP="00DE4F6C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60AF6">
        <w:rPr>
          <w:b/>
        </w:rPr>
        <w:t>ПРИСУТСТВОВАЛИ:</w:t>
      </w:r>
      <w:r w:rsidRPr="00660AF6">
        <w:t xml:space="preserve"> </w:t>
      </w:r>
      <w:r>
        <w:t xml:space="preserve">проф. </w:t>
      </w:r>
      <w:proofErr w:type="spellStart"/>
      <w:r w:rsidR="00164202">
        <w:t>Боробов</w:t>
      </w:r>
      <w:proofErr w:type="spellEnd"/>
      <w:r w:rsidR="00164202">
        <w:t xml:space="preserve"> В.Н., </w:t>
      </w:r>
      <w:r>
        <w:t xml:space="preserve">проф. Брижак О.В., проф. </w:t>
      </w:r>
      <w:proofErr w:type="spellStart"/>
      <w:r>
        <w:t>Будович</w:t>
      </w:r>
      <w:proofErr w:type="spellEnd"/>
      <w:r>
        <w:t xml:space="preserve"> Ю.И., </w:t>
      </w:r>
      <w:r w:rsidR="00DC12B1">
        <w:t xml:space="preserve">проф. </w:t>
      </w:r>
      <w:proofErr w:type="spellStart"/>
      <w:r w:rsidR="00DC12B1">
        <w:t>Карамова</w:t>
      </w:r>
      <w:proofErr w:type="spellEnd"/>
      <w:r w:rsidR="00DC12B1">
        <w:t xml:space="preserve"> О.В., </w:t>
      </w:r>
      <w:r w:rsidR="00164202">
        <w:t xml:space="preserve">проф. Корольков В.Е., </w:t>
      </w:r>
      <w:r>
        <w:t xml:space="preserve">проф. Лебедев К.Н., </w:t>
      </w:r>
      <w:r w:rsidR="00DC12B1">
        <w:t xml:space="preserve">проф. </w:t>
      </w:r>
      <w:proofErr w:type="spellStart"/>
      <w:r w:rsidR="00DC12B1">
        <w:t>Николайчук</w:t>
      </w:r>
      <w:proofErr w:type="spellEnd"/>
      <w:r w:rsidR="00DC12B1">
        <w:t xml:space="preserve"> О.А., </w:t>
      </w:r>
      <w:r w:rsidR="00D44AE6">
        <w:t xml:space="preserve">проф. Руденко Л.Г., </w:t>
      </w:r>
      <w:r w:rsidRPr="006819C5">
        <w:t xml:space="preserve">доц. Богомолов Е.В., </w:t>
      </w:r>
      <w:r w:rsidR="00164202">
        <w:t xml:space="preserve">доц. </w:t>
      </w:r>
      <w:proofErr w:type="spellStart"/>
      <w:r w:rsidR="00164202">
        <w:t>Будович</w:t>
      </w:r>
      <w:proofErr w:type="spellEnd"/>
      <w:r w:rsidR="00164202">
        <w:t xml:space="preserve"> М.С., </w:t>
      </w:r>
      <w:r w:rsidRPr="006819C5">
        <w:t xml:space="preserve">доц. </w:t>
      </w:r>
      <w:proofErr w:type="spellStart"/>
      <w:r w:rsidRPr="006819C5">
        <w:t>Буевич</w:t>
      </w:r>
      <w:proofErr w:type="spellEnd"/>
      <w:r w:rsidRPr="006819C5">
        <w:t xml:space="preserve"> А.П., доц. </w:t>
      </w:r>
      <w:proofErr w:type="spellStart"/>
      <w:r w:rsidRPr="006819C5">
        <w:t>Варвус</w:t>
      </w:r>
      <w:proofErr w:type="spellEnd"/>
      <w:r w:rsidRPr="006819C5">
        <w:t xml:space="preserve"> С.А., </w:t>
      </w:r>
      <w:r w:rsidRPr="006819C5">
        <w:rPr>
          <w:shd w:val="clear" w:color="auto" w:fill="FFFFFF"/>
        </w:rPr>
        <w:t xml:space="preserve">доц. </w:t>
      </w:r>
      <w:r w:rsidRPr="006819C5">
        <w:t xml:space="preserve">Дубровский А.В., </w:t>
      </w:r>
      <w:r>
        <w:t xml:space="preserve">доц. Гореликов К.А., </w:t>
      </w:r>
      <w:r w:rsidR="00D44AE6">
        <w:t xml:space="preserve">доц. Екатериновская М.А., </w:t>
      </w:r>
      <w:r w:rsidR="00DC12B1">
        <w:t xml:space="preserve">доц. Королева И.В., доц. Морковкин Д.Е., </w:t>
      </w:r>
      <w:r>
        <w:t xml:space="preserve">доц. </w:t>
      </w:r>
      <w:proofErr w:type="spellStart"/>
      <w:r>
        <w:t>Орусова</w:t>
      </w:r>
      <w:proofErr w:type="spellEnd"/>
      <w:r>
        <w:t xml:space="preserve"> О.В., </w:t>
      </w:r>
      <w:r>
        <w:rPr>
          <w:shd w:val="clear" w:color="auto" w:fill="FFFFFF"/>
        </w:rPr>
        <w:t xml:space="preserve">доц. Сергеева А.Е., доц. Остроумов В.В., </w:t>
      </w:r>
      <w:r w:rsidR="00164202">
        <w:rPr>
          <w:shd w:val="clear" w:color="auto" w:fill="FFFFFF"/>
        </w:rPr>
        <w:t xml:space="preserve">доц. Терская Г.А., </w:t>
      </w:r>
      <w:proofErr w:type="spellStart"/>
      <w:r w:rsidR="00D44AE6" w:rsidRPr="006819C5">
        <w:t>ст.преп</w:t>
      </w:r>
      <w:proofErr w:type="spellEnd"/>
      <w:r w:rsidR="00D44AE6" w:rsidRPr="006819C5">
        <w:t xml:space="preserve">. </w:t>
      </w:r>
      <w:proofErr w:type="spellStart"/>
      <w:r w:rsidR="00D44AE6">
        <w:t>Ахмадеев</w:t>
      </w:r>
      <w:proofErr w:type="spellEnd"/>
      <w:r w:rsidR="00D44AE6">
        <w:t xml:space="preserve"> Д.Р., </w:t>
      </w:r>
      <w:proofErr w:type="spellStart"/>
      <w:r w:rsidRPr="006819C5">
        <w:t>ст.преп</w:t>
      </w:r>
      <w:proofErr w:type="spellEnd"/>
      <w:r w:rsidRPr="006819C5">
        <w:t xml:space="preserve">. </w:t>
      </w:r>
      <w:proofErr w:type="spellStart"/>
      <w:r w:rsidRPr="006819C5">
        <w:t>Махаматова</w:t>
      </w:r>
      <w:proofErr w:type="spellEnd"/>
      <w:r w:rsidRPr="006819C5">
        <w:t xml:space="preserve"> С.Т.</w:t>
      </w:r>
      <w:r w:rsidR="00D44AE6">
        <w:t xml:space="preserve">, </w:t>
      </w:r>
      <w:r w:rsidR="00D44AE6" w:rsidRPr="006819C5">
        <w:rPr>
          <w:shd w:val="clear" w:color="auto" w:fill="FFFFFF"/>
        </w:rPr>
        <w:t xml:space="preserve">асс. </w:t>
      </w:r>
      <w:r w:rsidR="00DC12B1">
        <w:rPr>
          <w:shd w:val="clear" w:color="auto" w:fill="FFFFFF"/>
        </w:rPr>
        <w:t xml:space="preserve">Гришина </w:t>
      </w:r>
      <w:proofErr w:type="gramStart"/>
      <w:r w:rsidR="00DC12B1">
        <w:rPr>
          <w:shd w:val="clear" w:color="auto" w:fill="FFFFFF"/>
        </w:rPr>
        <w:t>А.К.</w:t>
      </w:r>
      <w:proofErr w:type="gramEnd"/>
      <w:r w:rsidR="00DC12B1">
        <w:rPr>
          <w:shd w:val="clear" w:color="auto" w:fill="FFFFFF"/>
        </w:rPr>
        <w:t xml:space="preserve">, асс. </w:t>
      </w:r>
      <w:r w:rsidR="00D44AE6" w:rsidRPr="006819C5">
        <w:rPr>
          <w:shd w:val="clear" w:color="auto" w:fill="FFFFFF"/>
        </w:rPr>
        <w:t xml:space="preserve">Ефимова </w:t>
      </w:r>
      <w:proofErr w:type="gramStart"/>
      <w:r w:rsidR="00D44AE6" w:rsidRPr="006819C5">
        <w:rPr>
          <w:shd w:val="clear" w:color="auto" w:fill="FFFFFF"/>
        </w:rPr>
        <w:t>О.Н.</w:t>
      </w:r>
      <w:r w:rsidR="00DC781B">
        <w:rPr>
          <w:shd w:val="clear" w:color="auto" w:fill="FFFFFF"/>
        </w:rPr>
        <w:t>.</w:t>
      </w:r>
      <w:proofErr w:type="gramEnd"/>
    </w:p>
    <w:p w14:paraId="7AE2EF86" w14:textId="77777777" w:rsidR="00A90B10" w:rsidRDefault="00A90B10" w:rsidP="00DE4F6C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4FDDAE6E" w14:textId="77777777" w:rsidR="00A90B10" w:rsidRPr="007E372F" w:rsidRDefault="00A90B10" w:rsidP="00A90B1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14:paraId="350B2F06" w14:textId="68010F98" w:rsidR="00A90B10" w:rsidRDefault="00A90B10" w:rsidP="00A90B10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color w:val="000000"/>
        </w:rPr>
      </w:pPr>
      <w:r w:rsidRPr="00A90B10">
        <w:rPr>
          <w:color w:val="000000"/>
        </w:rPr>
        <w:t xml:space="preserve">О рекомендации к утверждению </w:t>
      </w:r>
      <w:r w:rsidRPr="00A90B10">
        <w:rPr>
          <w:color w:val="000000"/>
        </w:rPr>
        <w:t>УМР членов секции.</w:t>
      </w:r>
    </w:p>
    <w:p w14:paraId="0046CAF4" w14:textId="387A74F0" w:rsidR="006D2C55" w:rsidRPr="00A90B10" w:rsidRDefault="006D2C55" w:rsidP="00A90B10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О рекомендации учебного пособия.</w:t>
      </w:r>
    </w:p>
    <w:p w14:paraId="4AD4FD2A" w14:textId="1BB8088F" w:rsidR="00A90B10" w:rsidRDefault="00A90B10" w:rsidP="00A90B10">
      <w:pPr>
        <w:pStyle w:val="a3"/>
        <w:numPr>
          <w:ilvl w:val="0"/>
          <w:numId w:val="20"/>
        </w:numPr>
        <w:tabs>
          <w:tab w:val="left" w:pos="993"/>
        </w:tabs>
        <w:jc w:val="both"/>
      </w:pPr>
      <w:r>
        <w:t>О проведении текущего контроля успеваемости и промежуточной аттестации.</w:t>
      </w:r>
    </w:p>
    <w:p w14:paraId="486C50AA" w14:textId="572A82FB" w:rsidR="00D745C6" w:rsidRPr="006D2C55" w:rsidRDefault="00A90B10" w:rsidP="00A90B10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D2C55">
        <w:rPr>
          <w:b/>
          <w:bCs/>
          <w:shd w:val="clear" w:color="auto" w:fill="FFFFFF"/>
        </w:rPr>
        <w:t>По первому вопросу</w:t>
      </w:r>
      <w:r w:rsidRPr="006D2C55">
        <w:rPr>
          <w:shd w:val="clear" w:color="auto" w:fill="FFFFFF"/>
        </w:rPr>
        <w:t xml:space="preserve"> руководитель секции доц. </w:t>
      </w:r>
      <w:proofErr w:type="spellStart"/>
      <w:r w:rsidRPr="006D2C55">
        <w:rPr>
          <w:shd w:val="clear" w:color="auto" w:fill="FFFFFF"/>
        </w:rPr>
        <w:t>Буевич</w:t>
      </w:r>
      <w:proofErr w:type="spellEnd"/>
      <w:r w:rsidRPr="006D2C55">
        <w:rPr>
          <w:shd w:val="clear" w:color="auto" w:fill="FFFFFF"/>
        </w:rPr>
        <w:t xml:space="preserve"> А.П. доложила о готовности к публикации РПД:</w:t>
      </w:r>
    </w:p>
    <w:p w14:paraId="0A76E85A" w14:textId="77777777" w:rsidR="00D745C6" w:rsidRPr="00164202" w:rsidRDefault="00D745C6" w:rsidP="00D745C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E4502" w14:textId="4C8C7123" w:rsidR="000F0A61" w:rsidRDefault="00164202" w:rsidP="00A90B10">
      <w:pPr>
        <w:pStyle w:val="a9"/>
        <w:numPr>
          <w:ilvl w:val="0"/>
          <w:numId w:val="22"/>
        </w:numPr>
        <w:spacing w:line="276" w:lineRule="auto"/>
        <w:jc w:val="left"/>
        <w:rPr>
          <w:bCs/>
          <w:sz w:val="24"/>
          <w:szCs w:val="24"/>
        </w:rPr>
      </w:pPr>
      <w:proofErr w:type="spellStart"/>
      <w:r w:rsidRPr="00164202">
        <w:rPr>
          <w:bCs/>
          <w:sz w:val="24"/>
          <w:szCs w:val="24"/>
        </w:rPr>
        <w:t>Варвус</w:t>
      </w:r>
      <w:proofErr w:type="spellEnd"/>
      <w:r w:rsidRPr="00164202">
        <w:rPr>
          <w:bCs/>
          <w:sz w:val="24"/>
          <w:szCs w:val="24"/>
        </w:rPr>
        <w:t xml:space="preserve"> С.А., Терская Г.А. Экономическая теория / Рабочая программа учебной дисциплины для специальности 38.03.02 «Менеджмент» - М.: Финансовый университет,</w:t>
      </w:r>
      <w:r w:rsidR="00DC12B1">
        <w:rPr>
          <w:bCs/>
          <w:sz w:val="24"/>
          <w:szCs w:val="24"/>
        </w:rPr>
        <w:t xml:space="preserve"> К</w:t>
      </w:r>
      <w:r w:rsidRPr="00164202">
        <w:rPr>
          <w:bCs/>
          <w:sz w:val="24"/>
          <w:szCs w:val="24"/>
        </w:rPr>
        <w:t>афедра экономической теории, 2024</w:t>
      </w:r>
      <w:r w:rsidR="00A90B10">
        <w:rPr>
          <w:bCs/>
          <w:sz w:val="24"/>
          <w:szCs w:val="24"/>
        </w:rPr>
        <w:t>;</w:t>
      </w:r>
    </w:p>
    <w:p w14:paraId="2A4638C4" w14:textId="37E5768B" w:rsidR="00A90B10" w:rsidRPr="00A90B10" w:rsidRDefault="00A90B10" w:rsidP="00A90B10">
      <w:pPr>
        <w:pStyle w:val="a9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DC12B1">
        <w:rPr>
          <w:bCs/>
          <w:sz w:val="24"/>
        </w:rPr>
        <w:t xml:space="preserve">Терская Г.А. Экономическая теория / Рабочая программа учебной дисциплины для специальности 38.05.02 «Таможенное дело», направленность программы «Внешняя торговля, таможенное и валютное регулирование» - М.: Финансовый университет, </w:t>
      </w:r>
      <w:r>
        <w:rPr>
          <w:bCs/>
          <w:sz w:val="24"/>
        </w:rPr>
        <w:t>К</w:t>
      </w:r>
      <w:r w:rsidRPr="00DC12B1">
        <w:rPr>
          <w:bCs/>
          <w:sz w:val="24"/>
        </w:rPr>
        <w:t>афедра экономической теории, 2024</w:t>
      </w:r>
      <w:r>
        <w:rPr>
          <w:bCs/>
          <w:sz w:val="24"/>
        </w:rPr>
        <w:t>,</w:t>
      </w:r>
    </w:p>
    <w:p w14:paraId="2C0BE33F" w14:textId="662335A0" w:rsidR="00DE4F6C" w:rsidRDefault="00A90B10" w:rsidP="00164202">
      <w:pPr>
        <w:pStyle w:val="2"/>
        <w:widowControl w:val="0"/>
        <w:ind w:righ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 первой РПД поступили</w:t>
      </w:r>
      <w:r w:rsidR="00DE4F6C" w:rsidRPr="00164202">
        <w:rPr>
          <w:color w:val="000000"/>
          <w:sz w:val="24"/>
          <w:szCs w:val="24"/>
        </w:rPr>
        <w:t xml:space="preserve"> </w:t>
      </w:r>
      <w:r w:rsidR="00D745C6" w:rsidRPr="00164202">
        <w:rPr>
          <w:color w:val="000000"/>
          <w:sz w:val="24"/>
          <w:szCs w:val="24"/>
        </w:rPr>
        <w:t>рецензи</w:t>
      </w:r>
      <w:r w:rsidR="00D44AE6" w:rsidRPr="00164202">
        <w:rPr>
          <w:color w:val="000000"/>
          <w:sz w:val="24"/>
          <w:szCs w:val="24"/>
        </w:rPr>
        <w:t>и</w:t>
      </w:r>
      <w:r w:rsidR="00DE4F6C" w:rsidRPr="00164202">
        <w:rPr>
          <w:color w:val="000000"/>
          <w:sz w:val="24"/>
          <w:szCs w:val="24"/>
        </w:rPr>
        <w:t xml:space="preserve"> </w:t>
      </w:r>
      <w:r w:rsidR="00164202" w:rsidRPr="00164202">
        <w:rPr>
          <w:bCs/>
          <w:sz w:val="24"/>
          <w:szCs w:val="24"/>
          <w:lang w:val="ru-RU"/>
        </w:rPr>
        <w:t xml:space="preserve">к.э.н., </w:t>
      </w:r>
      <w:r>
        <w:rPr>
          <w:bCs/>
          <w:sz w:val="24"/>
          <w:szCs w:val="24"/>
          <w:lang w:val="ru-RU"/>
        </w:rPr>
        <w:t>профессора</w:t>
      </w:r>
      <w:r w:rsidR="00164202" w:rsidRPr="00164202">
        <w:rPr>
          <w:bCs/>
          <w:sz w:val="24"/>
          <w:szCs w:val="24"/>
        </w:rPr>
        <w:t xml:space="preserve"> кафедры экономической теории</w:t>
      </w:r>
      <w:r w:rsidR="00164202" w:rsidRPr="0016420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Соловых Н.Н.</w:t>
      </w:r>
      <w:r w:rsidR="00164202" w:rsidRPr="00164202">
        <w:rPr>
          <w:bCs/>
          <w:sz w:val="24"/>
          <w:szCs w:val="24"/>
          <w:lang w:val="ru-RU"/>
        </w:rPr>
        <w:t xml:space="preserve"> и д.э.н., профессора кафедры экономической теории </w:t>
      </w:r>
      <w:proofErr w:type="spellStart"/>
      <w:r w:rsidR="00164202" w:rsidRPr="00164202">
        <w:rPr>
          <w:bCs/>
          <w:sz w:val="24"/>
          <w:szCs w:val="24"/>
          <w:lang w:val="ru-RU"/>
        </w:rPr>
        <w:t>Карамовой</w:t>
      </w:r>
      <w:proofErr w:type="spellEnd"/>
      <w:r w:rsidR="00164202" w:rsidRPr="00164202">
        <w:rPr>
          <w:bCs/>
          <w:sz w:val="24"/>
          <w:szCs w:val="24"/>
          <w:lang w:val="ru-RU"/>
        </w:rPr>
        <w:t xml:space="preserve"> </w:t>
      </w:r>
      <w:proofErr w:type="gramStart"/>
      <w:r w:rsidR="00164202" w:rsidRPr="00164202">
        <w:rPr>
          <w:bCs/>
          <w:sz w:val="24"/>
          <w:szCs w:val="24"/>
          <w:lang w:val="ru-RU"/>
        </w:rPr>
        <w:t>О.В.</w:t>
      </w:r>
      <w:proofErr w:type="gramEnd"/>
      <w:r w:rsidR="00164202" w:rsidRPr="00164202">
        <w:rPr>
          <w:bCs/>
          <w:sz w:val="24"/>
          <w:szCs w:val="24"/>
          <w:lang w:val="ru-RU"/>
        </w:rPr>
        <w:t>.</w:t>
      </w:r>
      <w:r w:rsidR="00282301" w:rsidRPr="00164202">
        <w:rPr>
          <w:color w:val="000000"/>
          <w:sz w:val="24"/>
          <w:szCs w:val="24"/>
        </w:rPr>
        <w:t>Рецензи</w:t>
      </w:r>
      <w:r w:rsidR="00D44AE6" w:rsidRPr="00164202">
        <w:rPr>
          <w:color w:val="000000"/>
          <w:sz w:val="24"/>
          <w:szCs w:val="24"/>
        </w:rPr>
        <w:t xml:space="preserve">и </w:t>
      </w:r>
      <w:r w:rsidR="00DE4F6C" w:rsidRPr="00164202">
        <w:rPr>
          <w:color w:val="000000"/>
          <w:sz w:val="24"/>
          <w:szCs w:val="24"/>
        </w:rPr>
        <w:t>положительн</w:t>
      </w:r>
      <w:r w:rsidR="00D44AE6" w:rsidRPr="00164202">
        <w:rPr>
          <w:color w:val="000000"/>
          <w:sz w:val="24"/>
          <w:szCs w:val="24"/>
        </w:rPr>
        <w:t>ые</w:t>
      </w:r>
      <w:r w:rsidR="00282301" w:rsidRPr="00164202">
        <w:rPr>
          <w:color w:val="000000"/>
          <w:sz w:val="24"/>
          <w:szCs w:val="24"/>
        </w:rPr>
        <w:t>.</w:t>
      </w:r>
    </w:p>
    <w:p w14:paraId="37114DD0" w14:textId="25240B5A" w:rsidR="00A90B10" w:rsidRPr="00164202" w:rsidRDefault="00A90B10" w:rsidP="00A90B10">
      <w:pPr>
        <w:pStyle w:val="2"/>
        <w:widowControl w:val="0"/>
        <w:ind w:righ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По второй РПД </w:t>
      </w:r>
      <w:r>
        <w:rPr>
          <w:color w:val="000000"/>
          <w:sz w:val="24"/>
          <w:szCs w:val="24"/>
          <w:lang w:val="ru-RU"/>
        </w:rPr>
        <w:t>поступили</w:t>
      </w:r>
      <w:r w:rsidRPr="00164202">
        <w:rPr>
          <w:color w:val="000000"/>
          <w:sz w:val="24"/>
          <w:szCs w:val="24"/>
        </w:rPr>
        <w:t xml:space="preserve"> рецензии </w:t>
      </w:r>
      <w:r w:rsidRPr="00164202">
        <w:rPr>
          <w:bCs/>
          <w:sz w:val="24"/>
          <w:szCs w:val="24"/>
          <w:lang w:val="ru-RU"/>
        </w:rPr>
        <w:t xml:space="preserve">к.э.н., </w:t>
      </w:r>
      <w:r>
        <w:rPr>
          <w:bCs/>
          <w:sz w:val="24"/>
          <w:szCs w:val="24"/>
          <w:lang w:val="ru-RU"/>
        </w:rPr>
        <w:t>доцента</w:t>
      </w:r>
      <w:r w:rsidRPr="00164202">
        <w:rPr>
          <w:bCs/>
          <w:sz w:val="24"/>
          <w:szCs w:val="24"/>
        </w:rPr>
        <w:t xml:space="preserve"> кафедры экономической теории</w:t>
      </w:r>
      <w:r w:rsidRPr="00164202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Буевич</w:t>
      </w:r>
      <w:proofErr w:type="spellEnd"/>
      <w:r>
        <w:rPr>
          <w:bCs/>
          <w:sz w:val="24"/>
          <w:szCs w:val="24"/>
          <w:lang w:val="ru-RU"/>
        </w:rPr>
        <w:t xml:space="preserve"> А.П. и </w:t>
      </w:r>
      <w:r w:rsidRPr="00164202">
        <w:rPr>
          <w:bCs/>
          <w:sz w:val="24"/>
          <w:szCs w:val="24"/>
          <w:lang w:val="ru-RU"/>
        </w:rPr>
        <w:t xml:space="preserve">к.э.н., </w:t>
      </w:r>
      <w:r w:rsidRPr="00164202">
        <w:rPr>
          <w:bCs/>
          <w:sz w:val="24"/>
          <w:szCs w:val="24"/>
        </w:rPr>
        <w:t>доцент</w:t>
      </w:r>
      <w:r w:rsidRPr="00164202">
        <w:rPr>
          <w:bCs/>
          <w:sz w:val="24"/>
          <w:szCs w:val="24"/>
          <w:lang w:val="ru-RU"/>
        </w:rPr>
        <w:t>а</w:t>
      </w:r>
      <w:r w:rsidRPr="00164202">
        <w:rPr>
          <w:bCs/>
          <w:sz w:val="24"/>
          <w:szCs w:val="24"/>
        </w:rPr>
        <w:t xml:space="preserve"> кафедры экономической теории</w:t>
      </w:r>
      <w:r w:rsidRPr="00164202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Варвус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gramStart"/>
      <w:r>
        <w:rPr>
          <w:bCs/>
          <w:sz w:val="24"/>
          <w:szCs w:val="24"/>
          <w:lang w:val="ru-RU"/>
        </w:rPr>
        <w:t>С.А.</w:t>
      </w:r>
      <w:r w:rsidRPr="00164202">
        <w:rPr>
          <w:bCs/>
          <w:sz w:val="24"/>
          <w:szCs w:val="24"/>
          <w:lang w:val="ru-RU"/>
        </w:rPr>
        <w:t>.</w:t>
      </w:r>
      <w:proofErr w:type="gramEnd"/>
      <w:r>
        <w:rPr>
          <w:bCs/>
          <w:sz w:val="24"/>
          <w:szCs w:val="24"/>
          <w:lang w:val="ru-RU"/>
        </w:rPr>
        <w:t xml:space="preserve"> </w:t>
      </w:r>
      <w:r w:rsidRPr="00164202">
        <w:rPr>
          <w:color w:val="000000"/>
          <w:sz w:val="24"/>
          <w:szCs w:val="24"/>
        </w:rPr>
        <w:t>Рецензии положительные.</w:t>
      </w:r>
    </w:p>
    <w:p w14:paraId="23143F54" w14:textId="77777777" w:rsidR="009C40DA" w:rsidRPr="000F0A61" w:rsidRDefault="009C40DA" w:rsidP="008951F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672F6" w14:textId="68962D14" w:rsidR="0087202F" w:rsidRPr="008951FC" w:rsidRDefault="007944F7" w:rsidP="008951FC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>РЕШИЛИ:</w:t>
      </w:r>
      <w:r w:rsidR="00CA5BBE" w:rsidRPr="008951FC">
        <w:rPr>
          <w:b/>
        </w:rPr>
        <w:t xml:space="preserve"> </w:t>
      </w:r>
    </w:p>
    <w:p w14:paraId="644C42D0" w14:textId="77777777" w:rsidR="009C40DA" w:rsidRPr="008951FC" w:rsidRDefault="009C40DA" w:rsidP="008951FC">
      <w:pPr>
        <w:shd w:val="clear" w:color="auto" w:fill="FFFFFF"/>
        <w:ind w:firstLine="709"/>
        <w:jc w:val="both"/>
        <w:rPr>
          <w:b/>
        </w:rPr>
      </w:pPr>
    </w:p>
    <w:p w14:paraId="2FF9D44B" w14:textId="71970DE6" w:rsidR="00D745C6" w:rsidRPr="00BC43F6" w:rsidRDefault="00D745C6" w:rsidP="006D2C5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>р</w:t>
      </w:r>
      <w:r w:rsidRPr="00BC43F6">
        <w:rPr>
          <w:rFonts w:ascii="Times New Roman" w:hAnsi="Times New Roman" w:cs="Times New Roman"/>
          <w:sz w:val="24"/>
          <w:szCs w:val="24"/>
        </w:rPr>
        <w:t>абочую программу дисциплины</w:t>
      </w:r>
    </w:p>
    <w:p w14:paraId="6B4A3AE9" w14:textId="77777777" w:rsidR="00DE4F6C" w:rsidRDefault="00DE4F6C" w:rsidP="008951FC">
      <w:pPr>
        <w:ind w:firstLine="708"/>
        <w:jc w:val="both"/>
        <w:rPr>
          <w:bCs/>
        </w:rPr>
      </w:pPr>
    </w:p>
    <w:p w14:paraId="65E365B1" w14:textId="0CF70113" w:rsidR="00AE213E" w:rsidRDefault="00164202" w:rsidP="00164202">
      <w:pPr>
        <w:pStyle w:val="a9"/>
        <w:spacing w:line="276" w:lineRule="auto"/>
        <w:ind w:firstLine="708"/>
        <w:jc w:val="both"/>
        <w:rPr>
          <w:bCs/>
          <w:sz w:val="24"/>
          <w:szCs w:val="24"/>
        </w:rPr>
      </w:pPr>
      <w:r w:rsidRPr="00164202">
        <w:rPr>
          <w:bCs/>
          <w:sz w:val="24"/>
          <w:szCs w:val="24"/>
        </w:rPr>
        <w:t xml:space="preserve">Экономическая теория / Рабочая программа учебной дисциплины для специальности 38.03.02 «Менеджмент» - М.: Финансовый университет, </w:t>
      </w:r>
      <w:r w:rsidR="00DC12B1">
        <w:rPr>
          <w:bCs/>
          <w:sz w:val="24"/>
          <w:szCs w:val="24"/>
        </w:rPr>
        <w:t>К</w:t>
      </w:r>
      <w:r w:rsidRPr="00164202">
        <w:rPr>
          <w:bCs/>
          <w:sz w:val="24"/>
          <w:szCs w:val="24"/>
        </w:rPr>
        <w:t>афедра экономической теории, 2024.</w:t>
      </w:r>
      <w:r>
        <w:rPr>
          <w:bCs/>
          <w:sz w:val="24"/>
          <w:szCs w:val="24"/>
        </w:rPr>
        <w:t xml:space="preserve"> </w:t>
      </w:r>
      <w:r w:rsidR="00AE213E">
        <w:rPr>
          <w:bCs/>
          <w:sz w:val="24"/>
          <w:szCs w:val="24"/>
        </w:rPr>
        <w:t xml:space="preserve">Авторы: </w:t>
      </w:r>
      <w:proofErr w:type="spellStart"/>
      <w:r w:rsidRPr="00164202">
        <w:rPr>
          <w:bCs/>
          <w:sz w:val="24"/>
          <w:szCs w:val="24"/>
        </w:rPr>
        <w:t>Варвус</w:t>
      </w:r>
      <w:proofErr w:type="spellEnd"/>
      <w:r w:rsidRPr="00164202">
        <w:rPr>
          <w:bCs/>
          <w:sz w:val="24"/>
          <w:szCs w:val="24"/>
        </w:rPr>
        <w:t xml:space="preserve"> С.А., Терская Г.А.</w:t>
      </w:r>
    </w:p>
    <w:p w14:paraId="482E64A2" w14:textId="77777777" w:rsidR="00AE213E" w:rsidRPr="00D745C6" w:rsidRDefault="00AE213E" w:rsidP="00D745C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C637BD" w14:textId="196F5618" w:rsidR="008D3098" w:rsidRDefault="00D745C6" w:rsidP="00D745C6">
      <w:pPr>
        <w:ind w:firstLine="709"/>
        <w:jc w:val="both"/>
      </w:pPr>
      <w:r w:rsidRPr="00BC43F6">
        <w:t>к утверждению Советом Департамента экономической теории</w:t>
      </w:r>
      <w:r w:rsidR="008D3098">
        <w:t>.</w:t>
      </w:r>
    </w:p>
    <w:p w14:paraId="252B5E02" w14:textId="77777777" w:rsidR="006D2C55" w:rsidRDefault="006D2C55" w:rsidP="00D745C6">
      <w:pPr>
        <w:ind w:firstLine="709"/>
        <w:jc w:val="both"/>
      </w:pPr>
    </w:p>
    <w:p w14:paraId="31E30E36" w14:textId="77777777" w:rsidR="006D2C55" w:rsidRPr="00BC43F6" w:rsidRDefault="006D2C55" w:rsidP="006D2C5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C43F6">
        <w:rPr>
          <w:rFonts w:ascii="Times New Roman" w:hAnsi="Times New Roman" w:cs="Times New Roman"/>
          <w:bCs/>
          <w:sz w:val="24"/>
          <w:szCs w:val="24"/>
        </w:rPr>
        <w:t>р</w:t>
      </w:r>
      <w:r w:rsidRPr="00BC43F6">
        <w:rPr>
          <w:rFonts w:ascii="Times New Roman" w:hAnsi="Times New Roman" w:cs="Times New Roman"/>
          <w:sz w:val="24"/>
          <w:szCs w:val="24"/>
        </w:rPr>
        <w:t>абочую программу дисциплины</w:t>
      </w:r>
    </w:p>
    <w:p w14:paraId="6EA50CA0" w14:textId="77777777" w:rsidR="006D2C55" w:rsidRPr="006D2C55" w:rsidRDefault="006D2C55" w:rsidP="006D2C55">
      <w:pPr>
        <w:ind w:left="709"/>
        <w:jc w:val="both"/>
        <w:rPr>
          <w:bCs/>
        </w:rPr>
      </w:pPr>
    </w:p>
    <w:p w14:paraId="4CE23C40" w14:textId="77777777" w:rsidR="006D2C55" w:rsidRPr="006D2C55" w:rsidRDefault="006D2C55" w:rsidP="006D2C55">
      <w:pPr>
        <w:pStyle w:val="a9"/>
        <w:spacing w:line="276" w:lineRule="auto"/>
        <w:ind w:firstLine="708"/>
        <w:jc w:val="both"/>
        <w:rPr>
          <w:bCs/>
          <w:sz w:val="24"/>
          <w:szCs w:val="24"/>
        </w:rPr>
      </w:pPr>
      <w:r w:rsidRPr="006D2C55">
        <w:rPr>
          <w:bCs/>
          <w:sz w:val="24"/>
          <w:szCs w:val="24"/>
        </w:rPr>
        <w:t>Экономическая теория</w:t>
      </w:r>
      <w:r w:rsidRPr="006D2C55">
        <w:rPr>
          <w:b/>
          <w:sz w:val="24"/>
          <w:szCs w:val="24"/>
        </w:rPr>
        <w:t xml:space="preserve"> / </w:t>
      </w:r>
      <w:r w:rsidRPr="006D2C55">
        <w:rPr>
          <w:sz w:val="24"/>
          <w:szCs w:val="24"/>
        </w:rPr>
        <w:t xml:space="preserve">Рабочая программа учебной дисциплины для специальности 38.05.02 «Таможенное дело», направленность программы «Внешняя торговля, таможенное </w:t>
      </w:r>
      <w:r w:rsidRPr="006D2C55">
        <w:rPr>
          <w:sz w:val="24"/>
          <w:szCs w:val="24"/>
        </w:rPr>
        <w:lastRenderedPageBreak/>
        <w:t xml:space="preserve">и валютное регулирование» - М.: Финансовый университет, Кафедра экономической теории, 2024. </w:t>
      </w:r>
      <w:r w:rsidRPr="006D2C55">
        <w:rPr>
          <w:bCs/>
          <w:sz w:val="24"/>
          <w:szCs w:val="24"/>
        </w:rPr>
        <w:t>Автор: Терская Г.А.</w:t>
      </w:r>
    </w:p>
    <w:p w14:paraId="68638047" w14:textId="77777777" w:rsidR="006D2C55" w:rsidRPr="006D2C55" w:rsidRDefault="006D2C55" w:rsidP="006D2C5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23D46BE" w14:textId="6272C7AF" w:rsidR="006D2C55" w:rsidRPr="006D2C55" w:rsidRDefault="006D2C55" w:rsidP="006D2C5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C55">
        <w:rPr>
          <w:rFonts w:ascii="Times New Roman" w:hAnsi="Times New Roman" w:cs="Times New Roman"/>
          <w:sz w:val="24"/>
          <w:szCs w:val="24"/>
        </w:rPr>
        <w:t>к утверждению Советом Департамента экономической теории.</w:t>
      </w:r>
    </w:p>
    <w:p w14:paraId="363CDCA7" w14:textId="654E4AEE" w:rsidR="006D2C55" w:rsidRDefault="006D2C55" w:rsidP="006D2C55">
      <w:pPr>
        <w:pStyle w:val="a3"/>
        <w:ind w:left="1069"/>
        <w:jc w:val="both"/>
      </w:pPr>
    </w:p>
    <w:p w14:paraId="6D385EDE" w14:textId="31652681" w:rsidR="006D2C55" w:rsidRPr="006D2C55" w:rsidRDefault="006D2C55" w:rsidP="006D2C5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Pr="006D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второму </w:t>
      </w:r>
      <w:r w:rsidRPr="006D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вопросу</w:t>
      </w:r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>Буевич</w:t>
      </w:r>
      <w:proofErr w:type="spellEnd"/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доложила о готовности </w:t>
      </w:r>
      <w:r w:rsidRPr="006D2C55">
        <w:rPr>
          <w:rFonts w:ascii="Times New Roman" w:hAnsi="Times New Roman" w:cs="Times New Roman"/>
          <w:color w:val="000000"/>
          <w:sz w:val="24"/>
          <w:szCs w:val="24"/>
        </w:rPr>
        <w:t>к публикации (размещения на ИОП) учебного пособия:</w:t>
      </w:r>
    </w:p>
    <w:p w14:paraId="269C5EA4" w14:textId="77777777" w:rsidR="006D2C55" w:rsidRPr="006D2C55" w:rsidRDefault="006D2C55" w:rsidP="006D2C5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773F2" w14:textId="77777777" w:rsidR="006D2C55" w:rsidRPr="006C1941" w:rsidRDefault="006D2C55" w:rsidP="006D2C55">
      <w:pPr>
        <w:ind w:firstLine="567"/>
        <w:jc w:val="both"/>
        <w:rPr>
          <w:bCs/>
        </w:rPr>
      </w:pPr>
      <w:r w:rsidRPr="006C1941">
        <w:rPr>
          <w:bCs/>
        </w:rPr>
        <w:t>Соловых Н.Н. Учебное пособие по теории отраслевых рынков – дисциплине по выбору студентов-бакалавров: тестовые задания, задачи и ситуационные задания, текущие консультации и контрольные работы</w:t>
      </w:r>
      <w:r w:rsidRPr="006C1941">
        <w:rPr>
          <w:bCs/>
          <w:color w:val="000000"/>
        </w:rPr>
        <w:t xml:space="preserve">. </w:t>
      </w:r>
      <w:r w:rsidRPr="006C1941">
        <w:rPr>
          <w:bCs/>
        </w:rPr>
        <w:t>– М.: Финансовый университет, Кафедра экономической теории, 2024. – 260 с.</w:t>
      </w:r>
    </w:p>
    <w:p w14:paraId="14DC1F88" w14:textId="495F0605" w:rsidR="006D2C55" w:rsidRPr="00164202" w:rsidRDefault="006D2C55" w:rsidP="006D2C55">
      <w:pPr>
        <w:pStyle w:val="2"/>
        <w:widowControl w:val="0"/>
        <w:ind w:righ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и </w:t>
      </w:r>
      <w:r w:rsidRPr="00164202">
        <w:rPr>
          <w:color w:val="000000"/>
          <w:sz w:val="24"/>
          <w:szCs w:val="24"/>
        </w:rPr>
        <w:t xml:space="preserve">представила рецензии </w:t>
      </w:r>
      <w:r w:rsidRPr="00164202">
        <w:rPr>
          <w:bCs/>
          <w:sz w:val="24"/>
          <w:szCs w:val="24"/>
          <w:lang w:val="ru-RU"/>
        </w:rPr>
        <w:t xml:space="preserve">к.э.н., </w:t>
      </w:r>
      <w:r w:rsidRPr="00164202">
        <w:rPr>
          <w:bCs/>
          <w:sz w:val="24"/>
          <w:szCs w:val="24"/>
        </w:rPr>
        <w:t>доцент</w:t>
      </w:r>
      <w:r w:rsidRPr="00164202">
        <w:rPr>
          <w:bCs/>
          <w:sz w:val="24"/>
          <w:szCs w:val="24"/>
          <w:lang w:val="ru-RU"/>
        </w:rPr>
        <w:t>а</w:t>
      </w:r>
      <w:r w:rsidRPr="001642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к</w:t>
      </w:r>
      <w:proofErr w:type="spellStart"/>
      <w:r w:rsidRPr="00164202">
        <w:rPr>
          <w:bCs/>
          <w:sz w:val="24"/>
          <w:szCs w:val="24"/>
        </w:rPr>
        <w:t>афедры</w:t>
      </w:r>
      <w:proofErr w:type="spellEnd"/>
      <w:r w:rsidRPr="00164202">
        <w:rPr>
          <w:bCs/>
          <w:sz w:val="24"/>
          <w:szCs w:val="24"/>
        </w:rPr>
        <w:t xml:space="preserve"> экономической теории</w:t>
      </w:r>
      <w:r w:rsidRPr="00164202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Варвус</w:t>
      </w:r>
      <w:proofErr w:type="spellEnd"/>
      <w:r>
        <w:rPr>
          <w:bCs/>
          <w:sz w:val="24"/>
          <w:szCs w:val="24"/>
          <w:lang w:val="ru-RU"/>
        </w:rPr>
        <w:t xml:space="preserve"> С.А.</w:t>
      </w:r>
      <w:r w:rsidRPr="00164202">
        <w:rPr>
          <w:bCs/>
          <w:sz w:val="24"/>
          <w:szCs w:val="24"/>
          <w:lang w:val="ru-RU"/>
        </w:rPr>
        <w:t xml:space="preserve"> и </w:t>
      </w:r>
      <w:r>
        <w:rPr>
          <w:bCs/>
          <w:sz w:val="24"/>
          <w:szCs w:val="24"/>
          <w:lang w:val="ru-RU"/>
        </w:rPr>
        <w:t>к</w:t>
      </w:r>
      <w:r w:rsidRPr="00164202">
        <w:rPr>
          <w:bCs/>
          <w:sz w:val="24"/>
          <w:szCs w:val="24"/>
          <w:lang w:val="ru-RU"/>
        </w:rPr>
        <w:t xml:space="preserve">.э.н., </w:t>
      </w:r>
      <w:r>
        <w:rPr>
          <w:bCs/>
          <w:sz w:val="24"/>
          <w:szCs w:val="24"/>
          <w:lang w:val="ru-RU"/>
        </w:rPr>
        <w:t>доцента</w:t>
      </w:r>
      <w:r w:rsidRPr="0016420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</w:t>
      </w:r>
      <w:r w:rsidRPr="00164202">
        <w:rPr>
          <w:bCs/>
          <w:sz w:val="24"/>
          <w:szCs w:val="24"/>
          <w:lang w:val="ru-RU"/>
        </w:rPr>
        <w:t xml:space="preserve">афедры экономической теории </w:t>
      </w:r>
      <w:proofErr w:type="spellStart"/>
      <w:r w:rsidRPr="00164202">
        <w:rPr>
          <w:bCs/>
          <w:sz w:val="24"/>
          <w:szCs w:val="24"/>
          <w:lang w:val="ru-RU"/>
        </w:rPr>
        <w:t>Карамовой</w:t>
      </w:r>
      <w:proofErr w:type="spellEnd"/>
      <w:r w:rsidRPr="00164202">
        <w:rPr>
          <w:bCs/>
          <w:sz w:val="24"/>
          <w:szCs w:val="24"/>
          <w:lang w:val="ru-RU"/>
        </w:rPr>
        <w:t xml:space="preserve"> </w:t>
      </w:r>
      <w:proofErr w:type="gramStart"/>
      <w:r w:rsidRPr="00164202">
        <w:rPr>
          <w:bCs/>
          <w:sz w:val="24"/>
          <w:szCs w:val="24"/>
          <w:lang w:val="ru-RU"/>
        </w:rPr>
        <w:t>О.В.</w:t>
      </w:r>
      <w:proofErr w:type="gramEnd"/>
      <w:r w:rsidRPr="00164202">
        <w:rPr>
          <w:bCs/>
          <w:sz w:val="24"/>
          <w:szCs w:val="24"/>
          <w:lang w:val="ru-RU"/>
        </w:rPr>
        <w:t>.</w:t>
      </w:r>
      <w:r w:rsidRPr="00164202">
        <w:rPr>
          <w:color w:val="000000"/>
          <w:sz w:val="24"/>
          <w:szCs w:val="24"/>
        </w:rPr>
        <w:t>Рецензии положительные.</w:t>
      </w:r>
    </w:p>
    <w:p w14:paraId="5BB25F13" w14:textId="77777777" w:rsidR="006D2C55" w:rsidRPr="000F0A61" w:rsidRDefault="006D2C55" w:rsidP="006D2C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63E5B" w14:textId="77777777" w:rsidR="006D2C55" w:rsidRPr="008951FC" w:rsidRDefault="006D2C55" w:rsidP="006D2C55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55C31CD2" w14:textId="77777777" w:rsidR="006D2C55" w:rsidRPr="008951FC" w:rsidRDefault="006D2C55" w:rsidP="006D2C55">
      <w:pPr>
        <w:shd w:val="clear" w:color="auto" w:fill="FFFFFF"/>
        <w:ind w:firstLine="709"/>
        <w:jc w:val="both"/>
        <w:rPr>
          <w:b/>
        </w:rPr>
      </w:pPr>
    </w:p>
    <w:p w14:paraId="3935967B" w14:textId="77777777" w:rsidR="006D2C55" w:rsidRPr="00BC43F6" w:rsidRDefault="006D2C55" w:rsidP="006D2C5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F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bCs/>
          <w:sz w:val="24"/>
          <w:szCs w:val="24"/>
        </w:rPr>
        <w:t>учебное пособие</w:t>
      </w:r>
    </w:p>
    <w:p w14:paraId="57DABFA1" w14:textId="77777777" w:rsidR="006D2C55" w:rsidRDefault="006D2C55" w:rsidP="006D2C55">
      <w:pPr>
        <w:ind w:firstLine="708"/>
        <w:jc w:val="both"/>
        <w:rPr>
          <w:bCs/>
        </w:rPr>
      </w:pPr>
    </w:p>
    <w:p w14:paraId="7DF6603F" w14:textId="77777777" w:rsidR="006D2C55" w:rsidRPr="006C1941" w:rsidRDefault="006D2C55" w:rsidP="006D2C55">
      <w:pPr>
        <w:ind w:firstLine="567"/>
        <w:jc w:val="both"/>
        <w:rPr>
          <w:bCs/>
        </w:rPr>
      </w:pPr>
      <w:r w:rsidRPr="006C1941">
        <w:rPr>
          <w:bCs/>
        </w:rPr>
        <w:t>Соловых Н.Н. Учебное пособие по теории отраслевых рынков – дисциплине по выбору студентов-бакалавров: тестовые задания, задачи и ситуационные задания, текущие консультации и контрольные работы</w:t>
      </w:r>
      <w:r w:rsidRPr="006C1941">
        <w:rPr>
          <w:bCs/>
          <w:color w:val="000000"/>
        </w:rPr>
        <w:t xml:space="preserve">. </w:t>
      </w:r>
      <w:r w:rsidRPr="006C1941">
        <w:rPr>
          <w:bCs/>
        </w:rPr>
        <w:t>– М.: Финансовый университет, Кафедра экономической теории, 2024. – 260 с.</w:t>
      </w:r>
    </w:p>
    <w:p w14:paraId="6FD74C24" w14:textId="77777777" w:rsidR="006D2C55" w:rsidRPr="00D745C6" w:rsidRDefault="006D2C55" w:rsidP="006D2C5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D07321" w14:textId="77777777" w:rsidR="006D2C55" w:rsidRDefault="006D2C55" w:rsidP="006D2C55">
      <w:pPr>
        <w:ind w:firstLine="708"/>
        <w:jc w:val="both"/>
      </w:pPr>
      <w:r w:rsidRPr="0074392F">
        <w:t xml:space="preserve">к утверждению на Совете Департамента </w:t>
      </w:r>
      <w:r>
        <w:t xml:space="preserve">экономической теории для публикации (размещения) на ИОП </w:t>
      </w:r>
      <w:r w:rsidRPr="0074392F">
        <w:t>Финансового университета</w:t>
      </w:r>
      <w:r>
        <w:t>.</w:t>
      </w:r>
    </w:p>
    <w:p w14:paraId="2C0BB88B" w14:textId="77777777" w:rsidR="006D2C55" w:rsidRDefault="006D2C55" w:rsidP="006D2C55">
      <w:pPr>
        <w:ind w:firstLine="708"/>
        <w:jc w:val="both"/>
      </w:pPr>
    </w:p>
    <w:p w14:paraId="0301C6EE" w14:textId="0CDD978D" w:rsidR="006D2C55" w:rsidRDefault="006D2C55" w:rsidP="006D2C55">
      <w:pPr>
        <w:ind w:firstLine="708"/>
        <w:jc w:val="both"/>
        <w:rPr>
          <w:shd w:val="clear" w:color="auto" w:fill="FFFFFF"/>
        </w:rPr>
      </w:pPr>
      <w:r w:rsidRPr="006D2C55">
        <w:rPr>
          <w:b/>
          <w:bCs/>
          <w:shd w:val="clear" w:color="auto" w:fill="FFFFFF"/>
        </w:rPr>
        <w:t xml:space="preserve">По </w:t>
      </w:r>
      <w:r w:rsidRPr="006D2C55">
        <w:rPr>
          <w:b/>
          <w:bCs/>
          <w:shd w:val="clear" w:color="auto" w:fill="FFFFFF"/>
        </w:rPr>
        <w:t xml:space="preserve">третьему </w:t>
      </w:r>
      <w:r w:rsidRPr="006D2C55">
        <w:rPr>
          <w:b/>
          <w:bCs/>
          <w:shd w:val="clear" w:color="auto" w:fill="FFFFFF"/>
        </w:rPr>
        <w:t>вопросу</w:t>
      </w:r>
      <w:r w:rsidRPr="006D2C55">
        <w:rPr>
          <w:shd w:val="clear" w:color="auto" w:fill="FFFFFF"/>
        </w:rPr>
        <w:t xml:space="preserve"> руководитель секции доц. </w:t>
      </w:r>
      <w:proofErr w:type="spellStart"/>
      <w:r w:rsidRPr="006D2C55">
        <w:rPr>
          <w:shd w:val="clear" w:color="auto" w:fill="FFFFFF"/>
        </w:rPr>
        <w:t>Буевич</w:t>
      </w:r>
      <w:proofErr w:type="spellEnd"/>
      <w:r w:rsidRPr="006D2C55">
        <w:rPr>
          <w:shd w:val="clear" w:color="auto" w:fill="FFFFFF"/>
        </w:rPr>
        <w:t xml:space="preserve"> А.П</w:t>
      </w:r>
      <w:r w:rsidRPr="006D2C55">
        <w:rPr>
          <w:shd w:val="clear" w:color="auto" w:fill="FFFFFF"/>
        </w:rPr>
        <w:t>. доложила о сроках и порядке проведения текущего контроля успеваемости и порядка формирования экзаменационных билетов для промежуточной аттестации обучающихся.</w:t>
      </w:r>
    </w:p>
    <w:p w14:paraId="59308AF8" w14:textId="77777777" w:rsidR="006D2C55" w:rsidRDefault="006D2C55" w:rsidP="006D2C55">
      <w:pPr>
        <w:ind w:firstLine="708"/>
        <w:jc w:val="both"/>
        <w:rPr>
          <w:shd w:val="clear" w:color="auto" w:fill="FFFFFF"/>
        </w:rPr>
      </w:pPr>
    </w:p>
    <w:p w14:paraId="1C9637FF" w14:textId="0BED365A" w:rsidR="006D2C55" w:rsidRPr="008951FC" w:rsidRDefault="006D2C55" w:rsidP="006D2C55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ВЫСТУПИЛИ</w:t>
      </w:r>
      <w:r w:rsidRPr="008951FC">
        <w:rPr>
          <w:b/>
        </w:rPr>
        <w:t xml:space="preserve">: </w:t>
      </w:r>
    </w:p>
    <w:p w14:paraId="3E3617B1" w14:textId="2AC0E3F3" w:rsidR="006D2C55" w:rsidRPr="006D2C55" w:rsidRDefault="006D2C55" w:rsidP="006D2C55">
      <w:pPr>
        <w:ind w:firstLine="708"/>
        <w:jc w:val="both"/>
      </w:pPr>
      <w:r>
        <w:t xml:space="preserve">Доц. </w:t>
      </w:r>
      <w:proofErr w:type="spellStart"/>
      <w:r>
        <w:t>Варвус</w:t>
      </w:r>
      <w:proofErr w:type="spellEnd"/>
      <w:r>
        <w:t xml:space="preserve"> С.А., доц. Королева </w:t>
      </w:r>
      <w:proofErr w:type="gramStart"/>
      <w:r>
        <w:t>И.В.</w:t>
      </w:r>
      <w:proofErr w:type="gramEnd"/>
      <w:r>
        <w:t xml:space="preserve">, проф. </w:t>
      </w:r>
      <w:proofErr w:type="spellStart"/>
      <w:r>
        <w:t>Николайчук</w:t>
      </w:r>
      <w:proofErr w:type="spellEnd"/>
      <w:r>
        <w:t xml:space="preserve"> О.А..</w:t>
      </w:r>
    </w:p>
    <w:p w14:paraId="71E54FAF" w14:textId="496F6F72" w:rsidR="00980FBE" w:rsidRDefault="00980FBE" w:rsidP="008951FC">
      <w:pPr>
        <w:shd w:val="clear" w:color="auto" w:fill="FFFFFF"/>
        <w:jc w:val="both"/>
      </w:pPr>
    </w:p>
    <w:p w14:paraId="7707A86B" w14:textId="77777777" w:rsidR="006D2C55" w:rsidRPr="008951FC" w:rsidRDefault="006D2C55" w:rsidP="006D2C55">
      <w:pPr>
        <w:shd w:val="clear" w:color="auto" w:fill="FFFFFF"/>
        <w:ind w:firstLine="709"/>
        <w:jc w:val="both"/>
        <w:rPr>
          <w:b/>
        </w:rPr>
      </w:pPr>
      <w:r w:rsidRPr="008951FC">
        <w:rPr>
          <w:b/>
        </w:rPr>
        <w:t xml:space="preserve">РЕШИЛИ: </w:t>
      </w:r>
    </w:p>
    <w:p w14:paraId="7BD506E1" w14:textId="77777777" w:rsidR="006D2C55" w:rsidRPr="008951FC" w:rsidRDefault="006D2C55" w:rsidP="006D2C55">
      <w:pPr>
        <w:shd w:val="clear" w:color="auto" w:fill="FFFFFF"/>
        <w:ind w:firstLine="709"/>
        <w:jc w:val="both"/>
        <w:rPr>
          <w:b/>
        </w:rPr>
      </w:pPr>
    </w:p>
    <w:p w14:paraId="3675E93D" w14:textId="26948739" w:rsidR="006D2C55" w:rsidRDefault="006D2C55" w:rsidP="006D2C5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6D2C55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 контроля успеваемости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установленные в университете сроки.</w:t>
      </w:r>
    </w:p>
    <w:p w14:paraId="6A97DC84" w14:textId="1CF21E4E" w:rsidR="006D2C55" w:rsidRPr="006D2C55" w:rsidRDefault="006D2C55" w:rsidP="006D2C5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экзаменационных билетов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руководством кафедры экономической теории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сроки.</w:t>
      </w: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0F162B4B" w14:textId="66A984B3" w:rsidR="00DC12B1" w:rsidRPr="00C76A3B" w:rsidRDefault="0074392F" w:rsidP="006D2C55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</w:t>
      </w:r>
      <w:proofErr w:type="gramStart"/>
      <w:r w:rsidR="000F10AE" w:rsidRPr="008951FC">
        <w:rPr>
          <w:b/>
        </w:rPr>
        <w:t>Микроэк</w:t>
      </w:r>
      <w:r w:rsidR="000F10AE" w:rsidRPr="0074392F">
        <w:rPr>
          <w:b/>
        </w:rPr>
        <w:t>ономика»</w:t>
      </w:r>
      <w:r w:rsidR="000F10AE" w:rsidRPr="0074392F">
        <w:t xml:space="preserve">   </w:t>
      </w:r>
      <w:proofErr w:type="gramEnd"/>
      <w:r w:rsidR="000F10AE" w:rsidRPr="0074392F">
        <w:t xml:space="preserve">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DC12B1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30724AF"/>
    <w:multiLevelType w:val="hybridMultilevel"/>
    <w:tmpl w:val="1CC8A58C"/>
    <w:lvl w:ilvl="0" w:tplc="A1302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4A8"/>
    <w:multiLevelType w:val="hybridMultilevel"/>
    <w:tmpl w:val="41B4F6B8"/>
    <w:lvl w:ilvl="0" w:tplc="4C3C1F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3711CF"/>
    <w:multiLevelType w:val="hybridMultilevel"/>
    <w:tmpl w:val="AA4495C8"/>
    <w:lvl w:ilvl="0" w:tplc="926CDB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C062D"/>
    <w:multiLevelType w:val="hybridMultilevel"/>
    <w:tmpl w:val="A60CC8F2"/>
    <w:lvl w:ilvl="0" w:tplc="D6D8C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4056"/>
    <w:multiLevelType w:val="hybridMultilevel"/>
    <w:tmpl w:val="516298B8"/>
    <w:lvl w:ilvl="0" w:tplc="F104E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A30E2C"/>
    <w:multiLevelType w:val="hybridMultilevel"/>
    <w:tmpl w:val="5F12CF86"/>
    <w:lvl w:ilvl="0" w:tplc="15608C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7FEE30A1"/>
    <w:multiLevelType w:val="hybridMultilevel"/>
    <w:tmpl w:val="0444F6E6"/>
    <w:lvl w:ilvl="0" w:tplc="83389B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029067">
    <w:abstractNumId w:val="3"/>
  </w:num>
  <w:num w:numId="2" w16cid:durableId="2028365790">
    <w:abstractNumId w:val="4"/>
  </w:num>
  <w:num w:numId="3" w16cid:durableId="815881000">
    <w:abstractNumId w:val="18"/>
  </w:num>
  <w:num w:numId="4" w16cid:durableId="1138648271">
    <w:abstractNumId w:val="10"/>
  </w:num>
  <w:num w:numId="5" w16cid:durableId="1829587055">
    <w:abstractNumId w:val="11"/>
  </w:num>
  <w:num w:numId="6" w16cid:durableId="13464081">
    <w:abstractNumId w:val="8"/>
  </w:num>
  <w:num w:numId="7" w16cid:durableId="522475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0"/>
  </w:num>
  <w:num w:numId="9" w16cid:durableId="1897668118">
    <w:abstractNumId w:val="16"/>
  </w:num>
  <w:num w:numId="10" w16cid:durableId="1479149398">
    <w:abstractNumId w:val="21"/>
  </w:num>
  <w:num w:numId="11" w16cid:durableId="940843037">
    <w:abstractNumId w:val="12"/>
  </w:num>
  <w:num w:numId="12" w16cid:durableId="1369331254">
    <w:abstractNumId w:val="1"/>
  </w:num>
  <w:num w:numId="13" w16cid:durableId="1678733406">
    <w:abstractNumId w:val="9"/>
  </w:num>
  <w:num w:numId="14" w16cid:durableId="1890220545">
    <w:abstractNumId w:val="6"/>
  </w:num>
  <w:num w:numId="15" w16cid:durableId="904023955">
    <w:abstractNumId w:val="2"/>
  </w:num>
  <w:num w:numId="16" w16cid:durableId="984432002">
    <w:abstractNumId w:val="22"/>
  </w:num>
  <w:num w:numId="17" w16cid:durableId="635573905">
    <w:abstractNumId w:val="17"/>
  </w:num>
  <w:num w:numId="18" w16cid:durableId="1362170577">
    <w:abstractNumId w:val="23"/>
  </w:num>
  <w:num w:numId="19" w16cid:durableId="1250626553">
    <w:abstractNumId w:val="20"/>
  </w:num>
  <w:num w:numId="20" w16cid:durableId="538858532">
    <w:abstractNumId w:val="13"/>
  </w:num>
  <w:num w:numId="21" w16cid:durableId="501893760">
    <w:abstractNumId w:val="7"/>
  </w:num>
  <w:num w:numId="22" w16cid:durableId="300313009">
    <w:abstractNumId w:val="19"/>
  </w:num>
  <w:num w:numId="23" w16cid:durableId="1227572266">
    <w:abstractNumId w:val="14"/>
  </w:num>
  <w:num w:numId="24" w16cid:durableId="900751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365EF"/>
    <w:rsid w:val="000431C2"/>
    <w:rsid w:val="00044341"/>
    <w:rsid w:val="0006149A"/>
    <w:rsid w:val="000732E6"/>
    <w:rsid w:val="000B1DA7"/>
    <w:rsid w:val="000B26C3"/>
    <w:rsid w:val="000C7957"/>
    <w:rsid w:val="000F00FA"/>
    <w:rsid w:val="000F0A61"/>
    <w:rsid w:val="000F10AE"/>
    <w:rsid w:val="001247F8"/>
    <w:rsid w:val="00140E8F"/>
    <w:rsid w:val="00154B24"/>
    <w:rsid w:val="00155AE9"/>
    <w:rsid w:val="00164202"/>
    <w:rsid w:val="0017399D"/>
    <w:rsid w:val="0018233A"/>
    <w:rsid w:val="001A68AB"/>
    <w:rsid w:val="00215E75"/>
    <w:rsid w:val="00234AB9"/>
    <w:rsid w:val="0028078E"/>
    <w:rsid w:val="00282301"/>
    <w:rsid w:val="00294B7C"/>
    <w:rsid w:val="002968F0"/>
    <w:rsid w:val="002A7609"/>
    <w:rsid w:val="002D788A"/>
    <w:rsid w:val="00363CC4"/>
    <w:rsid w:val="00364EB7"/>
    <w:rsid w:val="0038575A"/>
    <w:rsid w:val="003858DC"/>
    <w:rsid w:val="003B5C73"/>
    <w:rsid w:val="003F68F5"/>
    <w:rsid w:val="004167FD"/>
    <w:rsid w:val="00421CEE"/>
    <w:rsid w:val="004333D6"/>
    <w:rsid w:val="00443FC1"/>
    <w:rsid w:val="00466519"/>
    <w:rsid w:val="00473953"/>
    <w:rsid w:val="004978EE"/>
    <w:rsid w:val="004C4EBB"/>
    <w:rsid w:val="004C6C65"/>
    <w:rsid w:val="0053089C"/>
    <w:rsid w:val="005410B6"/>
    <w:rsid w:val="00580C7A"/>
    <w:rsid w:val="00590BB9"/>
    <w:rsid w:val="00594CCC"/>
    <w:rsid w:val="00597099"/>
    <w:rsid w:val="005A57F6"/>
    <w:rsid w:val="005C4181"/>
    <w:rsid w:val="005E4E9A"/>
    <w:rsid w:val="005E50DB"/>
    <w:rsid w:val="00650CAB"/>
    <w:rsid w:val="00651DA5"/>
    <w:rsid w:val="00660AF6"/>
    <w:rsid w:val="00666DFE"/>
    <w:rsid w:val="006A59B9"/>
    <w:rsid w:val="006D2C55"/>
    <w:rsid w:val="006E588A"/>
    <w:rsid w:val="0070276B"/>
    <w:rsid w:val="007131E3"/>
    <w:rsid w:val="00725300"/>
    <w:rsid w:val="00730578"/>
    <w:rsid w:val="0074392F"/>
    <w:rsid w:val="00753117"/>
    <w:rsid w:val="00791E8F"/>
    <w:rsid w:val="007944F7"/>
    <w:rsid w:val="00795EB3"/>
    <w:rsid w:val="007963AC"/>
    <w:rsid w:val="007A035C"/>
    <w:rsid w:val="007C44B8"/>
    <w:rsid w:val="007F1A66"/>
    <w:rsid w:val="007F73D8"/>
    <w:rsid w:val="00822096"/>
    <w:rsid w:val="00825910"/>
    <w:rsid w:val="0085623D"/>
    <w:rsid w:val="0087202F"/>
    <w:rsid w:val="00881E62"/>
    <w:rsid w:val="008951FC"/>
    <w:rsid w:val="008D04F3"/>
    <w:rsid w:val="008D3098"/>
    <w:rsid w:val="008F6C45"/>
    <w:rsid w:val="009056AC"/>
    <w:rsid w:val="00980FBE"/>
    <w:rsid w:val="0099327D"/>
    <w:rsid w:val="009C0C47"/>
    <w:rsid w:val="009C40DA"/>
    <w:rsid w:val="009F143F"/>
    <w:rsid w:val="00A26674"/>
    <w:rsid w:val="00A7073A"/>
    <w:rsid w:val="00A73EE6"/>
    <w:rsid w:val="00A90B10"/>
    <w:rsid w:val="00AD6F98"/>
    <w:rsid w:val="00AE213E"/>
    <w:rsid w:val="00AE5892"/>
    <w:rsid w:val="00B26551"/>
    <w:rsid w:val="00B37768"/>
    <w:rsid w:val="00B62214"/>
    <w:rsid w:val="00B913E1"/>
    <w:rsid w:val="00BA5FA0"/>
    <w:rsid w:val="00BB329A"/>
    <w:rsid w:val="00BF3158"/>
    <w:rsid w:val="00BF6FAF"/>
    <w:rsid w:val="00C0700E"/>
    <w:rsid w:val="00C26496"/>
    <w:rsid w:val="00C37190"/>
    <w:rsid w:val="00C76A3B"/>
    <w:rsid w:val="00C90098"/>
    <w:rsid w:val="00C9372A"/>
    <w:rsid w:val="00C9753D"/>
    <w:rsid w:val="00CA5BBE"/>
    <w:rsid w:val="00CB2374"/>
    <w:rsid w:val="00CD779F"/>
    <w:rsid w:val="00D37945"/>
    <w:rsid w:val="00D44AE6"/>
    <w:rsid w:val="00D606C8"/>
    <w:rsid w:val="00D627F6"/>
    <w:rsid w:val="00D745C6"/>
    <w:rsid w:val="00DA12C4"/>
    <w:rsid w:val="00DC12B1"/>
    <w:rsid w:val="00DC1702"/>
    <w:rsid w:val="00DC781B"/>
    <w:rsid w:val="00DD4549"/>
    <w:rsid w:val="00DE4F6C"/>
    <w:rsid w:val="00DF74BB"/>
    <w:rsid w:val="00E15B6C"/>
    <w:rsid w:val="00E318BB"/>
    <w:rsid w:val="00E64FE0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a9">
    <w:name w:val="Title"/>
    <w:aliases w:val="Название Знак Знак Знак"/>
    <w:basedOn w:val="a"/>
    <w:link w:val="aa"/>
    <w:qFormat/>
    <w:rsid w:val="000F0A61"/>
    <w:pPr>
      <w:jc w:val="center"/>
    </w:pPr>
    <w:rPr>
      <w:sz w:val="28"/>
      <w:szCs w:val="28"/>
    </w:rPr>
  </w:style>
  <w:style w:type="character" w:customStyle="1" w:styleId="aa">
    <w:name w:val="Заголовок Знак"/>
    <w:aliases w:val="Название Знак Знак Знак Знак"/>
    <w:basedOn w:val="a0"/>
    <w:link w:val="a9"/>
    <w:rsid w:val="000F0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64202"/>
    <w:pPr>
      <w:ind w:right="-1" w:firstLine="720"/>
      <w:jc w:val="both"/>
    </w:pPr>
    <w:rPr>
      <w:sz w:val="22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64202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3509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2024-04-03T13:47:00Z</dcterms:created>
  <dcterms:modified xsi:type="dcterms:W3CDTF">2024-04-03T14:08:00Z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