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E114E" w14:textId="1C77BD79" w:rsidR="0052012F" w:rsidRPr="00907A52" w:rsidRDefault="0052012F" w:rsidP="00FE36B0">
      <w:pPr>
        <w:spacing w:after="160" w:line="259" w:lineRule="auto"/>
        <w:ind w:firstLine="0"/>
        <w:rPr>
          <w:rFonts w:ascii="Times New Roman" w:eastAsia="Times New Roman" w:hAnsi="Times New Roman" w:cs="Times New Roman"/>
          <w:b/>
          <w:color w:val="auto"/>
          <w:sz w:val="28"/>
          <w:szCs w:val="28"/>
          <w:lang w:val="ru-RU"/>
        </w:rPr>
      </w:pPr>
      <w:bookmarkStart w:id="0" w:name="_GoBack"/>
      <w:bookmarkEnd w:id="0"/>
      <w:r w:rsidRPr="00907A52">
        <w:rPr>
          <w:rFonts w:ascii="Times New Roman" w:eastAsia="Times New Roman" w:hAnsi="Times New Roman" w:cs="Times New Roman"/>
          <w:b/>
          <w:color w:val="auto"/>
          <w:sz w:val="28"/>
          <w:szCs w:val="28"/>
          <w:lang w:val="ru-RU"/>
        </w:rPr>
        <w:t>Федеральное государственное образовательное бюджетное учреждение</w:t>
      </w:r>
    </w:p>
    <w:p w14:paraId="039ACFE8"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высшего образования</w:t>
      </w:r>
    </w:p>
    <w:p w14:paraId="6526A06A"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«ФИНАНСОВЫЙ УНИВЕРСИТЕТ ПРИ ПРАВИТЕЛЬСТВЕ</w:t>
      </w:r>
    </w:p>
    <w:p w14:paraId="15E4F800"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РОССИЙСКОЙ ФЕДЕРАЦИИ»</w:t>
      </w:r>
    </w:p>
    <w:p w14:paraId="0C0AC449"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(Финансовый университет)</w:t>
      </w:r>
    </w:p>
    <w:p w14:paraId="1418E569"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p>
    <w:p w14:paraId="1A25AC29" w14:textId="7326084F" w:rsidR="0052012F" w:rsidRPr="00907A52" w:rsidRDefault="00FE36B0"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28"/>
          <w:szCs w:val="28"/>
          <w:lang w:val="ru-RU"/>
        </w:rPr>
      </w:pPr>
      <w:r w:rsidRPr="00907A52">
        <w:rPr>
          <w:rFonts w:ascii="Times New Roman" w:eastAsia="Times New Roman" w:hAnsi="Times New Roman" w:cs="Times New Roman"/>
          <w:b/>
          <w:color w:val="auto"/>
          <w:sz w:val="28"/>
          <w:szCs w:val="28"/>
          <w:lang w:val="ru-RU"/>
        </w:rPr>
        <w:t>Факультет «Высшая школа управления»</w:t>
      </w:r>
    </w:p>
    <w:p w14:paraId="6CF1BFE0" w14:textId="464D191A" w:rsidR="0052012F" w:rsidRPr="00907A52" w:rsidRDefault="0052012F" w:rsidP="00FE36B0">
      <w:pPr>
        <w:widowControl w:val="0"/>
        <w:autoSpaceDE w:val="0"/>
        <w:autoSpaceDN w:val="0"/>
        <w:adjustRightInd w:val="0"/>
        <w:spacing w:line="240" w:lineRule="auto"/>
        <w:ind w:firstLine="0"/>
        <w:jc w:val="center"/>
        <w:rPr>
          <w:rFonts w:ascii="Times New Roman" w:eastAsia="Times New Roman" w:hAnsi="Times New Roman" w:cs="Times New Roman"/>
          <w:color w:val="auto"/>
          <w:sz w:val="20"/>
          <w:szCs w:val="20"/>
          <w:lang w:val="ru-RU"/>
        </w:rPr>
      </w:pPr>
      <w:r w:rsidRPr="00907A52">
        <w:rPr>
          <w:rFonts w:ascii="Times New Roman" w:eastAsia="Times New Roman" w:hAnsi="Times New Roman" w:cs="Times New Roman"/>
          <w:b/>
          <w:color w:val="auto"/>
          <w:sz w:val="28"/>
          <w:szCs w:val="28"/>
          <w:lang w:val="ru-RU"/>
        </w:rPr>
        <w:t xml:space="preserve">Департамент </w:t>
      </w:r>
      <w:r w:rsidR="00FE36B0" w:rsidRPr="00907A52">
        <w:rPr>
          <w:rFonts w:ascii="Times New Roman" w:eastAsia="Times New Roman" w:hAnsi="Times New Roman" w:cs="Times New Roman"/>
          <w:b/>
          <w:color w:val="auto"/>
          <w:sz w:val="28"/>
          <w:szCs w:val="28"/>
          <w:lang w:val="ru-RU"/>
        </w:rPr>
        <w:t>финансового и инвестиционного менеджмента</w:t>
      </w:r>
    </w:p>
    <w:p w14:paraId="115AD5EF" w14:textId="77777777" w:rsidR="0052012F" w:rsidRPr="00907A52" w:rsidRDefault="0052012F" w:rsidP="0052012F">
      <w:pPr>
        <w:widowControl w:val="0"/>
        <w:autoSpaceDE w:val="0"/>
        <w:autoSpaceDN w:val="0"/>
        <w:adjustRightInd w:val="0"/>
        <w:spacing w:line="240" w:lineRule="auto"/>
        <w:ind w:firstLine="0"/>
        <w:jc w:val="right"/>
        <w:rPr>
          <w:rFonts w:ascii="Times New Roman" w:eastAsia="Times New Roman" w:hAnsi="Times New Roman" w:cs="Times New Roman"/>
          <w:color w:val="auto"/>
          <w:sz w:val="28"/>
          <w:szCs w:val="28"/>
          <w:lang w:val="ru-RU"/>
        </w:rPr>
      </w:pPr>
    </w:p>
    <w:p w14:paraId="64C17E97" w14:textId="77777777" w:rsidR="00D9109A" w:rsidRPr="00907A52" w:rsidRDefault="00D9109A" w:rsidP="00E9300F">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p>
    <w:p w14:paraId="49E46CC4" w14:textId="002D4BCC" w:rsidR="00E9300F" w:rsidRPr="00907A52" w:rsidRDefault="00E9300F" w:rsidP="00E9300F">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r w:rsidRPr="00907A52">
        <w:rPr>
          <w:rFonts w:ascii="Times New Roman" w:eastAsia="Times New Roman" w:hAnsi="Times New Roman" w:cs="Times New Roman"/>
          <w:caps/>
          <w:color w:val="auto"/>
          <w:sz w:val="28"/>
          <w:szCs w:val="28"/>
          <w:lang w:val="ru-RU"/>
        </w:rPr>
        <w:t>УТВЕРЖДАЮ</w:t>
      </w:r>
    </w:p>
    <w:p w14:paraId="5B2D750A" w14:textId="2EF40F31" w:rsidR="00E9300F" w:rsidRPr="00907A52" w:rsidRDefault="00E9300F" w:rsidP="00B40E09">
      <w:pPr>
        <w:widowControl w:val="0"/>
        <w:autoSpaceDE w:val="0"/>
        <w:autoSpaceDN w:val="0"/>
        <w:adjustRightInd w:val="0"/>
        <w:spacing w:line="240" w:lineRule="auto"/>
        <w:ind w:firstLine="0"/>
        <w:jc w:val="center"/>
        <w:rPr>
          <w:rFonts w:ascii="Times New Roman" w:eastAsia="Times New Roman" w:hAnsi="Times New Roman" w:cs="Times New Roman"/>
          <w:caps/>
          <w:color w:val="auto"/>
          <w:sz w:val="28"/>
          <w:szCs w:val="28"/>
          <w:lang w:val="ru-RU"/>
        </w:rPr>
      </w:pPr>
    </w:p>
    <w:p w14:paraId="06239184" w14:textId="77777777" w:rsidR="00E9300F" w:rsidRPr="00907A52" w:rsidRDefault="00E9300F" w:rsidP="00E9300F">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p>
    <w:p w14:paraId="1D921CE4" w14:textId="4653B734" w:rsidR="00E9300F" w:rsidRPr="00907A52" w:rsidRDefault="00D9109A" w:rsidP="00E9300F">
      <w:pPr>
        <w:widowControl w:val="0"/>
        <w:autoSpaceDE w:val="0"/>
        <w:autoSpaceDN w:val="0"/>
        <w:adjustRightInd w:val="0"/>
        <w:spacing w:line="240" w:lineRule="auto"/>
        <w:ind w:firstLine="0"/>
        <w:jc w:val="right"/>
        <w:rPr>
          <w:rFonts w:ascii="Times New Roman" w:eastAsia="Times New Roman" w:hAnsi="Times New Roman" w:cs="Times New Roman"/>
          <w:caps/>
          <w:color w:val="auto"/>
          <w:sz w:val="28"/>
          <w:szCs w:val="28"/>
          <w:lang w:val="ru-RU"/>
        </w:rPr>
      </w:pPr>
      <w:r w:rsidRPr="00907A52">
        <w:rPr>
          <w:rFonts w:ascii="Times New Roman" w:eastAsia="Times New Roman" w:hAnsi="Times New Roman" w:cs="Times New Roman"/>
          <w:caps/>
          <w:color w:val="auto"/>
          <w:sz w:val="28"/>
          <w:szCs w:val="28"/>
          <w:lang w:val="ru-RU"/>
        </w:rPr>
        <w:t xml:space="preserve">в.в. </w:t>
      </w:r>
      <w:r w:rsidRPr="00907A52">
        <w:rPr>
          <w:rFonts w:ascii="Times New Roman" w:eastAsia="Times New Roman" w:hAnsi="Times New Roman" w:cs="Times New Roman"/>
          <w:color w:val="auto"/>
          <w:sz w:val="28"/>
          <w:szCs w:val="28"/>
          <w:lang w:val="ru-RU"/>
        </w:rPr>
        <w:t>Клевцов</w:t>
      </w:r>
      <w:r w:rsidR="00E9300F" w:rsidRPr="00907A52">
        <w:rPr>
          <w:rFonts w:ascii="Times New Roman" w:eastAsia="Times New Roman" w:hAnsi="Times New Roman" w:cs="Times New Roman"/>
          <w:caps/>
          <w:color w:val="auto"/>
          <w:sz w:val="28"/>
          <w:szCs w:val="28"/>
          <w:lang w:val="ru-RU"/>
        </w:rPr>
        <w:t xml:space="preserve"> </w:t>
      </w:r>
    </w:p>
    <w:p w14:paraId="64CDF87B" w14:textId="2F7B3691" w:rsidR="0052012F" w:rsidRPr="00907A52" w:rsidRDefault="00E9300F" w:rsidP="00E9300F">
      <w:pPr>
        <w:widowControl w:val="0"/>
        <w:autoSpaceDE w:val="0"/>
        <w:autoSpaceDN w:val="0"/>
        <w:adjustRightInd w:val="0"/>
        <w:spacing w:line="240" w:lineRule="auto"/>
        <w:ind w:firstLine="0"/>
        <w:jc w:val="right"/>
        <w:rPr>
          <w:rFonts w:ascii="Times New Roman" w:eastAsia="Times New Roman" w:hAnsi="Times New Roman" w:cs="Times New Roman"/>
          <w:color w:val="auto"/>
          <w:sz w:val="28"/>
          <w:szCs w:val="28"/>
          <w:lang w:val="ru-RU"/>
        </w:rPr>
      </w:pPr>
      <w:r w:rsidRPr="00907A52">
        <w:rPr>
          <w:rFonts w:ascii="Times New Roman" w:eastAsia="Times New Roman" w:hAnsi="Times New Roman" w:cs="Times New Roman"/>
          <w:caps/>
          <w:color w:val="auto"/>
          <w:sz w:val="28"/>
          <w:szCs w:val="28"/>
          <w:lang w:val="ru-RU"/>
        </w:rPr>
        <w:t>«</w:t>
      </w:r>
      <w:r w:rsidR="00D9109A" w:rsidRPr="00907A52">
        <w:rPr>
          <w:rFonts w:ascii="Times New Roman" w:eastAsia="Times New Roman" w:hAnsi="Times New Roman" w:cs="Times New Roman"/>
          <w:caps/>
          <w:color w:val="auto"/>
          <w:sz w:val="28"/>
          <w:szCs w:val="28"/>
          <w:lang w:val="ru-RU"/>
        </w:rPr>
        <w:t>23</w:t>
      </w:r>
      <w:r w:rsidRPr="00907A52">
        <w:rPr>
          <w:rFonts w:ascii="Times New Roman" w:eastAsia="Times New Roman" w:hAnsi="Times New Roman" w:cs="Times New Roman"/>
          <w:caps/>
          <w:color w:val="auto"/>
          <w:sz w:val="28"/>
          <w:szCs w:val="28"/>
          <w:lang w:val="ru-RU"/>
        </w:rPr>
        <w:t xml:space="preserve">» </w:t>
      </w:r>
      <w:r w:rsidR="00D9109A" w:rsidRPr="00907A52">
        <w:rPr>
          <w:rFonts w:ascii="Times New Roman" w:eastAsia="Times New Roman" w:hAnsi="Times New Roman" w:cs="Times New Roman"/>
          <w:color w:val="auto"/>
          <w:sz w:val="28"/>
          <w:szCs w:val="28"/>
          <w:lang w:val="ru-RU"/>
        </w:rPr>
        <w:t xml:space="preserve">ноября </w:t>
      </w:r>
      <w:r w:rsidRPr="00907A52">
        <w:rPr>
          <w:rFonts w:ascii="Times New Roman" w:eastAsia="Times New Roman" w:hAnsi="Times New Roman" w:cs="Times New Roman"/>
          <w:caps/>
          <w:color w:val="auto"/>
          <w:sz w:val="28"/>
          <w:szCs w:val="28"/>
          <w:lang w:val="ru-RU"/>
        </w:rPr>
        <w:t xml:space="preserve">2021 </w:t>
      </w:r>
    </w:p>
    <w:p w14:paraId="61110520" w14:textId="77777777" w:rsidR="00CE2607" w:rsidRPr="00907A52" w:rsidRDefault="00CE2607" w:rsidP="0052012F">
      <w:pPr>
        <w:widowControl w:val="0"/>
        <w:autoSpaceDE w:val="0"/>
        <w:autoSpaceDN w:val="0"/>
        <w:adjustRightInd w:val="0"/>
        <w:spacing w:line="240" w:lineRule="auto"/>
        <w:ind w:firstLine="0"/>
        <w:jc w:val="right"/>
        <w:rPr>
          <w:rFonts w:ascii="Times New Roman" w:eastAsia="Times New Roman" w:hAnsi="Times New Roman" w:cs="Times New Roman"/>
          <w:color w:val="auto"/>
          <w:sz w:val="28"/>
          <w:szCs w:val="28"/>
          <w:lang w:val="ru-RU"/>
        </w:rPr>
      </w:pPr>
    </w:p>
    <w:p w14:paraId="4CC26B89"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color w:val="auto"/>
          <w:sz w:val="36"/>
          <w:szCs w:val="36"/>
          <w:lang w:val="ru-RU"/>
        </w:rPr>
      </w:pPr>
    </w:p>
    <w:p w14:paraId="0159C0A3" w14:textId="77777777" w:rsidR="00907A52" w:rsidRPr="00907A52" w:rsidRDefault="00907A52" w:rsidP="0052012F">
      <w:pPr>
        <w:widowControl w:val="0"/>
        <w:autoSpaceDE w:val="0"/>
        <w:autoSpaceDN w:val="0"/>
        <w:adjustRightInd w:val="0"/>
        <w:spacing w:line="240" w:lineRule="auto"/>
        <w:ind w:firstLine="0"/>
        <w:jc w:val="center"/>
        <w:rPr>
          <w:rFonts w:ascii="Times New Roman" w:eastAsia="Times New Roman" w:hAnsi="Times New Roman" w:cs="Times New Roman"/>
          <w:color w:val="auto"/>
          <w:sz w:val="36"/>
          <w:szCs w:val="36"/>
          <w:lang w:val="ru-RU"/>
        </w:rPr>
      </w:pPr>
    </w:p>
    <w:p w14:paraId="59A45357" w14:textId="5F48A7C9" w:rsidR="0052012F" w:rsidRPr="00907A52" w:rsidRDefault="00CE2607" w:rsidP="0052012F">
      <w:pPr>
        <w:widowControl w:val="0"/>
        <w:autoSpaceDE w:val="0"/>
        <w:autoSpaceDN w:val="0"/>
        <w:adjustRightInd w:val="0"/>
        <w:spacing w:line="240" w:lineRule="auto"/>
        <w:ind w:firstLine="0"/>
        <w:jc w:val="center"/>
        <w:rPr>
          <w:rFonts w:ascii="Times New Roman" w:eastAsia="Times New Roman" w:hAnsi="Times New Roman" w:cs="Times New Roman"/>
          <w:color w:val="auto"/>
          <w:sz w:val="36"/>
          <w:szCs w:val="36"/>
          <w:lang w:val="ru-RU"/>
        </w:rPr>
      </w:pPr>
      <w:r w:rsidRPr="00907A52">
        <w:rPr>
          <w:rFonts w:ascii="Times New Roman" w:eastAsia="Times New Roman" w:hAnsi="Times New Roman" w:cs="Times New Roman"/>
          <w:color w:val="auto"/>
          <w:sz w:val="36"/>
          <w:szCs w:val="36"/>
          <w:lang w:val="ru-RU"/>
        </w:rPr>
        <w:t>Фролова В.</w:t>
      </w:r>
      <w:r w:rsidR="00FE36B0" w:rsidRPr="00907A52">
        <w:rPr>
          <w:rFonts w:ascii="Times New Roman" w:eastAsia="Times New Roman" w:hAnsi="Times New Roman" w:cs="Times New Roman"/>
          <w:color w:val="auto"/>
          <w:sz w:val="36"/>
          <w:szCs w:val="36"/>
          <w:lang w:val="ru-RU"/>
        </w:rPr>
        <w:t xml:space="preserve"> </w:t>
      </w:r>
      <w:r w:rsidRPr="00907A52">
        <w:rPr>
          <w:rFonts w:ascii="Times New Roman" w:eastAsia="Times New Roman" w:hAnsi="Times New Roman" w:cs="Times New Roman"/>
          <w:color w:val="auto"/>
          <w:sz w:val="36"/>
          <w:szCs w:val="36"/>
          <w:lang w:val="ru-RU"/>
        </w:rPr>
        <w:t>Б.</w:t>
      </w:r>
    </w:p>
    <w:p w14:paraId="101E1204" w14:textId="77777777"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color w:val="auto"/>
          <w:sz w:val="36"/>
          <w:szCs w:val="36"/>
          <w:lang w:val="ru-RU"/>
        </w:rPr>
      </w:pPr>
    </w:p>
    <w:p w14:paraId="6CA5DC06" w14:textId="5A169395" w:rsidR="0052012F" w:rsidRPr="00907A52" w:rsidRDefault="0052012F" w:rsidP="0052012F">
      <w:pPr>
        <w:widowControl w:val="0"/>
        <w:autoSpaceDE w:val="0"/>
        <w:autoSpaceDN w:val="0"/>
        <w:adjustRightInd w:val="0"/>
        <w:ind w:firstLine="0"/>
        <w:jc w:val="center"/>
        <w:rPr>
          <w:rFonts w:ascii="Times New Roman" w:eastAsia="Times New Roman" w:hAnsi="Times New Roman" w:cs="Times New Roman"/>
          <w:color w:val="auto"/>
          <w:sz w:val="36"/>
          <w:szCs w:val="36"/>
          <w:lang w:val="ru-RU"/>
        </w:rPr>
      </w:pPr>
      <w:r w:rsidRPr="00907A52">
        <w:rPr>
          <w:rFonts w:ascii="Times New Roman" w:eastAsia="Times New Roman" w:hAnsi="Times New Roman" w:cs="Times New Roman"/>
          <w:b/>
          <w:color w:val="auto"/>
          <w:sz w:val="36"/>
          <w:szCs w:val="36"/>
          <w:lang w:val="ru-RU"/>
        </w:rPr>
        <w:t>Методические рекомендации по подготовке и защите выпускных квалификационных работ студентами</w:t>
      </w:r>
    </w:p>
    <w:p w14:paraId="31F6B157" w14:textId="77777777" w:rsidR="0052012F" w:rsidRPr="00907A52" w:rsidRDefault="0052012F" w:rsidP="0052012F">
      <w:pPr>
        <w:widowControl w:val="0"/>
        <w:autoSpaceDE w:val="0"/>
        <w:autoSpaceDN w:val="0"/>
        <w:adjustRightInd w:val="0"/>
        <w:ind w:firstLine="0"/>
        <w:jc w:val="center"/>
        <w:rPr>
          <w:rFonts w:ascii="Times New Roman" w:eastAsia="Times New Roman" w:hAnsi="Times New Roman" w:cs="Times New Roman"/>
          <w:b/>
          <w:color w:val="auto"/>
          <w:sz w:val="36"/>
          <w:szCs w:val="36"/>
          <w:lang w:val="ru-RU"/>
        </w:rPr>
      </w:pPr>
    </w:p>
    <w:p w14:paraId="14E9B0CE" w14:textId="77777777" w:rsidR="0052012F" w:rsidRPr="00907A52" w:rsidRDefault="0052012F" w:rsidP="0052012F">
      <w:pPr>
        <w:ind w:firstLine="0"/>
        <w:jc w:val="center"/>
        <w:rPr>
          <w:rFonts w:ascii="Times New Roman" w:hAnsi="Times New Roman" w:cs="Times New Roman"/>
          <w:color w:val="auto"/>
          <w:sz w:val="28"/>
          <w:szCs w:val="28"/>
          <w:lang w:val="ru-RU"/>
        </w:rPr>
      </w:pPr>
      <w:r w:rsidRPr="00907A52">
        <w:rPr>
          <w:rFonts w:ascii="Times New Roman" w:hAnsi="Times New Roman" w:cs="Times New Roman"/>
          <w:color w:val="auto"/>
          <w:sz w:val="28"/>
          <w:szCs w:val="28"/>
          <w:lang w:val="ru-RU"/>
        </w:rPr>
        <w:t xml:space="preserve">для студентов, обучающихся по направлению подготовки </w:t>
      </w:r>
    </w:p>
    <w:p w14:paraId="64309484" w14:textId="77777777" w:rsidR="0052012F" w:rsidRPr="00907A52" w:rsidRDefault="0052012F" w:rsidP="0052012F">
      <w:pPr>
        <w:ind w:firstLine="0"/>
        <w:jc w:val="center"/>
        <w:rPr>
          <w:rFonts w:ascii="Times New Roman" w:hAnsi="Times New Roman" w:cs="Times New Roman"/>
          <w:color w:val="auto"/>
          <w:sz w:val="28"/>
          <w:szCs w:val="28"/>
          <w:lang w:val="ru-RU"/>
        </w:rPr>
      </w:pPr>
      <w:r w:rsidRPr="00907A52">
        <w:rPr>
          <w:rFonts w:ascii="Times New Roman" w:hAnsi="Times New Roman" w:cs="Times New Roman"/>
          <w:color w:val="auto"/>
          <w:sz w:val="28"/>
          <w:szCs w:val="28"/>
          <w:lang w:val="ru-RU"/>
        </w:rPr>
        <w:t>38.03.02</w:t>
      </w:r>
      <w:r w:rsidRPr="00907A52">
        <w:rPr>
          <w:rFonts w:ascii="Times New Roman" w:hAnsi="Times New Roman" w:cs="Times New Roman"/>
          <w:color w:val="auto"/>
          <w:sz w:val="28"/>
          <w:szCs w:val="28"/>
        </w:rPr>
        <w:t xml:space="preserve"> «Менеджмент»</w:t>
      </w:r>
      <w:r w:rsidRPr="00907A52">
        <w:rPr>
          <w:rFonts w:ascii="Times New Roman" w:hAnsi="Times New Roman" w:cs="Times New Roman"/>
          <w:color w:val="auto"/>
          <w:sz w:val="28"/>
          <w:szCs w:val="28"/>
          <w:lang w:val="ru-RU"/>
        </w:rPr>
        <w:t>, профиль «Финансовый менеджмент»</w:t>
      </w:r>
    </w:p>
    <w:p w14:paraId="36BE894F"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0"/>
          <w:szCs w:val="28"/>
          <w:lang w:val="ru-RU"/>
        </w:rPr>
      </w:pPr>
    </w:p>
    <w:p w14:paraId="46A6711E"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6B8E756"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0316FA05" w14:textId="3C6C9EB8" w:rsidR="0052012F" w:rsidRPr="00907A52" w:rsidRDefault="00F27438"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r w:rsidRPr="00907A52">
        <w:rPr>
          <w:rFonts w:ascii="Times New Roman" w:eastAsia="Times New Roman" w:hAnsi="Times New Roman" w:cs="Times New Roman"/>
          <w:color w:val="auto"/>
          <w:sz w:val="28"/>
          <w:szCs w:val="28"/>
          <w:lang w:val="ru-RU"/>
        </w:rPr>
        <w:softHyphen/>
      </w:r>
      <w:r w:rsidRPr="00907A52">
        <w:rPr>
          <w:rFonts w:ascii="Times New Roman" w:eastAsia="Times New Roman" w:hAnsi="Times New Roman" w:cs="Times New Roman"/>
          <w:color w:val="auto"/>
          <w:sz w:val="28"/>
          <w:szCs w:val="28"/>
          <w:lang w:val="ru-RU"/>
        </w:rPr>
        <w:softHyphen/>
      </w:r>
    </w:p>
    <w:p w14:paraId="23823C01"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66F8B89B"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6ECEF549"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4A4EFB4"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68C7B60"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665C115"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28AD06BE"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10E85EC6" w14:textId="77777777" w:rsidR="0052012F" w:rsidRPr="00907A52" w:rsidRDefault="0052012F" w:rsidP="0052012F">
      <w:pPr>
        <w:widowControl w:val="0"/>
        <w:suppressAutoHyphens/>
        <w:autoSpaceDE w:val="0"/>
        <w:autoSpaceDN w:val="0"/>
        <w:adjustRightInd w:val="0"/>
        <w:spacing w:line="240" w:lineRule="auto"/>
        <w:ind w:firstLine="0"/>
        <w:jc w:val="center"/>
        <w:rPr>
          <w:rFonts w:ascii="Times New Roman" w:eastAsia="Times New Roman" w:hAnsi="Times New Roman" w:cs="Times New Roman"/>
          <w:color w:val="auto"/>
          <w:sz w:val="28"/>
          <w:szCs w:val="28"/>
          <w:lang w:val="ru-RU"/>
        </w:rPr>
      </w:pPr>
    </w:p>
    <w:p w14:paraId="3D888ACD" w14:textId="0719C8A6" w:rsidR="0052012F" w:rsidRPr="00907A52" w:rsidRDefault="0052012F" w:rsidP="0052012F">
      <w:pPr>
        <w:widowControl w:val="0"/>
        <w:autoSpaceDE w:val="0"/>
        <w:autoSpaceDN w:val="0"/>
        <w:adjustRightInd w:val="0"/>
        <w:spacing w:line="240" w:lineRule="auto"/>
        <w:ind w:firstLine="0"/>
        <w:jc w:val="center"/>
        <w:rPr>
          <w:rFonts w:ascii="Times New Roman" w:eastAsia="Times New Roman" w:hAnsi="Times New Roman" w:cs="Times New Roman"/>
          <w:b/>
          <w:bCs/>
          <w:color w:val="auto"/>
          <w:sz w:val="28"/>
          <w:szCs w:val="28"/>
          <w:lang w:val="ru-RU"/>
        </w:rPr>
      </w:pPr>
      <w:r w:rsidRPr="00907A52">
        <w:rPr>
          <w:rFonts w:ascii="Times New Roman" w:eastAsia="Times New Roman" w:hAnsi="Times New Roman" w:cs="Times New Roman"/>
          <w:b/>
          <w:bCs/>
          <w:color w:val="auto"/>
          <w:sz w:val="28"/>
          <w:szCs w:val="28"/>
          <w:lang w:val="ru-RU"/>
        </w:rPr>
        <w:t>Москва 20</w:t>
      </w:r>
      <w:r w:rsidR="00900F0B" w:rsidRPr="00907A52">
        <w:rPr>
          <w:rFonts w:ascii="Times New Roman" w:eastAsia="Times New Roman" w:hAnsi="Times New Roman" w:cs="Times New Roman"/>
          <w:b/>
          <w:bCs/>
          <w:color w:val="auto"/>
          <w:sz w:val="28"/>
          <w:szCs w:val="28"/>
          <w:lang w:val="ru-RU"/>
        </w:rPr>
        <w:t>21</w:t>
      </w:r>
    </w:p>
    <w:p w14:paraId="6DE1EB62" w14:textId="77777777" w:rsidR="00CE2607" w:rsidRPr="00907A52" w:rsidRDefault="00CE2607" w:rsidP="00CE2607">
      <w:pPr>
        <w:spacing w:after="160" w:line="259" w:lineRule="auto"/>
        <w:ind w:firstLine="0"/>
        <w:rPr>
          <w:rFonts w:ascii="Times New Roman" w:hAnsi="Times New Roman" w:cs="Times New Roman"/>
          <w:b/>
          <w:color w:val="auto"/>
          <w:sz w:val="28"/>
          <w:szCs w:val="28"/>
        </w:rPr>
      </w:pPr>
      <w:r w:rsidRPr="00907A52">
        <w:rPr>
          <w:color w:val="auto"/>
          <w:lang w:val="ru-RU"/>
        </w:rPr>
        <w:br w:type="page"/>
      </w:r>
      <w:r w:rsidRPr="00907A52">
        <w:rPr>
          <w:rFonts w:ascii="Times New Roman" w:hAnsi="Times New Roman" w:cs="Times New Roman"/>
          <w:b/>
          <w:color w:val="auto"/>
          <w:sz w:val="28"/>
          <w:szCs w:val="28"/>
        </w:rPr>
        <w:lastRenderedPageBreak/>
        <w:t xml:space="preserve">УДК 005(073)    </w:t>
      </w:r>
    </w:p>
    <w:p w14:paraId="5041AE52" w14:textId="77777777" w:rsidR="004F6655" w:rsidRPr="00907A52" w:rsidRDefault="004F6655" w:rsidP="004F6655">
      <w:pPr>
        <w:ind w:right="60"/>
        <w:rPr>
          <w:rFonts w:ascii="Times New Roman" w:eastAsia="Times New Roman" w:hAnsi="Times New Roman" w:cs="Times New Roman"/>
          <w:b/>
          <w:color w:val="auto"/>
          <w:sz w:val="28"/>
          <w:szCs w:val="28"/>
          <w:lang w:val="ru-RU" w:eastAsia="en-US"/>
        </w:rPr>
      </w:pPr>
      <w:r w:rsidRPr="00907A52">
        <w:rPr>
          <w:rFonts w:ascii="Times New Roman" w:eastAsia="Times New Roman" w:hAnsi="Times New Roman" w:cs="Times New Roman"/>
          <w:b/>
          <w:color w:val="auto"/>
          <w:sz w:val="28"/>
          <w:szCs w:val="28"/>
          <w:lang w:val="ru-RU" w:eastAsia="en-US"/>
        </w:rPr>
        <w:t>ББК</w:t>
      </w:r>
      <w:r w:rsidRPr="00907A52">
        <w:rPr>
          <w:rFonts w:ascii="Times New Roman" w:eastAsia="Times New Roman" w:hAnsi="Times New Roman" w:cs="Times New Roman"/>
          <w:b/>
          <w:color w:val="auto"/>
          <w:sz w:val="28"/>
          <w:szCs w:val="28"/>
          <w:lang w:val="ru-RU" w:eastAsia="en-US"/>
        </w:rPr>
        <w:tab/>
        <w:t>65.291.9-21я73</w:t>
      </w:r>
    </w:p>
    <w:p w14:paraId="71381EA7" w14:textId="02C9622D" w:rsidR="00CE2607" w:rsidRPr="00907A52" w:rsidRDefault="004F6655" w:rsidP="004F6655">
      <w:pPr>
        <w:ind w:right="60"/>
        <w:rPr>
          <w:rFonts w:ascii="Times New Roman" w:eastAsia="Times New Roman" w:hAnsi="Times New Roman" w:cs="Times New Roman"/>
          <w:color w:val="auto"/>
          <w:sz w:val="22"/>
          <w:szCs w:val="22"/>
          <w:lang w:val="ru-RU" w:eastAsia="en-US"/>
        </w:rPr>
      </w:pPr>
      <w:r w:rsidRPr="00907A52">
        <w:rPr>
          <w:rFonts w:ascii="Times New Roman" w:eastAsia="Times New Roman" w:hAnsi="Times New Roman" w:cs="Times New Roman"/>
          <w:b/>
          <w:color w:val="auto"/>
          <w:sz w:val="28"/>
          <w:szCs w:val="28"/>
          <w:lang w:val="ru-RU" w:eastAsia="en-US"/>
        </w:rPr>
        <w:t>Ф 91</w:t>
      </w:r>
    </w:p>
    <w:p w14:paraId="10FCE7B4" w14:textId="4795E062" w:rsidR="00CE2607" w:rsidRPr="00182F92" w:rsidRDefault="00CE2607" w:rsidP="00CE2607">
      <w:pPr>
        <w:widowControl w:val="0"/>
        <w:autoSpaceDE w:val="0"/>
        <w:autoSpaceDN w:val="0"/>
        <w:adjustRightInd w:val="0"/>
        <w:jc w:val="both"/>
        <w:rPr>
          <w:rFonts w:ascii="Times New Roman" w:eastAsia="Times New Roman" w:hAnsi="Times New Roman" w:cs="Times New Roman"/>
          <w:color w:val="auto"/>
          <w:lang w:val="ru-RU"/>
        </w:rPr>
      </w:pPr>
      <w:r w:rsidRPr="00907A52">
        <w:rPr>
          <w:rFonts w:ascii="Times New Roman" w:eastAsia="Times New Roman" w:hAnsi="Times New Roman" w:cs="Times New Roman"/>
          <w:b/>
          <w:bCs/>
          <w:color w:val="auto"/>
          <w:lang w:val="ru-RU"/>
        </w:rPr>
        <w:t>Рецензенты:</w:t>
      </w:r>
      <w:r w:rsidR="00907A52">
        <w:rPr>
          <w:rFonts w:ascii="Times New Roman" w:eastAsia="Times New Roman" w:hAnsi="Times New Roman" w:cs="Times New Roman"/>
          <w:b/>
          <w:bCs/>
          <w:color w:val="auto"/>
          <w:lang w:val="ru-RU"/>
        </w:rPr>
        <w:t xml:space="preserve"> </w:t>
      </w:r>
      <w:r w:rsidR="00182F92" w:rsidRPr="00182F92">
        <w:rPr>
          <w:rFonts w:ascii="Times New Roman" w:eastAsia="Times New Roman" w:hAnsi="Times New Roman" w:cs="Times New Roman"/>
          <w:color w:val="auto"/>
          <w:lang w:val="ru-RU"/>
        </w:rPr>
        <w:t>В.В. Клевцов, д.э.н., профессор департамента финансового и инвестиционного менеджмента</w:t>
      </w:r>
    </w:p>
    <w:p w14:paraId="5151A1C2" w14:textId="77777777" w:rsidR="00CE2607" w:rsidRPr="00907A52" w:rsidRDefault="00CE2607" w:rsidP="00CE2607">
      <w:pPr>
        <w:widowControl w:val="0"/>
        <w:autoSpaceDE w:val="0"/>
        <w:autoSpaceDN w:val="0"/>
        <w:adjustRightInd w:val="0"/>
        <w:jc w:val="both"/>
        <w:rPr>
          <w:rFonts w:ascii="Times New Roman" w:eastAsia="Times New Roman" w:hAnsi="Times New Roman" w:cs="Times New Roman"/>
          <w:b/>
          <w:bCs/>
          <w:color w:val="auto"/>
          <w:sz w:val="28"/>
          <w:szCs w:val="28"/>
          <w:lang w:val="ru-RU"/>
        </w:rPr>
      </w:pPr>
    </w:p>
    <w:p w14:paraId="43B76040" w14:textId="3D57C9B1" w:rsidR="00CE2607" w:rsidRPr="00907A52" w:rsidRDefault="00CE2607" w:rsidP="00CE2607">
      <w:pPr>
        <w:widowControl w:val="0"/>
        <w:autoSpaceDE w:val="0"/>
        <w:autoSpaceDN w:val="0"/>
        <w:adjustRightInd w:val="0"/>
        <w:jc w:val="both"/>
        <w:rPr>
          <w:rFonts w:ascii="Times New Roman" w:eastAsia="Times New Roman" w:hAnsi="Times New Roman" w:cs="Times New Roman"/>
          <w:color w:val="auto"/>
          <w:sz w:val="28"/>
          <w:szCs w:val="28"/>
          <w:lang w:val="ru-RU"/>
        </w:rPr>
      </w:pPr>
      <w:r w:rsidRPr="00907A52">
        <w:rPr>
          <w:rFonts w:ascii="Times New Roman" w:eastAsia="Times New Roman" w:hAnsi="Times New Roman" w:cs="Times New Roman"/>
          <w:b/>
          <w:bCs/>
          <w:color w:val="auto"/>
          <w:sz w:val="28"/>
          <w:szCs w:val="28"/>
          <w:lang w:val="ru-RU"/>
        </w:rPr>
        <w:t>Фролова В.</w:t>
      </w:r>
      <w:r w:rsidR="000A332B" w:rsidRPr="00907A52">
        <w:rPr>
          <w:rFonts w:ascii="Times New Roman" w:eastAsia="Times New Roman" w:hAnsi="Times New Roman" w:cs="Times New Roman"/>
          <w:b/>
          <w:bCs/>
          <w:color w:val="auto"/>
          <w:sz w:val="28"/>
          <w:szCs w:val="28"/>
          <w:lang w:val="ru-RU"/>
        </w:rPr>
        <w:t xml:space="preserve"> </w:t>
      </w:r>
      <w:r w:rsidRPr="00907A52">
        <w:rPr>
          <w:rFonts w:ascii="Times New Roman" w:eastAsia="Times New Roman" w:hAnsi="Times New Roman" w:cs="Times New Roman"/>
          <w:b/>
          <w:bCs/>
          <w:color w:val="auto"/>
          <w:sz w:val="28"/>
          <w:szCs w:val="28"/>
          <w:lang w:val="ru-RU"/>
        </w:rPr>
        <w:t>Б.</w:t>
      </w:r>
    </w:p>
    <w:p w14:paraId="25907B92" w14:textId="04305AAF" w:rsidR="00CE2607" w:rsidRPr="00907A52" w:rsidRDefault="00CE2607" w:rsidP="00CE2607">
      <w:pPr>
        <w:widowControl w:val="0"/>
        <w:autoSpaceDE w:val="0"/>
        <w:autoSpaceDN w:val="0"/>
        <w:adjustRightInd w:val="0"/>
        <w:spacing w:line="240" w:lineRule="auto"/>
        <w:jc w:val="both"/>
        <w:rPr>
          <w:rFonts w:ascii="Times New Roman" w:hAnsi="Times New Roman"/>
          <w:color w:val="auto"/>
          <w:sz w:val="28"/>
          <w:szCs w:val="28"/>
        </w:rPr>
      </w:pPr>
      <w:r w:rsidRPr="00907A52">
        <w:rPr>
          <w:rFonts w:ascii="Times New Roman" w:hAnsi="Times New Roman"/>
          <w:bCs/>
          <w:color w:val="auto"/>
          <w:sz w:val="28"/>
          <w:szCs w:val="28"/>
        </w:rPr>
        <w:t xml:space="preserve">Методические рекомендации по подготовке и защите выпускной квалификационной работы </w:t>
      </w:r>
      <w:r w:rsidRPr="00907A52">
        <w:rPr>
          <w:rFonts w:ascii="Times New Roman" w:hAnsi="Times New Roman"/>
          <w:color w:val="auto"/>
          <w:sz w:val="28"/>
          <w:szCs w:val="28"/>
        </w:rPr>
        <w:t xml:space="preserve">по программе бакалавриата, профиль «Финансовый менеджмент». – М.: ФГОБУ ВО Финансовый университет при Правительстве Российской Федерации, департамент </w:t>
      </w:r>
      <w:r w:rsidR="005D207E" w:rsidRPr="00907A52">
        <w:rPr>
          <w:rFonts w:ascii="Times New Roman" w:hAnsi="Times New Roman"/>
          <w:color w:val="auto"/>
          <w:sz w:val="28"/>
          <w:szCs w:val="28"/>
          <w:lang w:val="ru-RU"/>
        </w:rPr>
        <w:t>финансового и инвестиционного менеджмента</w:t>
      </w:r>
      <w:r w:rsidRPr="00907A52">
        <w:rPr>
          <w:rFonts w:ascii="Times New Roman" w:hAnsi="Times New Roman"/>
          <w:color w:val="auto"/>
          <w:sz w:val="28"/>
          <w:szCs w:val="28"/>
        </w:rPr>
        <w:t>, 20</w:t>
      </w:r>
      <w:r w:rsidR="005D207E" w:rsidRPr="00907A52">
        <w:rPr>
          <w:rFonts w:ascii="Times New Roman" w:hAnsi="Times New Roman"/>
          <w:color w:val="auto"/>
          <w:sz w:val="28"/>
          <w:szCs w:val="28"/>
          <w:lang w:val="ru-RU"/>
        </w:rPr>
        <w:t>21</w:t>
      </w:r>
      <w:r w:rsidRPr="00907A52">
        <w:rPr>
          <w:rFonts w:ascii="Times New Roman" w:hAnsi="Times New Roman"/>
          <w:color w:val="auto"/>
          <w:sz w:val="28"/>
          <w:szCs w:val="28"/>
        </w:rPr>
        <w:t>. –</w:t>
      </w:r>
      <w:r w:rsidRPr="00907A52">
        <w:rPr>
          <w:rFonts w:ascii="Times New Roman" w:hAnsi="Times New Roman"/>
          <w:color w:val="auto"/>
          <w:sz w:val="28"/>
          <w:szCs w:val="28"/>
          <w:lang w:val="ru-RU"/>
        </w:rPr>
        <w:t xml:space="preserve">   </w:t>
      </w:r>
      <w:r w:rsidR="002943DC" w:rsidRPr="00907A52">
        <w:rPr>
          <w:rFonts w:ascii="Times New Roman" w:hAnsi="Times New Roman"/>
          <w:color w:val="auto"/>
          <w:sz w:val="28"/>
          <w:szCs w:val="28"/>
          <w:lang w:val="ru-RU"/>
        </w:rPr>
        <w:t xml:space="preserve">57 </w:t>
      </w:r>
      <w:r w:rsidRPr="00907A52">
        <w:rPr>
          <w:rFonts w:ascii="Times New Roman" w:hAnsi="Times New Roman"/>
          <w:color w:val="auto"/>
          <w:sz w:val="28"/>
          <w:szCs w:val="28"/>
        </w:rPr>
        <w:t xml:space="preserve">с. </w:t>
      </w:r>
    </w:p>
    <w:p w14:paraId="32E15D37" w14:textId="77777777" w:rsidR="00CE2607" w:rsidRPr="00907A52" w:rsidRDefault="00CE2607" w:rsidP="00CE2607">
      <w:pPr>
        <w:pStyle w:val="Default"/>
        <w:jc w:val="both"/>
        <w:rPr>
          <w:color w:val="auto"/>
        </w:rPr>
      </w:pPr>
    </w:p>
    <w:p w14:paraId="0AC1E445" w14:textId="77777777" w:rsidR="00CE2607" w:rsidRPr="00907A52" w:rsidRDefault="00CE2607" w:rsidP="00CE2607">
      <w:pPr>
        <w:pStyle w:val="Default"/>
        <w:jc w:val="both"/>
        <w:rPr>
          <w:rFonts w:ascii="Times" w:hAnsi="Times" w:cs="Times"/>
          <w:color w:val="auto"/>
          <w:sz w:val="28"/>
          <w:szCs w:val="28"/>
        </w:rPr>
      </w:pPr>
    </w:p>
    <w:p w14:paraId="4B5EE403" w14:textId="77777777" w:rsidR="00CE2607" w:rsidRPr="00907A52" w:rsidRDefault="00CE2607" w:rsidP="00CE2607">
      <w:pPr>
        <w:widowControl w:val="0"/>
        <w:autoSpaceDE w:val="0"/>
        <w:autoSpaceDN w:val="0"/>
        <w:adjustRightInd w:val="0"/>
        <w:spacing w:line="240" w:lineRule="auto"/>
        <w:jc w:val="both"/>
        <w:rPr>
          <w:rFonts w:ascii="Times New Roman" w:hAnsi="Times New Roman"/>
          <w:color w:val="auto"/>
          <w:sz w:val="28"/>
          <w:szCs w:val="28"/>
        </w:rPr>
      </w:pPr>
      <w:r w:rsidRPr="00907A52">
        <w:rPr>
          <w:rFonts w:ascii="Times New Roman" w:hAnsi="Times New Roman"/>
          <w:color w:val="auto"/>
          <w:sz w:val="28"/>
          <w:szCs w:val="28"/>
        </w:rPr>
        <w:t xml:space="preserve">Методические рекомендации включают: общие положения, определение темы ВКР, руководство и контроль подготовки ВКР, структуру и содержание ВКР, порядок подготовки ВКР, требования к оформлению ВКР, правила подготовки к защите ВКР, критерии оценки ВКР. </w:t>
      </w:r>
    </w:p>
    <w:p w14:paraId="125E22BB" w14:textId="77777777" w:rsidR="00CE2607" w:rsidRPr="00907A52" w:rsidRDefault="00CE2607" w:rsidP="00CE2607">
      <w:pPr>
        <w:widowControl w:val="0"/>
        <w:autoSpaceDE w:val="0"/>
        <w:autoSpaceDN w:val="0"/>
        <w:adjustRightInd w:val="0"/>
        <w:spacing w:line="240" w:lineRule="auto"/>
        <w:jc w:val="both"/>
        <w:rPr>
          <w:rFonts w:ascii="Times New Roman" w:hAnsi="Times New Roman"/>
          <w:color w:val="auto"/>
          <w:sz w:val="28"/>
          <w:szCs w:val="28"/>
        </w:rPr>
      </w:pPr>
      <w:r w:rsidRPr="00907A52">
        <w:rPr>
          <w:rFonts w:ascii="Times New Roman" w:hAnsi="Times New Roman"/>
          <w:color w:val="auto"/>
          <w:sz w:val="28"/>
          <w:szCs w:val="28"/>
        </w:rPr>
        <w:t xml:space="preserve">Методические рекомендации предназначены для студентов, обучающихся по направлению 38.03.02 «Менеджмент», программа бакалавриата, профиль «Финансовый менеджмент». </w:t>
      </w:r>
    </w:p>
    <w:p w14:paraId="40671907" w14:textId="77777777" w:rsidR="00CE2607" w:rsidRPr="00907A52" w:rsidRDefault="00CE2607" w:rsidP="00CE2607">
      <w:pPr>
        <w:widowControl w:val="0"/>
        <w:autoSpaceDE w:val="0"/>
        <w:autoSpaceDN w:val="0"/>
        <w:adjustRightInd w:val="0"/>
        <w:spacing w:line="240" w:lineRule="auto"/>
        <w:jc w:val="both"/>
        <w:rPr>
          <w:rFonts w:ascii="Times" w:hAnsi="Times" w:cs="Times"/>
          <w:color w:val="auto"/>
          <w:sz w:val="18"/>
          <w:szCs w:val="18"/>
        </w:rPr>
      </w:pPr>
    </w:p>
    <w:p w14:paraId="4E380B1E"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570F551D"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024123DD"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18097F19" w14:textId="77777777" w:rsidR="00CE2607" w:rsidRPr="00907A52" w:rsidRDefault="00CE2607" w:rsidP="00CE2607">
      <w:pPr>
        <w:widowControl w:val="0"/>
        <w:autoSpaceDE w:val="0"/>
        <w:autoSpaceDN w:val="0"/>
        <w:adjustRightInd w:val="0"/>
        <w:spacing w:line="320" w:lineRule="exact"/>
        <w:jc w:val="center"/>
        <w:rPr>
          <w:rFonts w:ascii="Times New Roman" w:hAnsi="Times New Roman"/>
          <w:color w:val="auto"/>
        </w:rPr>
      </w:pPr>
      <w:r w:rsidRPr="00907A52">
        <w:rPr>
          <w:rFonts w:ascii="Times New Roman" w:hAnsi="Times New Roman"/>
          <w:color w:val="auto"/>
        </w:rPr>
        <w:t>Учебно-методическое издание</w:t>
      </w:r>
    </w:p>
    <w:p w14:paraId="3F5DA333" w14:textId="7C83429B" w:rsidR="00CE2607" w:rsidRPr="00907A52" w:rsidRDefault="00CE2607" w:rsidP="00CE2607">
      <w:pPr>
        <w:widowControl w:val="0"/>
        <w:autoSpaceDE w:val="0"/>
        <w:autoSpaceDN w:val="0"/>
        <w:adjustRightInd w:val="0"/>
        <w:spacing w:line="306" w:lineRule="exact"/>
        <w:jc w:val="center"/>
        <w:rPr>
          <w:rFonts w:ascii="Times New Roman" w:hAnsi="Times New Roman"/>
          <w:i/>
          <w:color w:val="auto"/>
        </w:rPr>
      </w:pPr>
      <w:r w:rsidRPr="00907A52">
        <w:rPr>
          <w:rFonts w:ascii="Times New Roman" w:hAnsi="Times New Roman"/>
          <w:b/>
          <w:bCs/>
          <w:i/>
          <w:color w:val="auto"/>
        </w:rPr>
        <w:t xml:space="preserve">Фролова Виктория Борисовна </w:t>
      </w:r>
    </w:p>
    <w:p w14:paraId="064AA017" w14:textId="77777777" w:rsidR="00CE2607" w:rsidRPr="00907A52" w:rsidRDefault="00CE2607" w:rsidP="00CE2607">
      <w:pPr>
        <w:widowControl w:val="0"/>
        <w:autoSpaceDE w:val="0"/>
        <w:autoSpaceDN w:val="0"/>
        <w:adjustRightInd w:val="0"/>
        <w:spacing w:line="293" w:lineRule="exact"/>
        <w:jc w:val="center"/>
        <w:rPr>
          <w:rFonts w:ascii="Times New Roman" w:hAnsi="Times New Roman"/>
          <w:bCs/>
          <w:color w:val="auto"/>
        </w:rPr>
      </w:pPr>
      <w:r w:rsidRPr="00907A52">
        <w:rPr>
          <w:rFonts w:ascii="Times New Roman" w:hAnsi="Times New Roman"/>
          <w:bCs/>
          <w:color w:val="auto"/>
        </w:rPr>
        <w:t xml:space="preserve">Методические рекомендации </w:t>
      </w:r>
    </w:p>
    <w:p w14:paraId="77EC4D8C"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r w:rsidRPr="00907A52">
        <w:rPr>
          <w:rFonts w:ascii="Times New Roman" w:hAnsi="Times New Roman"/>
          <w:bCs/>
          <w:color w:val="auto"/>
        </w:rPr>
        <w:t xml:space="preserve">по подготовке и защите выпускной квалификационной работы </w:t>
      </w:r>
    </w:p>
    <w:p w14:paraId="3F67E0BB"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r w:rsidRPr="00907A52">
        <w:rPr>
          <w:rFonts w:ascii="Times New Roman" w:hAnsi="Times New Roman"/>
          <w:color w:val="auto"/>
        </w:rPr>
        <w:t>по программе бакалавриата,</w:t>
      </w:r>
    </w:p>
    <w:p w14:paraId="0F253CEE"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r w:rsidRPr="00907A52">
        <w:rPr>
          <w:rFonts w:ascii="Times New Roman" w:hAnsi="Times New Roman"/>
          <w:color w:val="auto"/>
        </w:rPr>
        <w:t xml:space="preserve"> профиль «Финансовый менеджмент»</w:t>
      </w:r>
    </w:p>
    <w:p w14:paraId="229F2585"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p>
    <w:p w14:paraId="4E6F157D"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r w:rsidRPr="00907A52">
        <w:rPr>
          <w:rFonts w:ascii="Times New Roman" w:hAnsi="Times New Roman"/>
          <w:color w:val="auto"/>
        </w:rPr>
        <w:t>Публикуется в авторской редакции</w:t>
      </w:r>
    </w:p>
    <w:p w14:paraId="169842C4" w14:textId="77777777" w:rsidR="00CE2607" w:rsidRPr="00907A52" w:rsidRDefault="00CE2607" w:rsidP="00CE2607">
      <w:pPr>
        <w:widowControl w:val="0"/>
        <w:autoSpaceDE w:val="0"/>
        <w:autoSpaceDN w:val="0"/>
        <w:adjustRightInd w:val="0"/>
        <w:spacing w:line="306" w:lineRule="exact"/>
        <w:jc w:val="center"/>
        <w:rPr>
          <w:rFonts w:ascii="Times New Roman" w:hAnsi="Times New Roman"/>
          <w:color w:val="auto"/>
        </w:rPr>
      </w:pPr>
      <w:r w:rsidRPr="00907A52">
        <w:rPr>
          <w:rFonts w:ascii="Times New Roman" w:hAnsi="Times New Roman"/>
          <w:color w:val="auto"/>
        </w:rPr>
        <w:t>Компьютерный набор и верстка: Фролова В.Б.</w:t>
      </w:r>
    </w:p>
    <w:p w14:paraId="6A461152" w14:textId="77777777"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r w:rsidRPr="00907A52">
        <w:rPr>
          <w:rFonts w:ascii="Times New Roman" w:hAnsi="Times New Roman"/>
          <w:color w:val="auto"/>
        </w:rPr>
        <w:t xml:space="preserve">Формат 60х90/17. Гарнитура </w:t>
      </w:r>
      <w:proofErr w:type="spellStart"/>
      <w:r w:rsidRPr="00907A52">
        <w:rPr>
          <w:rFonts w:ascii="Times New Roman" w:hAnsi="Times New Roman"/>
          <w:i/>
          <w:iCs/>
          <w:color w:val="auto"/>
        </w:rPr>
        <w:t>Times</w:t>
      </w:r>
      <w:proofErr w:type="spellEnd"/>
      <w:r w:rsidRPr="00907A52">
        <w:rPr>
          <w:rFonts w:ascii="Times New Roman" w:hAnsi="Times New Roman"/>
          <w:i/>
          <w:iCs/>
          <w:color w:val="auto"/>
        </w:rPr>
        <w:t xml:space="preserve"> </w:t>
      </w:r>
      <w:proofErr w:type="spellStart"/>
      <w:r w:rsidRPr="00907A52">
        <w:rPr>
          <w:rFonts w:ascii="Times New Roman" w:hAnsi="Times New Roman"/>
          <w:i/>
          <w:iCs/>
          <w:color w:val="auto"/>
        </w:rPr>
        <w:t>New</w:t>
      </w:r>
      <w:proofErr w:type="spellEnd"/>
      <w:r w:rsidRPr="00907A52">
        <w:rPr>
          <w:rFonts w:ascii="Times New Roman" w:hAnsi="Times New Roman"/>
          <w:i/>
          <w:iCs/>
          <w:color w:val="auto"/>
        </w:rPr>
        <w:t xml:space="preserve"> </w:t>
      </w:r>
      <w:proofErr w:type="spellStart"/>
      <w:r w:rsidRPr="00907A52">
        <w:rPr>
          <w:rFonts w:ascii="Times New Roman" w:hAnsi="Times New Roman"/>
          <w:i/>
          <w:iCs/>
          <w:color w:val="auto"/>
        </w:rPr>
        <w:t>Roman</w:t>
      </w:r>
      <w:proofErr w:type="spellEnd"/>
    </w:p>
    <w:p w14:paraId="1D1378DE" w14:textId="5A4F5AA4" w:rsidR="00CE2607" w:rsidRPr="00907A52" w:rsidRDefault="00CE2607" w:rsidP="00CE2607">
      <w:pPr>
        <w:widowControl w:val="0"/>
        <w:autoSpaceDE w:val="0"/>
        <w:autoSpaceDN w:val="0"/>
        <w:adjustRightInd w:val="0"/>
        <w:spacing w:line="293" w:lineRule="exact"/>
        <w:jc w:val="center"/>
        <w:rPr>
          <w:rFonts w:ascii="Times New Roman" w:hAnsi="Times New Roman"/>
          <w:color w:val="auto"/>
        </w:rPr>
      </w:pPr>
      <w:proofErr w:type="spellStart"/>
      <w:r w:rsidRPr="00907A52">
        <w:rPr>
          <w:rFonts w:ascii="Times New Roman" w:hAnsi="Times New Roman"/>
          <w:color w:val="auto"/>
        </w:rPr>
        <w:t>Усл</w:t>
      </w:r>
      <w:proofErr w:type="spellEnd"/>
      <w:r w:rsidRPr="00907A52">
        <w:rPr>
          <w:rFonts w:ascii="Times New Roman" w:hAnsi="Times New Roman"/>
          <w:color w:val="auto"/>
        </w:rPr>
        <w:t xml:space="preserve">. </w:t>
      </w:r>
      <w:proofErr w:type="spellStart"/>
      <w:r w:rsidRPr="00907A52">
        <w:rPr>
          <w:rFonts w:ascii="Times New Roman" w:hAnsi="Times New Roman"/>
          <w:color w:val="auto"/>
        </w:rPr>
        <w:t>п.л</w:t>
      </w:r>
      <w:proofErr w:type="spellEnd"/>
      <w:r w:rsidRPr="00907A52">
        <w:rPr>
          <w:rFonts w:ascii="Times New Roman" w:hAnsi="Times New Roman"/>
          <w:color w:val="auto"/>
        </w:rPr>
        <w:t>. ____. Изд. № ___20</w:t>
      </w:r>
      <w:r w:rsidR="00E1302F" w:rsidRPr="00907A52">
        <w:rPr>
          <w:rFonts w:ascii="Times New Roman" w:hAnsi="Times New Roman"/>
          <w:color w:val="auto"/>
          <w:lang w:val="ru-RU"/>
        </w:rPr>
        <w:t>21</w:t>
      </w:r>
      <w:r w:rsidRPr="00907A52">
        <w:rPr>
          <w:rFonts w:ascii="Times New Roman" w:hAnsi="Times New Roman"/>
          <w:color w:val="auto"/>
        </w:rPr>
        <w:t>. Тираж ___ экз. Заказ №_______</w:t>
      </w:r>
    </w:p>
    <w:p w14:paraId="0F109CB7" w14:textId="77777777" w:rsidR="00CE2607" w:rsidRPr="00907A52" w:rsidRDefault="00CE2607" w:rsidP="00CE2607">
      <w:pPr>
        <w:widowControl w:val="0"/>
        <w:autoSpaceDE w:val="0"/>
        <w:autoSpaceDN w:val="0"/>
        <w:adjustRightInd w:val="0"/>
        <w:spacing w:line="213" w:lineRule="exact"/>
        <w:jc w:val="center"/>
        <w:rPr>
          <w:rFonts w:ascii="Times" w:hAnsi="Times" w:cs="Times"/>
          <w:color w:val="auto"/>
          <w:sz w:val="18"/>
          <w:szCs w:val="18"/>
        </w:rPr>
      </w:pPr>
    </w:p>
    <w:p w14:paraId="0B58D793"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6A52D3A1"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068DAE4B"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04642ED1"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250F5B1D" w14:textId="77777777" w:rsidR="00CE2607" w:rsidRPr="00907A52" w:rsidRDefault="00CE2607" w:rsidP="00182F92">
      <w:pPr>
        <w:widowControl w:val="0"/>
        <w:autoSpaceDE w:val="0"/>
        <w:autoSpaceDN w:val="0"/>
        <w:adjustRightInd w:val="0"/>
        <w:spacing w:line="213" w:lineRule="exact"/>
        <w:ind w:firstLine="0"/>
        <w:rPr>
          <w:rFonts w:ascii="Times" w:hAnsi="Times" w:cs="Times"/>
          <w:color w:val="auto"/>
          <w:sz w:val="18"/>
          <w:szCs w:val="18"/>
        </w:rPr>
      </w:pPr>
    </w:p>
    <w:p w14:paraId="59273695"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5065E42B" w14:textId="77777777" w:rsidR="00CE2607" w:rsidRPr="00907A52" w:rsidRDefault="00CE2607" w:rsidP="00CE2607">
      <w:pPr>
        <w:widowControl w:val="0"/>
        <w:autoSpaceDE w:val="0"/>
        <w:autoSpaceDN w:val="0"/>
        <w:adjustRightInd w:val="0"/>
        <w:spacing w:line="213" w:lineRule="exact"/>
        <w:rPr>
          <w:rFonts w:ascii="Times" w:hAnsi="Times" w:cs="Times"/>
          <w:color w:val="auto"/>
          <w:sz w:val="18"/>
          <w:szCs w:val="18"/>
        </w:rPr>
      </w:pPr>
    </w:p>
    <w:p w14:paraId="5D61A5D7" w14:textId="79947783" w:rsidR="00991512" w:rsidRPr="00907A52" w:rsidRDefault="00CE2607" w:rsidP="00991512">
      <w:pPr>
        <w:widowControl w:val="0"/>
        <w:autoSpaceDE w:val="0"/>
        <w:autoSpaceDN w:val="0"/>
        <w:adjustRightInd w:val="0"/>
        <w:spacing w:line="293" w:lineRule="exact"/>
        <w:jc w:val="right"/>
        <w:rPr>
          <w:rFonts w:ascii="Times" w:hAnsi="Times" w:cs="Times"/>
          <w:color w:val="auto"/>
          <w:sz w:val="26"/>
          <w:szCs w:val="26"/>
          <w:lang w:val="ru-RU"/>
        </w:rPr>
      </w:pPr>
      <w:r w:rsidRPr="00907A52">
        <w:rPr>
          <w:rFonts w:ascii="Times" w:hAnsi="Times" w:cs="Times"/>
          <w:color w:val="auto"/>
          <w:sz w:val="26"/>
          <w:szCs w:val="26"/>
        </w:rPr>
        <w:t xml:space="preserve">              </w:t>
      </w:r>
      <w:r w:rsidR="00991512" w:rsidRPr="00907A52">
        <w:rPr>
          <w:rFonts w:ascii="Times" w:hAnsi="Times" w:cs="Times"/>
          <w:color w:val="auto"/>
          <w:sz w:val="26"/>
          <w:szCs w:val="26"/>
        </w:rPr>
        <w:t>© Финансовый университет, 20</w:t>
      </w:r>
      <w:r w:rsidR="005D207E" w:rsidRPr="00907A52">
        <w:rPr>
          <w:rFonts w:ascii="Times" w:hAnsi="Times" w:cs="Times"/>
          <w:color w:val="auto"/>
          <w:sz w:val="26"/>
          <w:szCs w:val="26"/>
          <w:lang w:val="ru-RU"/>
        </w:rPr>
        <w:t>21</w:t>
      </w:r>
    </w:p>
    <w:p w14:paraId="46376547" w14:textId="64C14B1E" w:rsidR="00CE2607" w:rsidRPr="00907A52" w:rsidRDefault="00991512" w:rsidP="00991512">
      <w:pPr>
        <w:widowControl w:val="0"/>
        <w:autoSpaceDE w:val="0"/>
        <w:autoSpaceDN w:val="0"/>
        <w:adjustRightInd w:val="0"/>
        <w:spacing w:line="293" w:lineRule="exact"/>
        <w:jc w:val="right"/>
        <w:rPr>
          <w:rFonts w:ascii="Times" w:hAnsi="Times" w:cs="Times"/>
          <w:color w:val="auto"/>
          <w:sz w:val="26"/>
          <w:szCs w:val="26"/>
          <w:lang w:val="ru-RU"/>
        </w:rPr>
      </w:pPr>
      <w:r w:rsidRPr="00907A52">
        <w:rPr>
          <w:rFonts w:ascii="Times" w:hAnsi="Times" w:cs="Times"/>
          <w:color w:val="auto"/>
          <w:sz w:val="26"/>
          <w:szCs w:val="26"/>
        </w:rPr>
        <w:t>© Фролова В.Б. 20</w:t>
      </w:r>
      <w:r w:rsidR="005D207E" w:rsidRPr="00907A52">
        <w:rPr>
          <w:rFonts w:ascii="Times" w:hAnsi="Times" w:cs="Times"/>
          <w:color w:val="auto"/>
          <w:sz w:val="26"/>
          <w:szCs w:val="26"/>
          <w:lang w:val="ru-RU"/>
        </w:rPr>
        <w:t>21</w:t>
      </w:r>
    </w:p>
    <w:p w14:paraId="77562C73" w14:textId="337A9D74" w:rsidR="00F452DB" w:rsidRPr="00907A52" w:rsidRDefault="00907A52" w:rsidP="00907A52">
      <w:pPr>
        <w:widowControl w:val="0"/>
        <w:autoSpaceDE w:val="0"/>
        <w:autoSpaceDN w:val="0"/>
        <w:adjustRightInd w:val="0"/>
        <w:spacing w:line="293" w:lineRule="exact"/>
        <w:jc w:val="center"/>
        <w:rPr>
          <w:rFonts w:ascii="Times" w:hAnsi="Times" w:cs="Times"/>
          <w:color w:val="auto"/>
          <w:sz w:val="28"/>
          <w:szCs w:val="28"/>
          <w:lang w:val="ru-RU"/>
        </w:rPr>
      </w:pPr>
      <w:r w:rsidRPr="00907A52">
        <w:rPr>
          <w:rFonts w:ascii="Times" w:hAnsi="Times" w:cs="Times"/>
          <w:color w:val="auto"/>
          <w:sz w:val="28"/>
          <w:szCs w:val="28"/>
          <w:lang w:val="ru-RU"/>
        </w:rPr>
        <w:t>Содержание</w:t>
      </w:r>
    </w:p>
    <w:p w14:paraId="7BB11CC8" w14:textId="32579379" w:rsidR="00F452DB" w:rsidRPr="00907A52" w:rsidRDefault="00F452DB" w:rsidP="00907A52">
      <w:pPr>
        <w:ind w:firstLine="0"/>
        <w:rPr>
          <w:color w:val="auto"/>
          <w:lang w:val="ru-RU"/>
        </w:rPr>
      </w:pPr>
    </w:p>
    <w:p w14:paraId="18DACE9F" w14:textId="2F82292A" w:rsidR="00CE2607" w:rsidRPr="00907A52" w:rsidRDefault="004C30A8" w:rsidP="00535F86">
      <w:pPr>
        <w:tabs>
          <w:tab w:val="right" w:leader="dot" w:pos="9345"/>
        </w:tabs>
        <w:ind w:firstLine="0"/>
        <w:rPr>
          <w:rFonts w:ascii="Times New Roman" w:eastAsia="Calibri" w:hAnsi="Times New Roman" w:cs="Times New Roman"/>
          <w:noProof/>
          <w:color w:val="auto"/>
          <w:sz w:val="28"/>
          <w:szCs w:val="28"/>
          <w:lang w:val="ru-RU"/>
        </w:rPr>
      </w:pPr>
      <w:hyperlink w:anchor="_Toc495334097" w:history="1">
        <w:r w:rsidR="007466FA" w:rsidRPr="00907A52">
          <w:rPr>
            <w:rFonts w:ascii="Times New Roman" w:eastAsia="Calibri" w:hAnsi="Times New Roman" w:cs="Times New Roman"/>
            <w:noProof/>
            <w:color w:val="auto"/>
            <w:sz w:val="28"/>
            <w:szCs w:val="28"/>
            <w:lang w:val="ru-RU" w:eastAsia="en-US"/>
          </w:rPr>
          <w:t>1. Общие положения</w:t>
        </w:r>
        <w:r w:rsidR="00535F86" w:rsidRPr="00907A52">
          <w:rPr>
            <w:rFonts w:ascii="Times New Roman" w:eastAsia="Calibri" w:hAnsi="Times New Roman" w:cs="Times New Roman"/>
            <w:noProof/>
            <w:color w:val="auto"/>
            <w:sz w:val="28"/>
            <w:szCs w:val="28"/>
            <w:lang w:val="ru-RU" w:eastAsia="en-US"/>
          </w:rPr>
          <w:t>……………………………………………………………...</w:t>
        </w:r>
        <w:r w:rsidR="00CE2607" w:rsidRPr="00907A52">
          <w:rPr>
            <w:rFonts w:ascii="Times New Roman" w:eastAsia="Calibri" w:hAnsi="Times New Roman" w:cs="Times New Roman"/>
            <w:noProof/>
            <w:webHidden/>
            <w:color w:val="auto"/>
            <w:sz w:val="28"/>
            <w:szCs w:val="28"/>
            <w:lang w:val="ru-RU" w:eastAsia="en-US"/>
          </w:rPr>
          <w:t>3</w:t>
        </w:r>
      </w:hyperlink>
    </w:p>
    <w:p w14:paraId="1D357691" w14:textId="3F81C941" w:rsidR="00CE2607" w:rsidRPr="00907A52" w:rsidRDefault="004C30A8" w:rsidP="00535F86">
      <w:pPr>
        <w:tabs>
          <w:tab w:val="right" w:leader="dot" w:pos="9345"/>
        </w:tabs>
        <w:ind w:firstLine="0"/>
        <w:rPr>
          <w:rFonts w:ascii="Times New Roman" w:eastAsia="Calibri" w:hAnsi="Times New Roman" w:cs="Times New Roman"/>
          <w:noProof/>
          <w:color w:val="auto"/>
          <w:sz w:val="28"/>
          <w:szCs w:val="28"/>
          <w:lang w:val="ru-RU"/>
        </w:rPr>
      </w:pPr>
      <w:hyperlink w:anchor="_Toc495334098" w:history="1">
        <w:r w:rsidR="002B761C" w:rsidRPr="00907A52">
          <w:rPr>
            <w:rFonts w:ascii="Times New Roman" w:eastAsia="Calibri" w:hAnsi="Times New Roman" w:cs="Times New Roman"/>
            <w:noProof/>
            <w:color w:val="auto"/>
            <w:sz w:val="28"/>
            <w:szCs w:val="28"/>
            <w:lang w:val="ru-RU" w:eastAsia="en-US"/>
          </w:rPr>
          <w:t>2. Планируемые результаты освоения ОП в соответствии с требованиями ФГОС ВО</w:t>
        </w:r>
        <w:r w:rsidR="00CE2607" w:rsidRPr="00907A52">
          <w:rPr>
            <w:rFonts w:ascii="Times New Roman" w:eastAsia="Calibri" w:hAnsi="Times New Roman" w:cs="Times New Roman"/>
            <w:noProof/>
            <w:webHidden/>
            <w:color w:val="auto"/>
            <w:sz w:val="28"/>
            <w:szCs w:val="28"/>
            <w:lang w:val="ru-RU" w:eastAsia="en-US"/>
          </w:rPr>
          <w:tab/>
          <w:t>6</w:t>
        </w:r>
      </w:hyperlink>
    </w:p>
    <w:p w14:paraId="1D9FFE42" w14:textId="23A94CA3" w:rsidR="007466FA" w:rsidRPr="00907A52" w:rsidRDefault="007466FA" w:rsidP="00535F86">
      <w:pPr>
        <w:widowControl w:val="0"/>
        <w:tabs>
          <w:tab w:val="left" w:pos="1080"/>
        </w:tabs>
        <w:autoSpaceDE w:val="0"/>
        <w:autoSpaceDN w:val="0"/>
        <w:adjustRightInd w:val="0"/>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3. Определение и утверждение темы ВКР………………………</w:t>
      </w:r>
      <w:r w:rsidR="00535F86" w:rsidRPr="00907A52">
        <w:rPr>
          <w:rFonts w:ascii="Times New Roman" w:eastAsia="Calibri" w:hAnsi="Times New Roman" w:cs="Times New Roman"/>
          <w:color w:val="auto"/>
          <w:sz w:val="28"/>
          <w:szCs w:val="28"/>
          <w:lang w:val="ru-RU" w:eastAsia="en-US"/>
        </w:rPr>
        <w:t>…</w:t>
      </w:r>
      <w:proofErr w:type="gramStart"/>
      <w:r w:rsidR="00535F86" w:rsidRPr="00907A52">
        <w:rPr>
          <w:rFonts w:ascii="Times New Roman" w:eastAsia="Calibri" w:hAnsi="Times New Roman" w:cs="Times New Roman"/>
          <w:color w:val="auto"/>
          <w:sz w:val="28"/>
          <w:szCs w:val="28"/>
          <w:lang w:val="ru-RU" w:eastAsia="en-US"/>
        </w:rPr>
        <w:t>…….</w:t>
      </w:r>
      <w:proofErr w:type="gramEnd"/>
      <w:r w:rsidRPr="00907A52">
        <w:rPr>
          <w:rFonts w:ascii="Times New Roman" w:eastAsia="Calibri" w:hAnsi="Times New Roman" w:cs="Times New Roman"/>
          <w:color w:val="auto"/>
          <w:sz w:val="28"/>
          <w:szCs w:val="28"/>
          <w:lang w:val="ru-RU" w:eastAsia="en-US"/>
        </w:rPr>
        <w:t>…….10</w:t>
      </w:r>
    </w:p>
    <w:p w14:paraId="3752FBDF" w14:textId="5CCB8C2C" w:rsidR="00535F86" w:rsidRPr="00907A52" w:rsidRDefault="00535F86" w:rsidP="00535F86">
      <w:pPr>
        <w:widowControl w:val="0"/>
        <w:tabs>
          <w:tab w:val="left" w:pos="1080"/>
        </w:tabs>
        <w:autoSpaceDE w:val="0"/>
        <w:autoSpaceDN w:val="0"/>
        <w:adjustRightInd w:val="0"/>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4.Руководство и контроль подготовки ВКР, обязанности обучающихся……13</w:t>
      </w:r>
    </w:p>
    <w:p w14:paraId="0E2EAF97" w14:textId="7A26B5E6" w:rsidR="00535F86" w:rsidRPr="00907A52" w:rsidRDefault="00535F86" w:rsidP="00535F86">
      <w:pPr>
        <w:widowControl w:val="0"/>
        <w:tabs>
          <w:tab w:val="left" w:pos="1080"/>
        </w:tabs>
        <w:autoSpaceDE w:val="0"/>
        <w:autoSpaceDN w:val="0"/>
        <w:adjustRightInd w:val="0"/>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5.Подготовка ВКР, ее структура и содержание…………………………</w:t>
      </w:r>
      <w:proofErr w:type="gramStart"/>
      <w:r w:rsidRPr="00907A52">
        <w:rPr>
          <w:rFonts w:ascii="Times New Roman" w:eastAsia="Calibri" w:hAnsi="Times New Roman" w:cs="Times New Roman"/>
          <w:color w:val="auto"/>
          <w:sz w:val="28"/>
          <w:szCs w:val="28"/>
          <w:lang w:val="ru-RU" w:eastAsia="en-US"/>
        </w:rPr>
        <w:t>…….</w:t>
      </w:r>
      <w:proofErr w:type="gramEnd"/>
      <w:r w:rsidRPr="00907A52">
        <w:rPr>
          <w:rFonts w:ascii="Times New Roman" w:eastAsia="Calibri" w:hAnsi="Times New Roman" w:cs="Times New Roman"/>
          <w:color w:val="auto"/>
          <w:sz w:val="28"/>
          <w:szCs w:val="28"/>
          <w:lang w:val="ru-RU" w:eastAsia="en-US"/>
        </w:rPr>
        <w:t>.18</w:t>
      </w:r>
    </w:p>
    <w:p w14:paraId="3149F29A" w14:textId="6947F785" w:rsidR="007466FA" w:rsidRPr="00907A52" w:rsidRDefault="007466FA" w:rsidP="00535F86">
      <w:pPr>
        <w:widowControl w:val="0"/>
        <w:tabs>
          <w:tab w:val="left" w:pos="1080"/>
        </w:tabs>
        <w:autoSpaceDE w:val="0"/>
        <w:autoSpaceDN w:val="0"/>
        <w:adjustRightInd w:val="0"/>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6.Выполнение коллективной ВКР</w:t>
      </w:r>
      <w:r w:rsidR="00535F86"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…30</w:t>
      </w:r>
    </w:p>
    <w:p w14:paraId="5AC4A377" w14:textId="67DEBB18" w:rsidR="004065E1" w:rsidRPr="00907A52" w:rsidRDefault="004065E1" w:rsidP="00535F86">
      <w:pPr>
        <w:pStyle w:val="64"/>
        <w:spacing w:line="360" w:lineRule="auto"/>
        <w:jc w:val="left"/>
        <w:rPr>
          <w:sz w:val="28"/>
          <w:szCs w:val="28"/>
        </w:rPr>
      </w:pPr>
      <w:r w:rsidRPr="00907A52">
        <w:rPr>
          <w:sz w:val="28"/>
          <w:szCs w:val="28"/>
        </w:rPr>
        <w:t>7. Требования к оформлению ВКР</w:t>
      </w:r>
      <w:r w:rsidR="00535F86" w:rsidRPr="00907A52">
        <w:rPr>
          <w:sz w:val="28"/>
          <w:szCs w:val="28"/>
        </w:rPr>
        <w:t>……………………………………</w:t>
      </w:r>
      <w:proofErr w:type="gramStart"/>
      <w:r w:rsidR="00535F86" w:rsidRPr="00907A52">
        <w:rPr>
          <w:sz w:val="28"/>
          <w:szCs w:val="28"/>
        </w:rPr>
        <w:t>…….</w:t>
      </w:r>
      <w:proofErr w:type="gramEnd"/>
      <w:r w:rsidR="00535F86" w:rsidRPr="00907A52">
        <w:rPr>
          <w:sz w:val="28"/>
          <w:szCs w:val="28"/>
        </w:rPr>
        <w:t>.</w:t>
      </w:r>
      <w:r w:rsidRPr="00907A52">
        <w:rPr>
          <w:sz w:val="28"/>
          <w:szCs w:val="28"/>
        </w:rPr>
        <w:t>…34</w:t>
      </w:r>
    </w:p>
    <w:p w14:paraId="08A212EF" w14:textId="200C1C5D" w:rsidR="004065E1" w:rsidRPr="00907A52" w:rsidRDefault="004065E1" w:rsidP="00535F86">
      <w:pPr>
        <w:ind w:firstLine="0"/>
        <w:rPr>
          <w:rFonts w:ascii="Times New Roman" w:eastAsia="Times New Roman" w:hAnsi="Times New Roman" w:cs="Times New Roman"/>
          <w:color w:val="auto"/>
          <w:sz w:val="28"/>
          <w:szCs w:val="28"/>
          <w:lang w:val="ru-RU"/>
        </w:rPr>
      </w:pPr>
      <w:r w:rsidRPr="00907A52">
        <w:rPr>
          <w:rFonts w:ascii="Times New Roman" w:eastAsia="Calibri" w:hAnsi="Times New Roman" w:cs="Times New Roman"/>
          <w:color w:val="auto"/>
          <w:sz w:val="28"/>
          <w:szCs w:val="28"/>
          <w:lang w:val="ru-RU" w:eastAsia="en-US"/>
        </w:rPr>
        <w:t>8</w:t>
      </w:r>
      <w:r w:rsidRPr="00907A52">
        <w:rPr>
          <w:rFonts w:ascii="Times New Roman" w:eastAsia="Calibri" w:hAnsi="Times New Roman" w:cs="Times New Roman"/>
          <w:color w:val="auto"/>
          <w:sz w:val="28"/>
          <w:szCs w:val="28"/>
        </w:rPr>
        <w:t xml:space="preserve">. </w:t>
      </w:r>
      <w:r w:rsidRPr="00907A52">
        <w:rPr>
          <w:rFonts w:ascii="Times New Roman" w:eastAsia="Times New Roman" w:hAnsi="Times New Roman" w:cs="Times New Roman"/>
          <w:color w:val="auto"/>
          <w:sz w:val="28"/>
          <w:szCs w:val="28"/>
        </w:rPr>
        <w:t>Правила подготовки к защите ВКР</w:t>
      </w:r>
      <w:r w:rsidRPr="00907A52">
        <w:rPr>
          <w:rFonts w:ascii="Times New Roman" w:eastAsia="Times New Roman" w:hAnsi="Times New Roman" w:cs="Times New Roman"/>
          <w:color w:val="auto"/>
          <w:sz w:val="28"/>
          <w:szCs w:val="28"/>
          <w:lang w:val="ru-RU"/>
        </w:rPr>
        <w:t xml:space="preserve"> …</w:t>
      </w:r>
      <w:r w:rsidR="00535F86" w:rsidRPr="00907A52">
        <w:rPr>
          <w:rFonts w:ascii="Times New Roman" w:eastAsia="Times New Roman" w:hAnsi="Times New Roman" w:cs="Times New Roman"/>
          <w:color w:val="auto"/>
          <w:sz w:val="28"/>
          <w:szCs w:val="28"/>
          <w:lang w:val="ru-RU"/>
        </w:rPr>
        <w:t>…………………</w:t>
      </w:r>
      <w:proofErr w:type="gramStart"/>
      <w:r w:rsidR="00535F86" w:rsidRPr="00907A52">
        <w:rPr>
          <w:rFonts w:ascii="Times New Roman" w:eastAsia="Times New Roman" w:hAnsi="Times New Roman" w:cs="Times New Roman"/>
          <w:color w:val="auto"/>
          <w:sz w:val="28"/>
          <w:szCs w:val="28"/>
          <w:lang w:val="ru-RU"/>
        </w:rPr>
        <w:t>……</w:t>
      </w:r>
      <w:r w:rsidR="00BF7201" w:rsidRPr="00907A52">
        <w:rPr>
          <w:rFonts w:ascii="Times New Roman" w:eastAsia="Times New Roman" w:hAnsi="Times New Roman" w:cs="Times New Roman"/>
          <w:color w:val="auto"/>
          <w:sz w:val="28"/>
          <w:szCs w:val="28"/>
          <w:lang w:val="ru-RU"/>
        </w:rPr>
        <w:t>.</w:t>
      </w:r>
      <w:proofErr w:type="gramEnd"/>
      <w:r w:rsidR="00535F86" w:rsidRPr="00907A52">
        <w:rPr>
          <w:rFonts w:ascii="Times New Roman" w:eastAsia="Times New Roman" w:hAnsi="Times New Roman" w:cs="Times New Roman"/>
          <w:color w:val="auto"/>
          <w:sz w:val="28"/>
          <w:szCs w:val="28"/>
          <w:lang w:val="ru-RU"/>
        </w:rPr>
        <w:t>………………</w:t>
      </w:r>
      <w:r w:rsidRPr="00907A52">
        <w:rPr>
          <w:rFonts w:ascii="Times New Roman" w:eastAsia="Times New Roman" w:hAnsi="Times New Roman" w:cs="Times New Roman"/>
          <w:color w:val="auto"/>
          <w:sz w:val="28"/>
          <w:szCs w:val="28"/>
          <w:lang w:val="ru-RU"/>
        </w:rPr>
        <w:t>44</w:t>
      </w:r>
    </w:p>
    <w:p w14:paraId="721681DC" w14:textId="5AB2FFCC" w:rsidR="004065E1" w:rsidRPr="00907A52" w:rsidRDefault="004065E1" w:rsidP="00535F86">
      <w:pPr>
        <w:autoSpaceDE w:val="0"/>
        <w:autoSpaceDN w:val="0"/>
        <w:adjustRightInd w:val="0"/>
        <w:ind w:firstLine="0"/>
        <w:rPr>
          <w:rFonts w:ascii="Times New Roman" w:eastAsia="Times New Roman" w:hAnsi="Times New Roman" w:cs="Times New Roman"/>
          <w:color w:val="auto"/>
          <w:sz w:val="28"/>
          <w:szCs w:val="28"/>
          <w:lang w:val="ru-RU"/>
        </w:rPr>
      </w:pPr>
      <w:r w:rsidRPr="00907A52">
        <w:rPr>
          <w:rFonts w:ascii="Times New Roman" w:eastAsia="Times New Roman" w:hAnsi="Times New Roman" w:cs="Times New Roman"/>
          <w:color w:val="auto"/>
          <w:sz w:val="28"/>
          <w:szCs w:val="28"/>
          <w:lang w:val="ru-RU"/>
        </w:rPr>
        <w:t>9</w:t>
      </w:r>
      <w:r w:rsidRPr="00907A52">
        <w:rPr>
          <w:rFonts w:ascii="Times New Roman" w:eastAsia="Times New Roman" w:hAnsi="Times New Roman" w:cs="Times New Roman"/>
          <w:color w:val="auto"/>
          <w:sz w:val="28"/>
          <w:szCs w:val="28"/>
        </w:rPr>
        <w:t>. Критерии оценки ВКР</w:t>
      </w:r>
      <w:r w:rsidRPr="00907A52">
        <w:rPr>
          <w:rFonts w:ascii="Times New Roman" w:eastAsia="Times New Roman" w:hAnsi="Times New Roman" w:cs="Times New Roman"/>
          <w:color w:val="auto"/>
          <w:sz w:val="28"/>
          <w:szCs w:val="28"/>
          <w:lang w:val="ru-RU"/>
        </w:rPr>
        <w:t>…</w:t>
      </w:r>
      <w:r w:rsidR="00535F86" w:rsidRPr="00907A52">
        <w:rPr>
          <w:rFonts w:ascii="Times New Roman" w:eastAsia="Times New Roman" w:hAnsi="Times New Roman" w:cs="Times New Roman"/>
          <w:color w:val="auto"/>
          <w:sz w:val="28"/>
          <w:szCs w:val="28"/>
          <w:lang w:val="ru-RU"/>
        </w:rPr>
        <w:t>…………………………………</w:t>
      </w:r>
      <w:proofErr w:type="gramStart"/>
      <w:r w:rsidR="00535F86" w:rsidRPr="00907A52">
        <w:rPr>
          <w:rFonts w:ascii="Times New Roman" w:eastAsia="Times New Roman" w:hAnsi="Times New Roman" w:cs="Times New Roman"/>
          <w:color w:val="auto"/>
          <w:sz w:val="28"/>
          <w:szCs w:val="28"/>
          <w:lang w:val="ru-RU"/>
        </w:rPr>
        <w:t>……</w:t>
      </w:r>
      <w:r w:rsidR="00BF7201" w:rsidRPr="00907A52">
        <w:rPr>
          <w:rFonts w:ascii="Times New Roman" w:eastAsia="Times New Roman" w:hAnsi="Times New Roman" w:cs="Times New Roman"/>
          <w:color w:val="auto"/>
          <w:sz w:val="28"/>
          <w:szCs w:val="28"/>
          <w:lang w:val="ru-RU"/>
        </w:rPr>
        <w:t>.</w:t>
      </w:r>
      <w:proofErr w:type="gramEnd"/>
      <w:r w:rsidR="00535F86" w:rsidRPr="00907A52">
        <w:rPr>
          <w:rFonts w:ascii="Times New Roman" w:eastAsia="Times New Roman" w:hAnsi="Times New Roman" w:cs="Times New Roman"/>
          <w:color w:val="auto"/>
          <w:sz w:val="28"/>
          <w:szCs w:val="28"/>
          <w:lang w:val="ru-RU"/>
        </w:rPr>
        <w:t>……………..</w:t>
      </w:r>
      <w:r w:rsidRPr="00907A52">
        <w:rPr>
          <w:rFonts w:ascii="Times New Roman" w:eastAsia="Times New Roman" w:hAnsi="Times New Roman" w:cs="Times New Roman"/>
          <w:color w:val="auto"/>
          <w:sz w:val="28"/>
          <w:szCs w:val="28"/>
          <w:lang w:val="ru-RU"/>
        </w:rPr>
        <w:t>46</w:t>
      </w:r>
    </w:p>
    <w:p w14:paraId="3548F66B" w14:textId="6686DF22" w:rsidR="00CE2607" w:rsidRPr="00907A52" w:rsidRDefault="004C30A8" w:rsidP="00535F86">
      <w:pPr>
        <w:tabs>
          <w:tab w:val="right" w:leader="dot" w:pos="9345"/>
        </w:tabs>
        <w:ind w:firstLine="0"/>
        <w:rPr>
          <w:rFonts w:ascii="Times New Roman" w:eastAsia="Calibri" w:hAnsi="Times New Roman" w:cs="Times New Roman"/>
          <w:noProof/>
          <w:color w:val="auto"/>
          <w:sz w:val="28"/>
          <w:szCs w:val="28"/>
          <w:lang w:val="ru-RU"/>
        </w:rPr>
      </w:pPr>
      <w:hyperlink w:anchor="_Toc495334105" w:history="1">
        <w:r w:rsidR="004065E1" w:rsidRPr="00907A52">
          <w:rPr>
            <w:rFonts w:ascii="Times New Roman" w:eastAsia="Calibri" w:hAnsi="Times New Roman" w:cs="Times New Roman"/>
            <w:noProof/>
            <w:color w:val="auto"/>
            <w:sz w:val="28"/>
            <w:szCs w:val="28"/>
            <w:lang w:val="ru-RU" w:eastAsia="en-US"/>
          </w:rPr>
          <w:t>Приложения</w:t>
        </w:r>
      </w:hyperlink>
      <w:r w:rsidR="004065E1" w:rsidRPr="00907A52">
        <w:rPr>
          <w:rFonts w:ascii="Times New Roman" w:eastAsia="Calibri" w:hAnsi="Times New Roman" w:cs="Times New Roman"/>
          <w:noProof/>
          <w:color w:val="auto"/>
          <w:sz w:val="28"/>
          <w:szCs w:val="28"/>
          <w:lang w:val="ru-RU" w:eastAsia="en-US"/>
        </w:rPr>
        <w:t xml:space="preserve"> …</w:t>
      </w:r>
      <w:r w:rsidR="00EA682E" w:rsidRPr="00907A52">
        <w:rPr>
          <w:rFonts w:ascii="Times New Roman" w:eastAsia="Calibri" w:hAnsi="Times New Roman" w:cs="Times New Roman"/>
          <w:noProof/>
          <w:color w:val="auto"/>
          <w:sz w:val="28"/>
          <w:szCs w:val="28"/>
          <w:lang w:val="ru-RU" w:eastAsia="en-US"/>
        </w:rPr>
        <w:t>………………………………………</w:t>
      </w:r>
      <w:r w:rsidR="00BF7201" w:rsidRPr="00907A52">
        <w:rPr>
          <w:rFonts w:ascii="Times New Roman" w:eastAsia="Calibri" w:hAnsi="Times New Roman" w:cs="Times New Roman"/>
          <w:noProof/>
          <w:color w:val="auto"/>
          <w:sz w:val="28"/>
          <w:szCs w:val="28"/>
          <w:lang w:val="ru-RU" w:eastAsia="en-US"/>
        </w:rPr>
        <w:t>..</w:t>
      </w:r>
      <w:r w:rsidR="00EA682E" w:rsidRPr="00907A52">
        <w:rPr>
          <w:rFonts w:ascii="Times New Roman" w:eastAsia="Calibri" w:hAnsi="Times New Roman" w:cs="Times New Roman"/>
          <w:noProof/>
          <w:color w:val="auto"/>
          <w:sz w:val="28"/>
          <w:szCs w:val="28"/>
          <w:lang w:val="ru-RU" w:eastAsia="en-US"/>
        </w:rPr>
        <w:t>………………………..</w:t>
      </w:r>
      <w:r w:rsidR="004065E1" w:rsidRPr="00907A52">
        <w:rPr>
          <w:rFonts w:ascii="Times New Roman" w:eastAsia="Calibri" w:hAnsi="Times New Roman" w:cs="Times New Roman"/>
          <w:noProof/>
          <w:color w:val="auto"/>
          <w:sz w:val="28"/>
          <w:szCs w:val="28"/>
          <w:lang w:val="ru-RU" w:eastAsia="en-US"/>
        </w:rPr>
        <w:t>..48</w:t>
      </w:r>
    </w:p>
    <w:p w14:paraId="1B556020" w14:textId="77777777" w:rsidR="00F452DB" w:rsidRPr="00907A52" w:rsidRDefault="00F452DB" w:rsidP="00F452DB">
      <w:pPr>
        <w:rPr>
          <w:color w:val="auto"/>
          <w:lang w:val="ru-RU"/>
        </w:rPr>
      </w:pPr>
    </w:p>
    <w:p w14:paraId="2B082DC3" w14:textId="77777777" w:rsidR="00F452DB" w:rsidRPr="00907A52" w:rsidRDefault="00F452DB" w:rsidP="00F452DB">
      <w:pPr>
        <w:rPr>
          <w:color w:val="auto"/>
          <w:lang w:val="ru-RU"/>
        </w:rPr>
      </w:pPr>
    </w:p>
    <w:p w14:paraId="18D1DCA9" w14:textId="77777777" w:rsidR="00F452DB" w:rsidRPr="00907A52" w:rsidRDefault="00F452DB" w:rsidP="00F452DB">
      <w:pPr>
        <w:rPr>
          <w:color w:val="auto"/>
          <w:lang w:val="ru-RU"/>
        </w:rPr>
      </w:pPr>
    </w:p>
    <w:p w14:paraId="2DEE9CDB" w14:textId="77777777" w:rsidR="00F452DB" w:rsidRPr="00907A52" w:rsidRDefault="00F452DB" w:rsidP="00F452DB">
      <w:pPr>
        <w:rPr>
          <w:color w:val="auto"/>
          <w:lang w:val="ru-RU"/>
        </w:rPr>
      </w:pPr>
    </w:p>
    <w:p w14:paraId="5E97015D" w14:textId="77777777" w:rsidR="00F452DB" w:rsidRPr="00907A52" w:rsidRDefault="00F452DB" w:rsidP="00F452DB">
      <w:pPr>
        <w:rPr>
          <w:color w:val="auto"/>
          <w:lang w:val="ru-RU"/>
        </w:rPr>
      </w:pPr>
    </w:p>
    <w:p w14:paraId="70C86E57" w14:textId="77777777" w:rsidR="00F452DB" w:rsidRPr="00907A52" w:rsidRDefault="00F452DB" w:rsidP="00F452DB">
      <w:pPr>
        <w:rPr>
          <w:color w:val="auto"/>
          <w:lang w:val="ru-RU"/>
        </w:rPr>
      </w:pPr>
    </w:p>
    <w:p w14:paraId="68F040ED" w14:textId="77777777" w:rsidR="00F452DB" w:rsidRPr="00907A52" w:rsidRDefault="00F452DB" w:rsidP="00F452DB">
      <w:pPr>
        <w:rPr>
          <w:color w:val="auto"/>
          <w:lang w:val="ru-RU"/>
        </w:rPr>
      </w:pPr>
    </w:p>
    <w:p w14:paraId="33077196" w14:textId="77777777" w:rsidR="00F452DB" w:rsidRPr="00907A52" w:rsidRDefault="00F452DB" w:rsidP="00F452DB">
      <w:pPr>
        <w:rPr>
          <w:color w:val="auto"/>
          <w:lang w:val="ru-RU"/>
        </w:rPr>
      </w:pPr>
    </w:p>
    <w:p w14:paraId="115E8611" w14:textId="77777777" w:rsidR="00F452DB" w:rsidRPr="00907A52" w:rsidRDefault="00F452DB" w:rsidP="00F452DB">
      <w:pPr>
        <w:rPr>
          <w:color w:val="auto"/>
          <w:lang w:val="ru-RU"/>
        </w:rPr>
      </w:pPr>
    </w:p>
    <w:p w14:paraId="193D50B2" w14:textId="01F749DB" w:rsidR="00F452DB" w:rsidRPr="00907A52" w:rsidRDefault="00F452DB" w:rsidP="00F452DB">
      <w:pPr>
        <w:rPr>
          <w:color w:val="auto"/>
          <w:lang w:val="ru-RU"/>
        </w:rPr>
      </w:pPr>
    </w:p>
    <w:p w14:paraId="06D8FA74" w14:textId="77777777" w:rsidR="00907A52" w:rsidRPr="00907A52" w:rsidRDefault="00907A52" w:rsidP="00F452DB">
      <w:pPr>
        <w:rPr>
          <w:color w:val="auto"/>
          <w:lang w:val="ru-RU"/>
        </w:rPr>
      </w:pPr>
    </w:p>
    <w:p w14:paraId="186EC8C0" w14:textId="77777777" w:rsidR="00F452DB" w:rsidRPr="00907A52" w:rsidRDefault="00F452DB" w:rsidP="00F452DB">
      <w:pPr>
        <w:rPr>
          <w:color w:val="auto"/>
          <w:lang w:val="ru-RU"/>
        </w:rPr>
      </w:pPr>
    </w:p>
    <w:p w14:paraId="149EBFAE" w14:textId="77777777" w:rsidR="00556CCA" w:rsidRPr="00907A52" w:rsidRDefault="00556CCA" w:rsidP="00556CCA">
      <w:pPr>
        <w:keepNext/>
        <w:keepLines/>
        <w:ind w:firstLine="0"/>
        <w:jc w:val="center"/>
        <w:outlineLvl w:val="0"/>
        <w:rPr>
          <w:rFonts w:ascii="Times New Roman" w:eastAsia="Times New Roman" w:hAnsi="Times New Roman" w:cs="Times New Roman"/>
          <w:b/>
          <w:color w:val="auto"/>
          <w:sz w:val="28"/>
          <w:szCs w:val="28"/>
          <w:lang w:val="ru-RU" w:eastAsia="en-US"/>
        </w:rPr>
      </w:pPr>
      <w:bookmarkStart w:id="1" w:name="_Toc495334097"/>
      <w:bookmarkStart w:id="2" w:name="_Hlk88432622"/>
      <w:r w:rsidRPr="00907A52">
        <w:rPr>
          <w:rFonts w:ascii="Times New Roman" w:eastAsia="Times New Roman" w:hAnsi="Times New Roman" w:cs="Times New Roman"/>
          <w:b/>
          <w:color w:val="auto"/>
          <w:sz w:val="28"/>
          <w:szCs w:val="28"/>
          <w:lang w:val="ru-RU" w:eastAsia="en-US"/>
        </w:rPr>
        <w:t>1. Общие положения</w:t>
      </w:r>
      <w:bookmarkEnd w:id="1"/>
    </w:p>
    <w:bookmarkEnd w:id="2"/>
    <w:p w14:paraId="292C3454" w14:textId="7C889173" w:rsidR="00556CCA" w:rsidRPr="00907A52" w:rsidRDefault="00E72A6F" w:rsidP="00556CCA">
      <w:pPr>
        <w:tabs>
          <w:tab w:val="left" w:pos="1080"/>
        </w:tabs>
        <w:autoSpaceDE w:val="0"/>
        <w:autoSpaceDN w:val="0"/>
        <w:adjustRightInd w:val="0"/>
        <w:ind w:left="20" w:firstLine="72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Методические рекомендации по подготовке и защите выпускной квалификационной работы </w:t>
      </w:r>
      <w:r w:rsidR="00556CCA" w:rsidRPr="00907A52">
        <w:rPr>
          <w:rFonts w:ascii="Times New Roman" w:eastAsia="Calibri" w:hAnsi="Times New Roman" w:cs="Times New Roman"/>
          <w:color w:val="auto"/>
          <w:sz w:val="28"/>
          <w:szCs w:val="28"/>
          <w:lang w:val="ru-RU" w:eastAsia="en-US"/>
        </w:rPr>
        <w:t>на основании:</w:t>
      </w:r>
    </w:p>
    <w:p w14:paraId="0B893AA0" w14:textId="64CC1416" w:rsidR="00C700F7" w:rsidRPr="00907A52" w:rsidRDefault="00556CCA" w:rsidP="000269F1">
      <w:pPr>
        <w:tabs>
          <w:tab w:val="left" w:pos="1080"/>
        </w:tabs>
        <w:autoSpaceDE w:val="0"/>
        <w:autoSpaceDN w:val="0"/>
        <w:adjustRightInd w:val="0"/>
        <w:contextualSpacing/>
        <w:jc w:val="both"/>
        <w:rPr>
          <w:rFonts w:ascii="Times New Roman" w:eastAsia="Calibri" w:hAnsi="Times New Roman" w:cs="Times New Roman"/>
          <w:bCs/>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 Образовательного стандарта высшего Федерального государственного образовательного бюджетного учреждения высшего образования по направлению подготовки «Менеджмент» (далее - ОС ФУ);</w:t>
      </w:r>
    </w:p>
    <w:p w14:paraId="7BEB12C6" w14:textId="2C030951" w:rsidR="00791524" w:rsidRPr="00907A52" w:rsidRDefault="00556CCA" w:rsidP="00791524">
      <w:pPr>
        <w:tabs>
          <w:tab w:val="left" w:pos="1080"/>
        </w:tabs>
        <w:autoSpaceDE w:val="0"/>
        <w:autoSpaceDN w:val="0"/>
        <w:adjustRightInd w:val="0"/>
        <w:ind w:left="20" w:firstLine="720"/>
        <w:contextualSpacing/>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bCs/>
          <w:color w:val="auto"/>
          <w:sz w:val="28"/>
          <w:szCs w:val="28"/>
          <w:lang w:val="ru-RU" w:eastAsia="en-US"/>
        </w:rPr>
        <w:lastRenderedPageBreak/>
        <w:t>«Положения о выпускной квалификационной работе по программе бакалавриата в Финансовом университете», утвержденной приказом Финансового университета от 1</w:t>
      </w:r>
      <w:r w:rsidR="00E1302F" w:rsidRPr="00907A52">
        <w:rPr>
          <w:rFonts w:ascii="Times New Roman" w:eastAsia="Calibri" w:hAnsi="Times New Roman" w:cs="Times New Roman"/>
          <w:bCs/>
          <w:color w:val="auto"/>
          <w:sz w:val="28"/>
          <w:szCs w:val="28"/>
          <w:lang w:val="ru-RU" w:eastAsia="en-US"/>
        </w:rPr>
        <w:t>8</w:t>
      </w:r>
      <w:r w:rsidRPr="00907A52">
        <w:rPr>
          <w:rFonts w:ascii="Times New Roman" w:eastAsia="Calibri" w:hAnsi="Times New Roman" w:cs="Times New Roman"/>
          <w:bCs/>
          <w:color w:val="auto"/>
          <w:sz w:val="28"/>
          <w:szCs w:val="28"/>
          <w:lang w:val="ru-RU" w:eastAsia="en-US"/>
        </w:rPr>
        <w:t>.10.20</w:t>
      </w:r>
      <w:r w:rsidR="00E1302F" w:rsidRPr="00907A52">
        <w:rPr>
          <w:rFonts w:ascii="Times New Roman" w:eastAsia="Calibri" w:hAnsi="Times New Roman" w:cs="Times New Roman"/>
          <w:bCs/>
          <w:color w:val="auto"/>
          <w:sz w:val="28"/>
          <w:szCs w:val="28"/>
          <w:lang w:val="ru-RU" w:eastAsia="en-US"/>
        </w:rPr>
        <w:t>21</w:t>
      </w:r>
      <w:r w:rsidRPr="00907A52">
        <w:rPr>
          <w:rFonts w:ascii="Times New Roman" w:eastAsia="Calibri" w:hAnsi="Times New Roman" w:cs="Times New Roman"/>
          <w:bCs/>
          <w:color w:val="auto"/>
          <w:sz w:val="28"/>
          <w:szCs w:val="28"/>
          <w:lang w:val="ru-RU" w:eastAsia="en-US"/>
        </w:rPr>
        <w:t xml:space="preserve"> г. №</w:t>
      </w:r>
      <w:r w:rsidR="00B35C65" w:rsidRPr="00907A52">
        <w:rPr>
          <w:rFonts w:ascii="Times New Roman" w:eastAsia="Calibri" w:hAnsi="Times New Roman" w:cs="Times New Roman"/>
          <w:bCs/>
          <w:color w:val="auto"/>
          <w:sz w:val="28"/>
          <w:szCs w:val="28"/>
          <w:lang w:val="ru-RU" w:eastAsia="en-US"/>
        </w:rPr>
        <w:t>2203</w:t>
      </w:r>
      <w:r w:rsidRPr="00907A52">
        <w:rPr>
          <w:rFonts w:ascii="Times New Roman" w:eastAsia="Calibri" w:hAnsi="Times New Roman" w:cs="Times New Roman"/>
          <w:bCs/>
          <w:color w:val="auto"/>
          <w:sz w:val="28"/>
          <w:szCs w:val="28"/>
          <w:lang w:val="ru-RU" w:eastAsia="en-US"/>
        </w:rPr>
        <w:t>/о</w:t>
      </w:r>
      <w:r w:rsidR="00791524" w:rsidRPr="00907A52">
        <w:rPr>
          <w:rFonts w:ascii="Times New Roman" w:eastAsia="Calibri" w:hAnsi="Times New Roman" w:cs="Times New Roman"/>
          <w:bCs/>
          <w:color w:val="auto"/>
          <w:sz w:val="28"/>
          <w:szCs w:val="28"/>
          <w:lang w:val="ru-RU" w:eastAsia="en-US"/>
        </w:rPr>
        <w:t xml:space="preserve">. </w:t>
      </w:r>
    </w:p>
    <w:p w14:paraId="1D818426" w14:textId="40DBA3B2" w:rsidR="00556CCA" w:rsidRPr="00907A52" w:rsidRDefault="00556CCA" w:rsidP="00556CCA">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Методические рекомендации предназначены для студентов образовательной программы бакалавриата (далее – ОП) </w:t>
      </w:r>
      <w:bookmarkStart w:id="3" w:name="_Hlk494113764"/>
      <w:r w:rsidRPr="00907A52">
        <w:rPr>
          <w:rFonts w:ascii="Times New Roman" w:eastAsia="Calibri" w:hAnsi="Times New Roman" w:cs="Times New Roman"/>
          <w:color w:val="auto"/>
          <w:sz w:val="28"/>
          <w:szCs w:val="28"/>
          <w:lang w:val="ru-RU" w:eastAsia="en-US"/>
        </w:rPr>
        <w:t>по направлению 38.03.02 «Менеджмент»</w:t>
      </w:r>
      <w:r w:rsidRPr="00907A52">
        <w:rPr>
          <w:rFonts w:ascii="Times New Roman" w:eastAsia="Calibri" w:hAnsi="Times New Roman" w:cs="Times New Roman"/>
          <w:color w:val="auto"/>
          <w:sz w:val="28"/>
          <w:szCs w:val="28"/>
          <w:lang w:val="ru-RU"/>
        </w:rPr>
        <w:t>, профиль «Финансовый менеджмент».</w:t>
      </w:r>
      <w:r w:rsidRPr="00907A52">
        <w:rPr>
          <w:rFonts w:ascii="Times New Roman" w:eastAsia="Calibri" w:hAnsi="Times New Roman" w:cs="Times New Roman"/>
          <w:color w:val="auto"/>
          <w:sz w:val="28"/>
          <w:szCs w:val="28"/>
          <w:lang w:val="ru-RU" w:eastAsia="en-US"/>
        </w:rPr>
        <w:t xml:space="preserve"> </w:t>
      </w:r>
    </w:p>
    <w:p w14:paraId="4523BB1B" w14:textId="71B6C8A7" w:rsidR="008B3141" w:rsidRPr="00907A52" w:rsidRDefault="008B3141" w:rsidP="00556CCA">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Защита ВКР является формой проведения государственной итоговой аттестации (далее - ГИА) обучающихся, завершающих освоение образовательной программы высшего образования в соответствии с федеральными государственными образовательными стандартами высшего образования или образовательными стандартами, самостоятельно разрабатываемыми и утверждаемыми Финансовым университетом.</w:t>
      </w:r>
    </w:p>
    <w:p w14:paraId="0C3CAAD4" w14:textId="59EDCAE0" w:rsidR="008B3141" w:rsidRPr="00907A52" w:rsidRDefault="008B3141" w:rsidP="00556CCA">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ВКР по программе бакалавриата представляет собой выполненное обучающимся самостоятельное законченное исследование, в котором анализируется одна из теоретических и (или) практических проблем в области профессиональной деятельности, демонстрирующее уровень подготовленности выпускника к самостоятельной профессиональной деятельности.</w:t>
      </w:r>
    </w:p>
    <w:p w14:paraId="26366AAE"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ВКР выполняется и защищается на русском языке, за исключением образовательных программ, полностью реализуемых на иностранном языке.</w:t>
      </w:r>
    </w:p>
    <w:p w14:paraId="00C9A981" w14:textId="4D7AF76E"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ВКР может быть выполнена индивидуально или несколькими обучающимися совместно (коллективная ВКР). Особенности, порядок выполнения и защиты коллективной ВКР определяется </w:t>
      </w:r>
      <w:r w:rsidR="007466FA" w:rsidRPr="00907A52">
        <w:rPr>
          <w:rFonts w:ascii="Times New Roman" w:eastAsia="Calibri" w:hAnsi="Times New Roman" w:cs="Times New Roman"/>
          <w:color w:val="auto"/>
          <w:sz w:val="28"/>
          <w:szCs w:val="28"/>
          <w:lang w:val="ru-RU" w:eastAsia="en-US"/>
        </w:rPr>
        <w:t>п.</w:t>
      </w:r>
      <w:r w:rsidRPr="00907A52">
        <w:rPr>
          <w:rFonts w:ascii="Times New Roman" w:eastAsia="Calibri" w:hAnsi="Times New Roman" w:cs="Times New Roman"/>
          <w:color w:val="auto"/>
          <w:sz w:val="28"/>
          <w:szCs w:val="28"/>
          <w:lang w:val="ru-RU" w:eastAsia="en-US"/>
        </w:rPr>
        <w:t xml:space="preserve"> 6 </w:t>
      </w:r>
    </w:p>
    <w:p w14:paraId="4E2FB278" w14:textId="6EA26362"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ВКР может быть подготовлена и представлена на защиту в виде реализации предпринимательского проекта, </w:t>
      </w:r>
      <w:proofErr w:type="spellStart"/>
      <w:r w:rsidRPr="00907A52">
        <w:rPr>
          <w:rFonts w:ascii="Times New Roman" w:eastAsia="Calibri" w:hAnsi="Times New Roman" w:cs="Times New Roman"/>
          <w:color w:val="auto"/>
          <w:sz w:val="28"/>
          <w:szCs w:val="28"/>
          <w:lang w:val="ru-RU" w:eastAsia="en-US"/>
        </w:rPr>
        <w:t>StartUp</w:t>
      </w:r>
      <w:proofErr w:type="spellEnd"/>
      <w:r w:rsidRPr="00907A52">
        <w:rPr>
          <w:rFonts w:ascii="Times New Roman" w:eastAsia="Calibri" w:hAnsi="Times New Roman" w:cs="Times New Roman"/>
          <w:color w:val="auto"/>
          <w:sz w:val="28"/>
          <w:szCs w:val="28"/>
          <w:lang w:val="ru-RU" w:eastAsia="en-US"/>
        </w:rPr>
        <w:t xml:space="preserve"> проекта (далее — стартап). Выпускная квалификационная работа в виде стартапа (далее — ВКР-стартап)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стартапа) и демонстрирующий </w:t>
      </w:r>
      <w:r w:rsidRPr="00907A52">
        <w:rPr>
          <w:rFonts w:ascii="Times New Roman" w:eastAsia="Calibri" w:hAnsi="Times New Roman" w:cs="Times New Roman"/>
          <w:color w:val="auto"/>
          <w:sz w:val="28"/>
          <w:szCs w:val="28"/>
          <w:lang w:val="ru-RU" w:eastAsia="en-US"/>
        </w:rPr>
        <w:lastRenderedPageBreak/>
        <w:t>умения и навыки, достаточные для самостоятельной профессиональной деятельности. Суть ВКР-стартапа, критерии отнесения предпринимательского проекта к стартапу, условия и особенности подготовки ВКР-стартапа, а также порядок защиты ВКР в виде стартапа и критерии его оценивания определены Регламентом подготовки и защиты выпускной квалификационной работы, выполненной в виде Start Up проекта (далее регламент ВКР-стартапа).</w:t>
      </w:r>
    </w:p>
    <w:p w14:paraId="16DE771E" w14:textId="66CBA6BA"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Выполнение ВКР предполагает следующую последовательность:</w:t>
      </w:r>
    </w:p>
    <w:p w14:paraId="7151F077"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выбор обучающимся темы работы и ее согласование с потенциальным руководителем; </w:t>
      </w:r>
    </w:p>
    <w:p w14:paraId="0D6C27FE"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подготовка и издание департаментом (кафедрой) приказа о закреплении темы и назначении руководителя ВКР;  </w:t>
      </w:r>
    </w:p>
    <w:p w14:paraId="0244C1C9"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составление обучающимся плана ВКР, формирование плана-задания на ВКР, его утверждение руководителем ВКР и размещение обучающимся в электронной информационно-образовательной среде Финансового университета; </w:t>
      </w:r>
    </w:p>
    <w:p w14:paraId="602A179A" w14:textId="77777777"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изучение литературы, теоретических и методических аспектов темы работы; </w:t>
      </w:r>
    </w:p>
    <w:p w14:paraId="15ACD21D"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сбор, анализ и обобщение эмпирических данных, исследование аспектов деятельности конкретного объекта работы; </w:t>
      </w:r>
    </w:p>
    <w:p w14:paraId="407F913F"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выявление проблем, разработка предложений и рекомендаций, формулирование выводов по работе; </w:t>
      </w:r>
    </w:p>
    <w:p w14:paraId="42902AF3"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оформление ВКР в соответствии с установленными требованиями;</w:t>
      </w:r>
    </w:p>
    <w:p w14:paraId="0EB5CD3E"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загрузка (размещение) ВКР в электронную информационно-образовательную среду Финансового университета (далее платформа) для проверки работы руководителем; </w:t>
      </w:r>
    </w:p>
    <w:p w14:paraId="6F5EDAF4"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прохождение процедуры предзащиты ВКР (по решению руководителя департамента (заведующего кафедрой); </w:t>
      </w:r>
    </w:p>
    <w:p w14:paraId="71CC5A52"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размещение окончательной версии ВКР на платформе; </w:t>
      </w:r>
    </w:p>
    <w:p w14:paraId="12DDA86F" w14:textId="77777777" w:rsidR="00657324"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проверка окончательного варианта ВКР руководителем, подготовка и загрузка отзыва на ВКР, рецензирование ВКР (при необходимости);</w:t>
      </w:r>
    </w:p>
    <w:p w14:paraId="6F8C8559" w14:textId="5C9363B8"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lastRenderedPageBreak/>
        <w:t>установление руководителем статуса «Допущен к защите»;</w:t>
      </w:r>
    </w:p>
    <w:p w14:paraId="128CD2B0" w14:textId="7CE4A429" w:rsidR="008B3141" w:rsidRPr="00907A52" w:rsidRDefault="008B3141" w:rsidP="008B3141">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проверка ВКР на соответствие требованиям и передача ВКР и иных документов в государственную экзаменационную комиссию (далее — ГЭК); защита ВКР на заседании ГЭК.</w:t>
      </w:r>
    </w:p>
    <w:p w14:paraId="7DD50065" w14:textId="25490F33" w:rsidR="00B5485A" w:rsidRPr="00907A52" w:rsidRDefault="002E3FEB" w:rsidP="007D2AC5">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bookmarkStart w:id="4" w:name="_Hlk88432668"/>
      <w:r w:rsidRPr="00907A52">
        <w:rPr>
          <w:rFonts w:ascii="Times New Roman" w:eastAsia="Calibri" w:hAnsi="Times New Roman" w:cs="Times New Roman"/>
          <w:b/>
          <w:bCs/>
          <w:color w:val="auto"/>
          <w:sz w:val="28"/>
          <w:szCs w:val="28"/>
          <w:lang w:val="ru-RU" w:eastAsia="en-US"/>
        </w:rPr>
        <w:t>2.</w:t>
      </w:r>
      <w:r w:rsidR="00C9076B" w:rsidRPr="00907A52">
        <w:rPr>
          <w:rFonts w:ascii="Times New Roman" w:eastAsia="Calibri" w:hAnsi="Times New Roman" w:cs="Times New Roman"/>
          <w:color w:val="auto"/>
          <w:sz w:val="28"/>
          <w:szCs w:val="28"/>
          <w:lang w:val="ru-RU" w:eastAsia="en-US"/>
        </w:rPr>
        <w:t xml:space="preserve"> </w:t>
      </w:r>
      <w:r w:rsidR="00C9076B" w:rsidRPr="00907A52">
        <w:rPr>
          <w:rFonts w:ascii="Times New Roman" w:eastAsia="Calibri" w:hAnsi="Times New Roman" w:cs="Times New Roman"/>
          <w:b/>
          <w:bCs/>
          <w:color w:val="auto"/>
          <w:sz w:val="28"/>
          <w:szCs w:val="28"/>
          <w:lang w:val="ru-RU" w:eastAsia="en-US"/>
        </w:rPr>
        <w:t>Планируемые результаты освоения ОП в соответствии с требованиями ФГОС ВО</w:t>
      </w:r>
    </w:p>
    <w:bookmarkEnd w:id="4"/>
    <w:p w14:paraId="2CA34AD3" w14:textId="77537827" w:rsidR="00100D3F" w:rsidRPr="00907A52" w:rsidRDefault="00100D3F" w:rsidP="007D2AC5">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r w:rsidRPr="00907A52">
        <w:rPr>
          <w:rFonts w:ascii="Times New Roman" w:eastAsia="Calibri" w:hAnsi="Times New Roman" w:cs="Times New Roman"/>
          <w:b/>
          <w:bCs/>
          <w:color w:val="auto"/>
          <w:sz w:val="28"/>
          <w:szCs w:val="28"/>
          <w:lang w:val="ru-RU" w:eastAsia="en-US"/>
        </w:rPr>
        <w:t xml:space="preserve">2017 </w:t>
      </w:r>
      <w:r w:rsidR="00A94BCC" w:rsidRPr="00907A52">
        <w:rPr>
          <w:rFonts w:ascii="Times New Roman" w:eastAsia="Calibri" w:hAnsi="Times New Roman" w:cs="Times New Roman"/>
          <w:b/>
          <w:bCs/>
          <w:color w:val="auto"/>
          <w:sz w:val="28"/>
          <w:szCs w:val="28"/>
          <w:lang w:val="ru-RU" w:eastAsia="en-US"/>
        </w:rPr>
        <w:t xml:space="preserve">года набора </w:t>
      </w:r>
      <w:proofErr w:type="gramStart"/>
      <w:r w:rsidR="00A94BCC" w:rsidRPr="00907A52">
        <w:rPr>
          <w:rFonts w:ascii="Times New Roman" w:eastAsia="Calibri" w:hAnsi="Times New Roman" w:cs="Times New Roman"/>
          <w:b/>
          <w:bCs/>
          <w:color w:val="auto"/>
          <w:sz w:val="28"/>
          <w:szCs w:val="28"/>
          <w:lang w:val="ru-RU" w:eastAsia="en-US"/>
        </w:rPr>
        <w:t>-  очная</w:t>
      </w:r>
      <w:proofErr w:type="gramEnd"/>
      <w:r w:rsidR="00A94BCC" w:rsidRPr="00907A52">
        <w:rPr>
          <w:rFonts w:ascii="Times New Roman" w:eastAsia="Calibri" w:hAnsi="Times New Roman" w:cs="Times New Roman"/>
          <w:b/>
          <w:bCs/>
          <w:color w:val="auto"/>
          <w:sz w:val="28"/>
          <w:szCs w:val="28"/>
          <w:lang w:val="ru-RU" w:eastAsia="en-US"/>
        </w:rPr>
        <w:t>, заочная форма обучения</w:t>
      </w:r>
    </w:p>
    <w:p w14:paraId="3C7FB93B"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оформлять   аналитические    и отчетные материалы по результатам выполненной работы (ИК - 4)</w:t>
      </w:r>
    </w:p>
    <w:p w14:paraId="0AF1EC6C"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применять методики расчетов и основные методы исследований (ИК - 5)</w:t>
      </w:r>
    </w:p>
    <w:p w14:paraId="7E07927E"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Готовность   к   индивидуальной   и   командной работе, соблюдению     этических     норм     в межличностном профессиональном общении (СЛК – 2)</w:t>
      </w:r>
    </w:p>
    <w:p w14:paraId="038BF2E0"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предлагать    и    обосновывать варианты управленческих решений (СЛК – 3)</w:t>
      </w:r>
    </w:p>
    <w:p w14:paraId="2AF11BAC"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применять полученные знания на практике (СК – 1)</w:t>
      </w:r>
    </w:p>
    <w:p w14:paraId="7EBF53F9"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анализировать, обобщать и систематизировать информацию (СК – 2)</w:t>
      </w:r>
    </w:p>
    <w:p w14:paraId="0D056408"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 xml:space="preserve">Способность к постановке целей и задач исследований, выбору оптимальных путей и методов их </w:t>
      </w:r>
      <w:proofErr w:type="gramStart"/>
      <w:r w:rsidRPr="00907A52">
        <w:rPr>
          <w:rStyle w:val="FontStyle73"/>
          <w:color w:val="auto"/>
          <w:sz w:val="28"/>
          <w:szCs w:val="28"/>
        </w:rPr>
        <w:t>достижения  (</w:t>
      </w:r>
      <w:proofErr w:type="gramEnd"/>
      <w:r w:rsidRPr="00907A52">
        <w:rPr>
          <w:rStyle w:val="FontStyle73"/>
          <w:color w:val="auto"/>
          <w:sz w:val="28"/>
          <w:szCs w:val="28"/>
        </w:rPr>
        <w:t>СК – 3)</w:t>
      </w:r>
    </w:p>
    <w:p w14:paraId="22DB4207" w14:textId="77777777" w:rsidR="00100D3F" w:rsidRPr="00907A52" w:rsidRDefault="00100D3F" w:rsidP="007D2AC5">
      <w:pPr>
        <w:jc w:val="both"/>
        <w:rPr>
          <w:rFonts w:ascii="Times New Roman" w:hAnsi="Times New Roman" w:cs="Times New Roman"/>
          <w:color w:val="auto"/>
          <w:sz w:val="28"/>
          <w:szCs w:val="28"/>
        </w:rPr>
      </w:pPr>
      <w:r w:rsidRPr="00907A52">
        <w:rPr>
          <w:rFonts w:ascii="Times New Roman" w:hAnsi="Times New Roman" w:cs="Times New Roman"/>
          <w:color w:val="auto"/>
          <w:sz w:val="28"/>
          <w:szCs w:val="28"/>
        </w:rPr>
        <w:t>Владение основными научными понятиями и категориями экономики и управленческой науки и способность к их применению (ПКН – 1)</w:t>
      </w:r>
    </w:p>
    <w:p w14:paraId="5080C615" w14:textId="03C67723"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 xml:space="preserve">Способность   применять   инструменты прогнозирования, методы   </w:t>
      </w:r>
      <w:proofErr w:type="gramStart"/>
      <w:r w:rsidRPr="00907A52">
        <w:rPr>
          <w:rStyle w:val="FontStyle73"/>
          <w:color w:val="auto"/>
          <w:sz w:val="28"/>
          <w:szCs w:val="28"/>
        </w:rPr>
        <w:t>планирования,  а</w:t>
      </w:r>
      <w:proofErr w:type="gramEnd"/>
      <w:r w:rsidRPr="00907A52">
        <w:rPr>
          <w:rStyle w:val="FontStyle73"/>
          <w:color w:val="auto"/>
          <w:sz w:val="28"/>
          <w:szCs w:val="28"/>
        </w:rPr>
        <w:t xml:space="preserve">   также   способы обеспечения координации и контроля деятельности организации (ПКН – 2)</w:t>
      </w:r>
    </w:p>
    <w:p w14:paraId="773BEEAA"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 – 3)</w:t>
      </w:r>
    </w:p>
    <w:p w14:paraId="513FE432"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lastRenderedPageBreak/>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 – 4)</w:t>
      </w:r>
    </w:p>
    <w:p w14:paraId="1B22367F" w14:textId="61899315"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Владение   методами   стратегического   и маркетингового анализа организаций (рынков,</w:t>
      </w:r>
      <w:r w:rsidR="00C9076B" w:rsidRPr="00907A52">
        <w:rPr>
          <w:rStyle w:val="FontStyle73"/>
          <w:color w:val="auto"/>
          <w:sz w:val="28"/>
          <w:szCs w:val="28"/>
          <w:lang w:val="ru-RU"/>
        </w:rPr>
        <w:t xml:space="preserve"> </w:t>
      </w:r>
      <w:r w:rsidRPr="00907A52">
        <w:rPr>
          <w:rStyle w:val="FontStyle73"/>
          <w:color w:val="auto"/>
          <w:sz w:val="28"/>
          <w:szCs w:val="28"/>
        </w:rPr>
        <w:t>продуктов), разработки и осуществления стратегии организации (ПКН – 5)</w:t>
      </w:r>
    </w:p>
    <w:p w14:paraId="0A9161EF" w14:textId="24848D8F"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применять</w:t>
      </w:r>
      <w:r w:rsidR="00C9076B" w:rsidRPr="00907A52">
        <w:rPr>
          <w:rStyle w:val="FontStyle73"/>
          <w:color w:val="auto"/>
          <w:sz w:val="28"/>
          <w:szCs w:val="28"/>
          <w:lang w:val="ru-RU"/>
        </w:rPr>
        <w:t xml:space="preserve"> </w:t>
      </w:r>
      <w:r w:rsidRPr="00907A52">
        <w:rPr>
          <w:rStyle w:val="FontStyle73"/>
          <w:color w:val="auto"/>
          <w:sz w:val="28"/>
          <w:szCs w:val="28"/>
        </w:rPr>
        <w:t>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 – 6)</w:t>
      </w:r>
    </w:p>
    <w:p w14:paraId="0666BF5B" w14:textId="114D78E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анализировать   бизнес-процессы,</w:t>
      </w:r>
      <w:r w:rsidR="00C9076B" w:rsidRPr="00907A52">
        <w:rPr>
          <w:rStyle w:val="FontStyle73"/>
          <w:color w:val="auto"/>
          <w:sz w:val="28"/>
          <w:szCs w:val="28"/>
          <w:lang w:val="ru-RU"/>
        </w:rPr>
        <w:t xml:space="preserve"> </w:t>
      </w:r>
      <w:r w:rsidRPr="00907A52">
        <w:rPr>
          <w:rStyle w:val="FontStyle73"/>
          <w:color w:val="auto"/>
          <w:sz w:val="28"/>
          <w:szCs w:val="28"/>
        </w:rPr>
        <w:t>а также участвовать</w:t>
      </w:r>
      <w:r w:rsidR="00C9076B" w:rsidRPr="00907A52">
        <w:rPr>
          <w:rStyle w:val="FontStyle73"/>
          <w:color w:val="auto"/>
          <w:sz w:val="28"/>
          <w:szCs w:val="28"/>
          <w:lang w:val="ru-RU"/>
        </w:rPr>
        <w:t xml:space="preserve"> </w:t>
      </w:r>
      <w:r w:rsidRPr="00907A52">
        <w:rPr>
          <w:rStyle w:val="FontStyle73"/>
          <w:color w:val="auto"/>
          <w:sz w:val="28"/>
          <w:szCs w:val="28"/>
        </w:rPr>
        <w:t>в</w:t>
      </w:r>
      <w:r w:rsidR="00C9076B" w:rsidRPr="00907A52">
        <w:rPr>
          <w:rStyle w:val="FontStyle73"/>
          <w:color w:val="auto"/>
          <w:sz w:val="28"/>
          <w:szCs w:val="28"/>
          <w:lang w:val="ru-RU"/>
        </w:rPr>
        <w:t xml:space="preserve"> </w:t>
      </w:r>
      <w:r w:rsidRPr="00907A52">
        <w:rPr>
          <w:rStyle w:val="FontStyle73"/>
          <w:color w:val="auto"/>
          <w:sz w:val="28"/>
          <w:szCs w:val="28"/>
        </w:rPr>
        <w:t>управлении</w:t>
      </w:r>
      <w:r w:rsidR="00C9076B" w:rsidRPr="00907A52">
        <w:rPr>
          <w:rStyle w:val="FontStyle73"/>
          <w:color w:val="auto"/>
          <w:sz w:val="28"/>
          <w:szCs w:val="28"/>
          <w:lang w:val="ru-RU"/>
        </w:rPr>
        <w:t xml:space="preserve"> </w:t>
      </w:r>
      <w:r w:rsidRPr="00907A52">
        <w:rPr>
          <w:rStyle w:val="FontStyle73"/>
          <w:color w:val="auto"/>
          <w:sz w:val="28"/>
          <w:szCs w:val="28"/>
        </w:rPr>
        <w:t>проектами,</w:t>
      </w:r>
      <w:r w:rsidR="00C9076B" w:rsidRPr="00907A52">
        <w:rPr>
          <w:rStyle w:val="FontStyle73"/>
          <w:color w:val="auto"/>
          <w:sz w:val="28"/>
          <w:szCs w:val="28"/>
          <w:lang w:val="ru-RU"/>
        </w:rPr>
        <w:t xml:space="preserve"> </w:t>
      </w:r>
      <w:r w:rsidRPr="00907A52">
        <w:rPr>
          <w:rStyle w:val="FontStyle73"/>
          <w:color w:val="auto"/>
          <w:sz w:val="28"/>
          <w:szCs w:val="28"/>
        </w:rPr>
        <w:t>включая проекты внедрения   инноваций, организационных   изменений и реорганизации бизнес-процессов (ПКН – 7)</w:t>
      </w:r>
    </w:p>
    <w:p w14:paraId="2EC7BC02"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выявлять     и     анализировать запросы заинтересованных сторон, участвовать в выработке решений, обеспечивающих сбалансированный учет их предложений и интересов (ПКН – 8)</w:t>
      </w:r>
    </w:p>
    <w:p w14:paraId="3F846A2D" w14:textId="1121372D" w:rsidR="00100D3F" w:rsidRPr="00907A52" w:rsidRDefault="00100D3F" w:rsidP="007D2AC5">
      <w:pPr>
        <w:jc w:val="both"/>
        <w:rPr>
          <w:rFonts w:ascii="Times New Roman" w:hAnsi="Times New Roman" w:cs="Times New Roman"/>
          <w:color w:val="auto"/>
          <w:sz w:val="28"/>
          <w:szCs w:val="28"/>
        </w:rPr>
      </w:pPr>
      <w:r w:rsidRPr="00907A52">
        <w:rPr>
          <w:rFonts w:ascii="Times New Roman" w:hAnsi="Times New Roman" w:cs="Times New Roman"/>
          <w:color w:val="auto"/>
          <w:sz w:val="28"/>
          <w:szCs w:val="28"/>
        </w:rPr>
        <w:t>Владение методами количественного и качественного</w:t>
      </w:r>
      <w:r w:rsidR="00C9076B" w:rsidRPr="00907A52">
        <w:rPr>
          <w:rFonts w:ascii="Times New Roman" w:hAnsi="Times New Roman" w:cs="Times New Roman"/>
          <w:color w:val="auto"/>
          <w:sz w:val="28"/>
          <w:szCs w:val="28"/>
          <w:lang w:val="ru-RU"/>
        </w:rPr>
        <w:t xml:space="preserve"> </w:t>
      </w:r>
      <w:r w:rsidRPr="00907A52">
        <w:rPr>
          <w:rFonts w:ascii="Times New Roman" w:hAnsi="Times New Roman" w:cs="Times New Roman"/>
          <w:color w:val="auto"/>
          <w:sz w:val="28"/>
          <w:szCs w:val="28"/>
        </w:rPr>
        <w:t>анализа информации, а также навыками построения моделей при решении задач управления организацией (ПКН – 9)</w:t>
      </w:r>
    </w:p>
    <w:p w14:paraId="55EA04D5"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Умение анализировать рыночные и специфические риски при решении задач управления организацией (ПКН – 11)</w:t>
      </w:r>
    </w:p>
    <w:p w14:paraId="0DC839F8" w14:textId="77777777" w:rsidR="00100D3F" w:rsidRPr="00907A52" w:rsidRDefault="00100D3F" w:rsidP="007D2AC5">
      <w:pPr>
        <w:jc w:val="both"/>
        <w:rPr>
          <w:rFonts w:ascii="Times New Roman" w:hAnsi="Times New Roman" w:cs="Times New Roman"/>
          <w:color w:val="auto"/>
          <w:sz w:val="28"/>
          <w:szCs w:val="28"/>
        </w:rPr>
      </w:pPr>
      <w:r w:rsidRPr="00907A52">
        <w:rPr>
          <w:rStyle w:val="FontStyle73"/>
          <w:color w:val="auto"/>
          <w:sz w:val="28"/>
          <w:szCs w:val="28"/>
        </w:rPr>
        <w:t>Способность выявлять и реализовывать предпринимательские возможности, а также владеть навыками бизнес-планирования (ПКН – 12)</w:t>
      </w:r>
    </w:p>
    <w:p w14:paraId="5564A9B9" w14:textId="50F15709" w:rsidR="00100D3F" w:rsidRPr="00907A52" w:rsidRDefault="00C9076B" w:rsidP="007D2AC5">
      <w:pPr>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lang w:val="ru-RU"/>
        </w:rPr>
        <w:t>О</w:t>
      </w:r>
      <w:proofErr w:type="spellStart"/>
      <w:r w:rsidR="00100D3F" w:rsidRPr="00907A52">
        <w:rPr>
          <w:rFonts w:ascii="Times New Roman" w:hAnsi="Times New Roman" w:cs="Times New Roman"/>
          <w:color w:val="auto"/>
          <w:sz w:val="28"/>
          <w:szCs w:val="28"/>
        </w:rPr>
        <w:t>бладание</w:t>
      </w:r>
      <w:proofErr w:type="spellEnd"/>
      <w:r w:rsidR="00100D3F" w:rsidRPr="00907A52">
        <w:rPr>
          <w:rFonts w:ascii="Times New Roman" w:hAnsi="Times New Roman" w:cs="Times New Roman"/>
          <w:color w:val="auto"/>
          <w:sz w:val="28"/>
          <w:szCs w:val="28"/>
        </w:rPr>
        <w:t xml:space="preserve"> базовыми теоретическими знаниями и практическими профессиональными навыками в области управления финансовой деятельностью и финансовыми ресурсами хозяйствующих субъектов различных форм собственности и организационно-правовых форм (ПКП-1)</w:t>
      </w:r>
    </w:p>
    <w:p w14:paraId="11CFF4C1" w14:textId="7BC6A38C" w:rsidR="00100D3F" w:rsidRPr="00907A52" w:rsidRDefault="00C9076B" w:rsidP="007D2AC5">
      <w:pPr>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lang w:val="ru-RU"/>
        </w:rPr>
        <w:t>С</w:t>
      </w:r>
      <w:proofErr w:type="spellStart"/>
      <w:r w:rsidR="00100D3F" w:rsidRPr="00907A52">
        <w:rPr>
          <w:rFonts w:ascii="Times New Roman" w:hAnsi="Times New Roman" w:cs="Times New Roman"/>
          <w:color w:val="auto"/>
          <w:sz w:val="28"/>
          <w:szCs w:val="28"/>
        </w:rPr>
        <w:t>пособность</w:t>
      </w:r>
      <w:proofErr w:type="spellEnd"/>
      <w:r w:rsidR="00100D3F" w:rsidRPr="00907A52">
        <w:rPr>
          <w:rFonts w:ascii="Times New Roman" w:hAnsi="Times New Roman" w:cs="Times New Roman"/>
          <w:color w:val="auto"/>
          <w:sz w:val="28"/>
          <w:szCs w:val="28"/>
        </w:rPr>
        <w:t xml:space="preserve"> оценивать тенденции и закономерности развития внешней и внутренней экономической среды, ее влияние на результаты хозяйственной деятельности организации в текущей и долгосрочной перспектив</w:t>
      </w:r>
      <w:r w:rsidR="00100D3F" w:rsidRPr="00907A52">
        <w:rPr>
          <w:rFonts w:ascii="Times New Roman" w:hAnsi="Times New Roman" w:cs="Times New Roman"/>
          <w:color w:val="auto"/>
          <w:sz w:val="28"/>
          <w:szCs w:val="28"/>
          <w:lang w:val="ru-RU"/>
        </w:rPr>
        <w:t>ах</w:t>
      </w:r>
      <w:r w:rsidRPr="00907A52">
        <w:rPr>
          <w:rFonts w:ascii="Times New Roman" w:hAnsi="Times New Roman" w:cs="Times New Roman"/>
          <w:color w:val="auto"/>
          <w:sz w:val="28"/>
          <w:szCs w:val="28"/>
          <w:lang w:val="ru-RU"/>
        </w:rPr>
        <w:t xml:space="preserve"> </w:t>
      </w:r>
      <w:r w:rsidR="00100D3F" w:rsidRPr="00907A52">
        <w:rPr>
          <w:rFonts w:ascii="Times New Roman" w:hAnsi="Times New Roman" w:cs="Times New Roman"/>
          <w:color w:val="auto"/>
          <w:sz w:val="28"/>
          <w:szCs w:val="28"/>
        </w:rPr>
        <w:t>(ПКП –2)</w:t>
      </w:r>
    </w:p>
    <w:p w14:paraId="71ED3BB8" w14:textId="7235F5BB" w:rsidR="00100D3F" w:rsidRPr="00907A52" w:rsidRDefault="00C9076B" w:rsidP="007D2AC5">
      <w:pPr>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lang w:val="ru-RU"/>
        </w:rPr>
        <w:lastRenderedPageBreak/>
        <w:t>С</w:t>
      </w:r>
      <w:proofErr w:type="spellStart"/>
      <w:r w:rsidR="00100D3F" w:rsidRPr="00907A52">
        <w:rPr>
          <w:rFonts w:ascii="Times New Roman" w:hAnsi="Times New Roman" w:cs="Times New Roman"/>
          <w:color w:val="auto"/>
          <w:sz w:val="28"/>
          <w:szCs w:val="28"/>
        </w:rPr>
        <w:t>пособность</w:t>
      </w:r>
      <w:proofErr w:type="spellEnd"/>
      <w:r w:rsidR="00100D3F" w:rsidRPr="00907A52">
        <w:rPr>
          <w:rFonts w:ascii="Times New Roman" w:hAnsi="Times New Roman" w:cs="Times New Roman"/>
          <w:color w:val="auto"/>
          <w:sz w:val="28"/>
          <w:szCs w:val="28"/>
        </w:rPr>
        <w:t xml:space="preserve"> осуществлять анализ и прогнозирование финансового состояния, результатов деятельности и денежных потоков организации в условиях риска и неопределенности (ПКП – 3)</w:t>
      </w:r>
    </w:p>
    <w:p w14:paraId="3518F71C" w14:textId="5CB14052" w:rsidR="00100D3F" w:rsidRPr="00907A52" w:rsidRDefault="00C9076B" w:rsidP="007D2AC5">
      <w:pPr>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lang w:val="ru-RU"/>
        </w:rPr>
        <w:t>С</w:t>
      </w:r>
      <w:proofErr w:type="spellStart"/>
      <w:r w:rsidR="00100D3F" w:rsidRPr="00907A52">
        <w:rPr>
          <w:rFonts w:ascii="Times New Roman" w:hAnsi="Times New Roman" w:cs="Times New Roman"/>
          <w:color w:val="auto"/>
          <w:sz w:val="28"/>
          <w:szCs w:val="28"/>
        </w:rPr>
        <w:t>пособность</w:t>
      </w:r>
      <w:proofErr w:type="spellEnd"/>
      <w:r w:rsidR="00100D3F" w:rsidRPr="00907A52">
        <w:rPr>
          <w:rFonts w:ascii="Times New Roman" w:hAnsi="Times New Roman" w:cs="Times New Roman"/>
          <w:color w:val="auto"/>
          <w:sz w:val="28"/>
          <w:szCs w:val="28"/>
        </w:rPr>
        <w:t xml:space="preserve"> разрабатывать финансовую стратегию организации, долгосрочную и краткосрочную финансовую политику, а также принимать эффективные управленческие решения, обеспечивающие достижение стоящих перед организацией целей (ПКП – 4)</w:t>
      </w:r>
    </w:p>
    <w:p w14:paraId="19CCAAFE" w14:textId="13C3F391" w:rsidR="00100D3F" w:rsidRPr="00907A52" w:rsidRDefault="00C9076B" w:rsidP="007D2AC5">
      <w:pPr>
        <w:jc w:val="both"/>
        <w:rPr>
          <w:rFonts w:ascii="Times New Roman" w:hAnsi="Times New Roman" w:cs="Times New Roman"/>
          <w:color w:val="auto"/>
          <w:sz w:val="28"/>
          <w:szCs w:val="28"/>
        </w:rPr>
      </w:pPr>
      <w:r w:rsidRPr="00907A52">
        <w:rPr>
          <w:rStyle w:val="FontStyle73"/>
          <w:color w:val="auto"/>
          <w:sz w:val="28"/>
          <w:szCs w:val="28"/>
          <w:lang w:val="ru-RU"/>
        </w:rPr>
        <w:t>С</w:t>
      </w:r>
      <w:proofErr w:type="spellStart"/>
      <w:r w:rsidR="00100D3F" w:rsidRPr="00907A52">
        <w:rPr>
          <w:rStyle w:val="FontStyle73"/>
          <w:color w:val="auto"/>
          <w:sz w:val="28"/>
          <w:szCs w:val="28"/>
        </w:rPr>
        <w:t>пособность</w:t>
      </w:r>
      <w:proofErr w:type="spellEnd"/>
      <w:r w:rsidR="00100D3F" w:rsidRPr="00907A52">
        <w:rPr>
          <w:rStyle w:val="FontStyle73"/>
          <w:color w:val="auto"/>
          <w:sz w:val="28"/>
          <w:szCs w:val="28"/>
        </w:rPr>
        <w:t xml:space="preserve"> оценивать финансовые риски и применять современные методы и финансовые инструменты для их снижения и нейтрализации (ПКП-5)</w:t>
      </w:r>
    </w:p>
    <w:p w14:paraId="687D3076" w14:textId="7BE77B15" w:rsidR="00C700F7" w:rsidRPr="00907A52" w:rsidRDefault="00100D3F" w:rsidP="007D2AC5">
      <w:pPr>
        <w:widowControl w:val="0"/>
        <w:tabs>
          <w:tab w:val="left" w:pos="1080"/>
        </w:tabs>
        <w:autoSpaceDE w:val="0"/>
        <w:autoSpaceDN w:val="0"/>
        <w:adjustRightInd w:val="0"/>
        <w:jc w:val="both"/>
        <w:rPr>
          <w:rStyle w:val="FontStyle73"/>
          <w:color w:val="auto"/>
          <w:sz w:val="28"/>
          <w:szCs w:val="28"/>
        </w:rPr>
      </w:pPr>
      <w:r w:rsidRPr="00907A52">
        <w:rPr>
          <w:rStyle w:val="FontStyle73"/>
          <w:color w:val="auto"/>
          <w:sz w:val="28"/>
          <w:szCs w:val="28"/>
        </w:rPr>
        <w:t>Способность реализовывать инвестиционные решения, осуществлять формирование и управление портфелем финансовых и реальных активов организации в целях максимизации се стоимости (ПКП – 6)</w:t>
      </w:r>
    </w:p>
    <w:p w14:paraId="36135D40" w14:textId="77777777" w:rsidR="007466FA" w:rsidRPr="00907A52" w:rsidRDefault="007466FA" w:rsidP="007D2AC5">
      <w:pPr>
        <w:widowControl w:val="0"/>
        <w:tabs>
          <w:tab w:val="left" w:pos="1080"/>
        </w:tabs>
        <w:autoSpaceDE w:val="0"/>
        <w:autoSpaceDN w:val="0"/>
        <w:adjustRightInd w:val="0"/>
        <w:jc w:val="both"/>
        <w:rPr>
          <w:rStyle w:val="FontStyle73"/>
          <w:b/>
          <w:bCs/>
          <w:color w:val="auto"/>
          <w:sz w:val="28"/>
          <w:szCs w:val="28"/>
          <w:lang w:val="ru-RU"/>
        </w:rPr>
      </w:pPr>
    </w:p>
    <w:p w14:paraId="0F71479C" w14:textId="01730F01" w:rsidR="00C9076B" w:rsidRPr="00907A52" w:rsidRDefault="00C9076B" w:rsidP="007D2AC5">
      <w:pPr>
        <w:widowControl w:val="0"/>
        <w:tabs>
          <w:tab w:val="left" w:pos="1080"/>
        </w:tabs>
        <w:autoSpaceDE w:val="0"/>
        <w:autoSpaceDN w:val="0"/>
        <w:adjustRightInd w:val="0"/>
        <w:jc w:val="both"/>
        <w:rPr>
          <w:rStyle w:val="FontStyle73"/>
          <w:b/>
          <w:bCs/>
          <w:color w:val="auto"/>
          <w:sz w:val="28"/>
          <w:szCs w:val="28"/>
          <w:lang w:val="ru-RU"/>
        </w:rPr>
      </w:pPr>
      <w:r w:rsidRPr="00907A52">
        <w:rPr>
          <w:rStyle w:val="FontStyle73"/>
          <w:b/>
          <w:bCs/>
          <w:color w:val="auto"/>
          <w:sz w:val="28"/>
          <w:szCs w:val="28"/>
          <w:lang w:val="ru-RU"/>
        </w:rPr>
        <w:t>2018, 2019, 2020</w:t>
      </w:r>
      <w:r w:rsidR="00A94BCC" w:rsidRPr="00907A52">
        <w:rPr>
          <w:rStyle w:val="FontStyle73"/>
          <w:b/>
          <w:bCs/>
          <w:color w:val="auto"/>
          <w:sz w:val="28"/>
          <w:szCs w:val="28"/>
          <w:lang w:val="ru-RU"/>
        </w:rPr>
        <w:t xml:space="preserve"> года набора </w:t>
      </w:r>
      <w:proofErr w:type="gramStart"/>
      <w:r w:rsidR="00A94BCC" w:rsidRPr="00907A52">
        <w:rPr>
          <w:rStyle w:val="FontStyle73"/>
          <w:b/>
          <w:bCs/>
          <w:color w:val="auto"/>
          <w:sz w:val="28"/>
          <w:szCs w:val="28"/>
          <w:lang w:val="ru-RU"/>
        </w:rPr>
        <w:t>-  очная</w:t>
      </w:r>
      <w:proofErr w:type="gramEnd"/>
      <w:r w:rsidR="00A94BCC" w:rsidRPr="00907A52">
        <w:rPr>
          <w:rStyle w:val="FontStyle73"/>
          <w:b/>
          <w:bCs/>
          <w:color w:val="auto"/>
          <w:sz w:val="28"/>
          <w:szCs w:val="28"/>
          <w:lang w:val="ru-RU"/>
        </w:rPr>
        <w:t>, заочная форма обучения</w:t>
      </w:r>
    </w:p>
    <w:p w14:paraId="64E09095"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к восприятию межкультурного разнообразия общества, в социально-историческом, этическом и философских контекстах, анализу и мировоззренческой оценке   происходящих процессов и закономерностей (УК-1)</w:t>
      </w:r>
    </w:p>
    <w:p w14:paraId="1617980C"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p w14:paraId="2230B7C3"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применять знания иностранного языка на уровне, достаточном для межличностного общения, учебной и профессиональной деятельности (УК-3)</w:t>
      </w:r>
    </w:p>
    <w:p w14:paraId="42067E8B"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использовать прикладное программное обеспечение при решении профессиональных задач (УК-4)</w:t>
      </w:r>
    </w:p>
    <w:p w14:paraId="0E317803"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использовать основы правовых знаний в различных сферах деятельности (УК-5)</w:t>
      </w:r>
    </w:p>
    <w:p w14:paraId="4C850B37"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lastRenderedPageBreak/>
        <w:t>Способность и готовность к самоорганизации, продолжению образования, к самообразованию на основе принципов образования в течение всей жизни (УК-8)</w:t>
      </w:r>
    </w:p>
    <w:p w14:paraId="270C1BFE"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p w14:paraId="169A9F0A"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(УК-10)</w:t>
      </w:r>
    </w:p>
    <w:p w14:paraId="44D40C36" w14:textId="2A3A95F8" w:rsidR="00BE1EF8" w:rsidRPr="00907A52" w:rsidRDefault="00BE1EF8" w:rsidP="007D2AC5">
      <w:pPr>
        <w:contextualSpacing/>
        <w:jc w:val="both"/>
        <w:rPr>
          <w:rFonts w:ascii="Times New Roman" w:hAnsi="Times New Roman" w:cs="Times New Roman"/>
          <w:color w:val="auto"/>
          <w:sz w:val="28"/>
          <w:szCs w:val="28"/>
        </w:rPr>
      </w:pPr>
      <w:r w:rsidRPr="00907A52">
        <w:rPr>
          <w:rFonts w:ascii="Times New Roman" w:hAnsi="Times New Roman" w:cs="Times New Roman"/>
          <w:color w:val="auto"/>
          <w:sz w:val="28"/>
          <w:szCs w:val="28"/>
        </w:rPr>
        <w:t>Способность к постановке целей и задач исследований, выбору оптимальных путей и методов их достижения (УК-11)</w:t>
      </w:r>
    </w:p>
    <w:p w14:paraId="24981739" w14:textId="508CBB69" w:rsidR="00BE1EF8" w:rsidRPr="00907A52" w:rsidRDefault="00D16D86" w:rsidP="007D2AC5">
      <w:pPr>
        <w:contextualSpacing/>
        <w:jc w:val="both"/>
        <w:rPr>
          <w:rFonts w:ascii="Times New Roman" w:hAnsi="Times New Roman" w:cs="Times New Roman"/>
          <w:b/>
          <w:i/>
          <w:iCs/>
          <w:color w:val="auto"/>
          <w:sz w:val="28"/>
          <w:szCs w:val="28"/>
          <w:lang w:val="ru-RU"/>
        </w:rPr>
      </w:pPr>
      <w:r w:rsidRPr="00907A52">
        <w:rPr>
          <w:rFonts w:ascii="Times New Roman" w:hAnsi="Times New Roman" w:cs="Times New Roman"/>
          <w:i/>
          <w:iCs/>
          <w:color w:val="auto"/>
          <w:sz w:val="28"/>
          <w:szCs w:val="28"/>
          <w:lang w:val="ru-RU"/>
        </w:rPr>
        <w:t xml:space="preserve">Способность релевантно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w:t>
      </w:r>
      <w:r w:rsidR="00BE1EF8" w:rsidRPr="00907A52">
        <w:rPr>
          <w:rFonts w:ascii="Times New Roman" w:hAnsi="Times New Roman" w:cs="Times New Roman"/>
          <w:i/>
          <w:iCs/>
          <w:color w:val="auto"/>
          <w:sz w:val="28"/>
          <w:szCs w:val="28"/>
          <w:lang w:val="ru-RU"/>
        </w:rPr>
        <w:t>(УК-12)</w:t>
      </w:r>
    </w:p>
    <w:p w14:paraId="15E55BB2"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(ПКН-1)</w:t>
      </w:r>
    </w:p>
    <w:p w14:paraId="1AFB7A9B"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p w14:paraId="3C9B55F7"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bCs/>
          <w:color w:val="auto"/>
          <w:sz w:val="28"/>
          <w:szCs w:val="28"/>
        </w:rPr>
        <w:t xml:space="preserve">Способность применять инструменты прогнозирования, методы планирования и выработки управленческих решений, </w:t>
      </w:r>
      <w:proofErr w:type="gramStart"/>
      <w:r w:rsidRPr="00907A52">
        <w:rPr>
          <w:rFonts w:ascii="Times New Roman" w:hAnsi="Times New Roman" w:cs="Times New Roman"/>
          <w:bCs/>
          <w:color w:val="auto"/>
          <w:sz w:val="28"/>
          <w:szCs w:val="28"/>
        </w:rPr>
        <w:t>а  также</w:t>
      </w:r>
      <w:proofErr w:type="gramEnd"/>
      <w:r w:rsidRPr="00907A52">
        <w:rPr>
          <w:rFonts w:ascii="Times New Roman" w:hAnsi="Times New Roman" w:cs="Times New Roman"/>
          <w:bCs/>
          <w:color w:val="auto"/>
          <w:sz w:val="28"/>
          <w:szCs w:val="28"/>
        </w:rPr>
        <w:t xml:space="preserve"> использовать способы обеспечения координации и контроля деятельности организации (ПКН-3)</w:t>
      </w:r>
    </w:p>
    <w:p w14:paraId="2E3DAD6A"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p w14:paraId="0F327654"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lastRenderedPageBreak/>
        <w:t xml:space="preserve">Владение основами финансового учета и отчетности, а также принципами управленческого учета в целях использования данных учета </w:t>
      </w:r>
      <w:r w:rsidRPr="00907A52">
        <w:rPr>
          <w:rFonts w:ascii="Times New Roman" w:hAnsi="Times New Roman" w:cs="Times New Roman"/>
          <w:color w:val="auto"/>
          <w:spacing w:val="-4"/>
          <w:sz w:val="28"/>
          <w:szCs w:val="28"/>
        </w:rPr>
        <w:t>для принятия управленческих решений (ПКН-5)</w:t>
      </w:r>
    </w:p>
    <w:p w14:paraId="1DF23E8C"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p w14:paraId="71564604"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выявлять и реализовывать рыночные возможности, а также владеть навыками бизнес-планирования (ПКН-7)</w:t>
      </w:r>
    </w:p>
    <w:p w14:paraId="5A3AC0BE"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p w14:paraId="1B0120E0" w14:textId="77777777" w:rsidR="00BE1EF8" w:rsidRPr="00907A52" w:rsidRDefault="00BE1EF8" w:rsidP="007D2AC5">
      <w:pPr>
        <w:contextualSpacing/>
        <w:jc w:val="both"/>
        <w:rPr>
          <w:rFonts w:ascii="Times New Roman" w:hAnsi="Times New Roman" w:cs="Times New Roman"/>
          <w:b/>
          <w:color w:val="auto"/>
          <w:sz w:val="28"/>
          <w:szCs w:val="28"/>
        </w:rPr>
      </w:pPr>
      <w:r w:rsidRPr="00907A52">
        <w:rPr>
          <w:rFonts w:ascii="Times New Roman" w:hAnsi="Times New Roman" w:cs="Times New Roman"/>
          <w:color w:val="auto"/>
          <w:sz w:val="28"/>
          <w:szCs w:val="28"/>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p w14:paraId="155701C7" w14:textId="77777777" w:rsidR="00BE1EF8" w:rsidRPr="00907A52" w:rsidRDefault="00BE1EF8" w:rsidP="007D2AC5">
      <w:pPr>
        <w:contextualSpacing/>
        <w:jc w:val="both"/>
        <w:rPr>
          <w:rFonts w:ascii="Times New Roman" w:hAnsi="Times New Roman" w:cs="Times New Roman"/>
          <w:color w:val="auto"/>
          <w:sz w:val="28"/>
          <w:szCs w:val="28"/>
        </w:rPr>
      </w:pPr>
      <w:r w:rsidRPr="00907A52">
        <w:rPr>
          <w:rFonts w:ascii="Times New Roman" w:hAnsi="Times New Roman" w:cs="Times New Roman"/>
          <w:color w:val="auto"/>
          <w:spacing w:val="-4"/>
          <w:sz w:val="28"/>
          <w:szCs w:val="28"/>
        </w:rPr>
        <w:t xml:space="preserve">Способность анализировать рыночные и специфические риски </w:t>
      </w:r>
      <w:r w:rsidRPr="00907A52">
        <w:rPr>
          <w:rFonts w:ascii="Times New Roman" w:hAnsi="Times New Roman" w:cs="Times New Roman"/>
          <w:color w:val="auto"/>
          <w:sz w:val="28"/>
          <w:szCs w:val="28"/>
        </w:rPr>
        <w:t>при решении задач управления организацией (ПКН-11)</w:t>
      </w:r>
    </w:p>
    <w:p w14:paraId="45EBDEF3" w14:textId="77777777" w:rsidR="00BE1EF8" w:rsidRPr="00907A52" w:rsidRDefault="00BE1EF8" w:rsidP="007D2AC5">
      <w:pPr>
        <w:jc w:val="both"/>
        <w:rPr>
          <w:rFonts w:ascii="Times New Roman" w:hAnsi="Times New Roman" w:cs="Times New Roman"/>
          <w:color w:val="auto"/>
          <w:sz w:val="28"/>
          <w:szCs w:val="28"/>
        </w:rPr>
      </w:pPr>
      <w:r w:rsidRPr="00907A52">
        <w:rPr>
          <w:rFonts w:ascii="Times New Roman" w:hAnsi="Times New Roman" w:cs="Times New Roman"/>
          <w:color w:val="auto"/>
          <w:sz w:val="28"/>
          <w:szCs w:val="28"/>
        </w:rPr>
        <w:t>Способность оценивать тенденции и закономерности развития внешней и внутренней экономической среды, ее влияние на результаты хозяйственной деятельности организации в текущей и долгосрочной практике (ПКП -1)</w:t>
      </w:r>
    </w:p>
    <w:p w14:paraId="04D4D7D6" w14:textId="77777777" w:rsidR="00BE1EF8" w:rsidRPr="00907A52" w:rsidRDefault="00BE1EF8" w:rsidP="007D2AC5">
      <w:pPr>
        <w:jc w:val="both"/>
        <w:rPr>
          <w:rFonts w:ascii="Times New Roman" w:hAnsi="Times New Roman" w:cs="Times New Roman"/>
          <w:color w:val="auto"/>
          <w:sz w:val="28"/>
          <w:szCs w:val="28"/>
        </w:rPr>
      </w:pPr>
      <w:r w:rsidRPr="00907A52">
        <w:rPr>
          <w:rFonts w:ascii="Times New Roman" w:hAnsi="Times New Roman" w:cs="Times New Roman"/>
          <w:color w:val="auto"/>
          <w:sz w:val="28"/>
          <w:szCs w:val="28"/>
        </w:rPr>
        <w:t>Способность осуществлять анализ и прогнозирование финансового состояния результатов деятельности и денежных потоков организации в условиях риска и неопределенности (ПКП-2)</w:t>
      </w:r>
    </w:p>
    <w:p w14:paraId="7468F21F" w14:textId="77777777" w:rsidR="00BE1EF8" w:rsidRPr="00907A52" w:rsidRDefault="00BE1EF8" w:rsidP="007D2AC5">
      <w:pPr>
        <w:jc w:val="both"/>
        <w:rPr>
          <w:rFonts w:ascii="Times New Roman" w:hAnsi="Times New Roman" w:cs="Times New Roman"/>
          <w:color w:val="auto"/>
          <w:sz w:val="28"/>
          <w:szCs w:val="28"/>
        </w:rPr>
      </w:pPr>
      <w:r w:rsidRPr="00907A52">
        <w:rPr>
          <w:rFonts w:ascii="Times New Roman" w:hAnsi="Times New Roman" w:cs="Times New Roman"/>
          <w:color w:val="auto"/>
          <w:sz w:val="28"/>
          <w:szCs w:val="28"/>
        </w:rPr>
        <w:t>Способность разрабатывать финансовую стратегию организации, долгосрочную и краткосрочную политику, а также принимать эффективные управленческие решения, обеспечивающие достижение стоящих перед организацией целей (ПКП -3)</w:t>
      </w:r>
    </w:p>
    <w:p w14:paraId="791D971B" w14:textId="77777777" w:rsidR="00BE1EF8" w:rsidRPr="00907A52" w:rsidRDefault="00BE1EF8" w:rsidP="007D2AC5">
      <w:pPr>
        <w:jc w:val="both"/>
        <w:rPr>
          <w:rFonts w:ascii="Times New Roman" w:hAnsi="Times New Roman" w:cs="Times New Roman"/>
          <w:color w:val="auto"/>
          <w:sz w:val="28"/>
          <w:szCs w:val="28"/>
        </w:rPr>
      </w:pPr>
      <w:r w:rsidRPr="00907A52">
        <w:rPr>
          <w:rFonts w:ascii="Times New Roman" w:hAnsi="Times New Roman" w:cs="Times New Roman"/>
          <w:color w:val="auto"/>
          <w:sz w:val="28"/>
          <w:szCs w:val="28"/>
        </w:rPr>
        <w:lastRenderedPageBreak/>
        <w:t>Способность оценивать финансовые риски и применять современные методы и финансовые инструменты для их снижения и нейтрализации (ПКП – 4)</w:t>
      </w:r>
    </w:p>
    <w:p w14:paraId="743AEBF8" w14:textId="2001AC95" w:rsidR="00BE1EF8" w:rsidRPr="00907A52" w:rsidRDefault="00BE1EF8" w:rsidP="007D2AC5">
      <w:pPr>
        <w:widowControl w:val="0"/>
        <w:tabs>
          <w:tab w:val="left" w:pos="1080"/>
        </w:tabs>
        <w:autoSpaceDE w:val="0"/>
        <w:autoSpaceDN w:val="0"/>
        <w:adjustRightInd w:val="0"/>
        <w:jc w:val="both"/>
        <w:rPr>
          <w:rFonts w:ascii="Times New Roman" w:hAnsi="Times New Roman" w:cs="Times New Roman"/>
          <w:color w:val="auto"/>
          <w:sz w:val="28"/>
          <w:szCs w:val="28"/>
        </w:rPr>
      </w:pPr>
      <w:r w:rsidRPr="00907A52">
        <w:rPr>
          <w:rFonts w:ascii="Times New Roman" w:hAnsi="Times New Roman" w:cs="Times New Roman"/>
          <w:color w:val="auto"/>
          <w:sz w:val="28"/>
          <w:szCs w:val="28"/>
        </w:rPr>
        <w:t>Способность реализовывать инвестиционные решения, осуществлять формирование и управление портфелем финансовых и реальных активов организации в целях максимизации ее стоимости (ПКП - 5)</w:t>
      </w:r>
    </w:p>
    <w:p w14:paraId="621B0BE7" w14:textId="77777777" w:rsidR="00C9076B" w:rsidRPr="00907A52" w:rsidRDefault="00C9076B" w:rsidP="007D2AC5">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p>
    <w:p w14:paraId="5742C62A" w14:textId="6085D94A" w:rsidR="00657324" w:rsidRPr="00907A52" w:rsidRDefault="002E3FEB" w:rsidP="007D2AC5">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bookmarkStart w:id="5" w:name="_Hlk88432698"/>
      <w:r w:rsidRPr="00907A52">
        <w:rPr>
          <w:rFonts w:ascii="Times New Roman" w:eastAsia="Calibri" w:hAnsi="Times New Roman" w:cs="Times New Roman"/>
          <w:b/>
          <w:bCs/>
          <w:color w:val="auto"/>
          <w:sz w:val="28"/>
          <w:szCs w:val="28"/>
          <w:lang w:val="ru-RU" w:eastAsia="en-US"/>
        </w:rPr>
        <w:t>3</w:t>
      </w:r>
      <w:r w:rsidR="00657324" w:rsidRPr="00907A52">
        <w:rPr>
          <w:rFonts w:ascii="Times New Roman" w:eastAsia="Calibri" w:hAnsi="Times New Roman" w:cs="Times New Roman"/>
          <w:b/>
          <w:bCs/>
          <w:color w:val="auto"/>
          <w:sz w:val="28"/>
          <w:szCs w:val="28"/>
          <w:lang w:val="ru-RU" w:eastAsia="en-US"/>
        </w:rPr>
        <w:t>. Определение и утверждение темы ВКР</w:t>
      </w:r>
    </w:p>
    <w:bookmarkEnd w:id="5"/>
    <w:p w14:paraId="37B91B91" w14:textId="09EDD084" w:rsidR="00657324" w:rsidRPr="00907A52" w:rsidRDefault="00657324" w:rsidP="007D2AC5">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Перечень тем ВКР ежегодно формируется департаментом (кафедрой) совместно с представителями организаций-работодателей и утверждается на заседании кафедры (совета департамента).</w:t>
      </w:r>
    </w:p>
    <w:p w14:paraId="53634924" w14:textId="03650943" w:rsidR="00657324" w:rsidRPr="00907A52" w:rsidRDefault="00657324" w:rsidP="007D2AC5">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Департамент (кафедра) доводит до сведения обучающихся перечень тем ВКР:</w:t>
      </w:r>
    </w:p>
    <w:p w14:paraId="22F9BE26"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 очной форме обучения по программам бакалавриата — не позднее 15 сентября завершающего учебного года; по очно-заочной и заочной формам обучения по программам бакалавриата — не позднее 01 апреля учебного года, предшествующего году ГИА; по всем формам обучения по программам магистратуры — не позднее 01 октября первого года обучения.</w:t>
      </w:r>
    </w:p>
    <w:p w14:paraId="62008A00"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Перечень тем размещается на странице сайта департамента (кафедры) в сети Интернет. На странице сайта в указанные выше сроки департамент (кафедра) размещает также графики подготовки ВКР для всех обучающихся по программам бакалавриата или по программам магистратуры соответствующей формы обучения.</w:t>
      </w:r>
    </w:p>
    <w:p w14:paraId="49BB05CE" w14:textId="0FF8ADAA"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Закрепление темы за обучающимся осуществляется на основании его личного заявления на имя руководителя департамента (заведующего кафедрой) по форме согласно приложению</w:t>
      </w:r>
      <w:r w:rsidR="006D2B00" w:rsidRPr="00907A52">
        <w:rPr>
          <w:rFonts w:ascii="Times New Roman" w:eastAsia="Calibri" w:hAnsi="Times New Roman" w:cs="Times New Roman"/>
          <w:color w:val="auto"/>
          <w:sz w:val="28"/>
          <w:szCs w:val="28"/>
          <w:lang w:val="ru-RU" w:eastAsia="en-US"/>
        </w:rPr>
        <w:t>.</w:t>
      </w:r>
    </w:p>
    <w:p w14:paraId="26DA8794"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Тема ВКР выбирается обучающимся с учетом научных интересов, предполагаемого места прохождения производственной практики и возможности сбора (получения) практического материала.</w:t>
      </w:r>
    </w:p>
    <w:p w14:paraId="28900724"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Перечень тем ВКР и возможность выбора темы исследования </w:t>
      </w:r>
      <w:r w:rsidRPr="00907A52">
        <w:rPr>
          <w:rFonts w:ascii="Times New Roman" w:eastAsia="Calibri" w:hAnsi="Times New Roman" w:cs="Times New Roman"/>
          <w:color w:val="auto"/>
          <w:sz w:val="28"/>
          <w:szCs w:val="28"/>
          <w:lang w:val="ru-RU" w:eastAsia="en-US"/>
        </w:rPr>
        <w:lastRenderedPageBreak/>
        <w:t>обучающихся по договорам о целевом обучении должны учитывать профиль организации, с которой заключен договор о целевом обучении и предполагается дальнейшее трудоустройство.</w:t>
      </w:r>
    </w:p>
    <w:p w14:paraId="386EC9C5" w14:textId="48B2BD69"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Обучающийся имеет право предложить собственную тему ВКР, соответствующую требованиям направления и профиля (направленности) подготовки, предоставив заявление на имя руководителя департамента (заведующего кафедрой) с обоснованием целесообразности ее разработки, а также предложить в качестве темы ВКР реализованный им предпринимательский проект.</w:t>
      </w:r>
    </w:p>
    <w:p w14:paraId="0D3F4E4E"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Руководитель департамента (заведующий кафедрой) имеет право принять предложенную тему, аргументированно отклонить инициативную тему ВКР или, при согласии обучающегося, ее переформулировать.</w:t>
      </w:r>
    </w:p>
    <w:p w14:paraId="50ABC19B"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Порядок согласования и утверждения темы ВКР на основе предпринимательского проекта определяется регламентом ВКР-стартапа.</w:t>
      </w:r>
    </w:p>
    <w:p w14:paraId="73A305D0" w14:textId="0C194EDF"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Обучающийся обязан выбрать тему ВКР, согласовать ее с потенциальным руководителем ВКР и передать в департамент (на кафедру):</w:t>
      </w:r>
    </w:p>
    <w:p w14:paraId="5022F1C0" w14:textId="023D5FC5"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 очной форме обучения по программам бакалавриата — не позднее 15 октября завершающего учебного года; по очно-заочной и заочной формам обучения по программам бакалавриата — не позднее 15 мая учебного года, предшествующего году ГИА</w:t>
      </w:r>
      <w:r w:rsidR="00182F92">
        <w:rPr>
          <w:rFonts w:ascii="Times New Roman" w:eastAsia="Calibri" w:hAnsi="Times New Roman" w:cs="Times New Roman"/>
          <w:color w:val="auto"/>
          <w:sz w:val="28"/>
          <w:szCs w:val="28"/>
          <w:lang w:val="ru-RU" w:eastAsia="en-US"/>
        </w:rPr>
        <w:t>.</w:t>
      </w:r>
    </w:p>
    <w:p w14:paraId="67A12FE2" w14:textId="77777777"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Заполненное заявление может быть передано в департамент (на кафедру) по электронной почте с обязательным отражением факта и даты согласования с потенциальным руководителем ВКР.</w:t>
      </w:r>
    </w:p>
    <w:p w14:paraId="2DB6E8D7" w14:textId="41F37FCD"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Закрепление тем за руководителями ВКР осуществляется департаментом (кафедрой) в соответствии с педагогической нагрузкой конкретного преподавателя и нормами времени для расчета учебной нагрузки педагогических работников, научными интересами руководителя, а также с учетом его согласия на заявлении обучающегося.</w:t>
      </w:r>
    </w:p>
    <w:p w14:paraId="5D0F3D9F" w14:textId="357ABD8E"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На основании заявлений о закреплении тем ВКР, согласованных с потенциальными руководителями ВКР и подписанных руководителем </w:t>
      </w:r>
      <w:r w:rsidRPr="00907A52">
        <w:rPr>
          <w:rFonts w:ascii="Times New Roman" w:eastAsia="Calibri" w:hAnsi="Times New Roman" w:cs="Times New Roman"/>
          <w:color w:val="auto"/>
          <w:sz w:val="28"/>
          <w:szCs w:val="28"/>
          <w:lang w:val="ru-RU" w:eastAsia="en-US"/>
        </w:rPr>
        <w:lastRenderedPageBreak/>
        <w:t>департамента (заведующим кафедрой), департамент (кафедра) готовит проект приказа о закреплении тем и руководителей ВКР за обучающимися (при необходимости консультантов).</w:t>
      </w:r>
    </w:p>
    <w:p w14:paraId="2CBBDB79" w14:textId="40C6C182"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Закрепление тем и руководителей ВКР за обучающимися (при необходимости консультантов) осуществляется приказом Финансового университета:</w:t>
      </w:r>
    </w:p>
    <w:p w14:paraId="3DDF7B36" w14:textId="5BE52D26" w:rsidR="00657324"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 очной форме обучения по программам бакалавриата — не позднее 15 ноября завершающего учебного года; по очно-заочной и заочной формам обучения по программам бакалавриата — не позднее 15 июня учебного года, предшествующего году ГИА</w:t>
      </w:r>
      <w:r w:rsidR="00182F92">
        <w:rPr>
          <w:rFonts w:ascii="Times New Roman" w:eastAsia="Calibri" w:hAnsi="Times New Roman" w:cs="Times New Roman"/>
          <w:color w:val="auto"/>
          <w:sz w:val="28"/>
          <w:szCs w:val="28"/>
          <w:lang w:val="ru-RU" w:eastAsia="en-US"/>
        </w:rPr>
        <w:t>.</w:t>
      </w:r>
    </w:p>
    <w:p w14:paraId="1373999D" w14:textId="23FA78A9" w:rsidR="00C700F7" w:rsidRPr="00907A52" w:rsidRDefault="00657324" w:rsidP="00657324">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исключительных случаях изменение темы ВКР возможно не позднее, чем за 1 месяц, а уточнение темы — не позднее, чем за 10 календарных дней до даты начала ГИА, определенной календарным учебным графиком, на основании согласованного с руководителем ВКР заявления обучающегося, составленного на имя руководителя департамента (заведующего кафедрой), с обоснованием причины корректировки. Изменение или уточнение темы оформляется приказом Финансового университета.</w:t>
      </w:r>
    </w:p>
    <w:p w14:paraId="403A018C" w14:textId="588F3F6F" w:rsidR="00C02129" w:rsidRPr="00907A52" w:rsidRDefault="002B761C" w:rsidP="00C02129">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bookmarkStart w:id="6" w:name="_Hlk88462677"/>
      <w:r w:rsidRPr="00907A52">
        <w:rPr>
          <w:rFonts w:ascii="Times New Roman" w:eastAsia="Calibri" w:hAnsi="Times New Roman" w:cs="Times New Roman"/>
          <w:b/>
          <w:bCs/>
          <w:color w:val="auto"/>
          <w:sz w:val="28"/>
          <w:szCs w:val="28"/>
          <w:lang w:val="ru-RU" w:eastAsia="en-US"/>
        </w:rPr>
        <w:t>4</w:t>
      </w:r>
      <w:r w:rsidR="00C02129" w:rsidRPr="00907A52">
        <w:rPr>
          <w:rFonts w:ascii="Times New Roman" w:eastAsia="Calibri" w:hAnsi="Times New Roman" w:cs="Times New Roman"/>
          <w:b/>
          <w:bCs/>
          <w:color w:val="auto"/>
          <w:sz w:val="28"/>
          <w:szCs w:val="28"/>
          <w:lang w:val="ru-RU" w:eastAsia="en-US"/>
        </w:rPr>
        <w:t>.</w:t>
      </w:r>
      <w:r w:rsidR="00C02129" w:rsidRPr="00907A52">
        <w:rPr>
          <w:rFonts w:ascii="Times New Roman" w:eastAsia="Calibri" w:hAnsi="Times New Roman" w:cs="Times New Roman"/>
          <w:b/>
          <w:bCs/>
          <w:color w:val="auto"/>
          <w:sz w:val="28"/>
          <w:szCs w:val="28"/>
          <w:lang w:val="ru-RU" w:eastAsia="en-US"/>
        </w:rPr>
        <w:tab/>
        <w:t>Руководство и контроль подготовки ВКР, обязанности обучающихся</w:t>
      </w:r>
    </w:p>
    <w:bookmarkEnd w:id="6"/>
    <w:p w14:paraId="0C5A22CB" w14:textId="5AF3BC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Руководитель ВКР назначается из числа педагогических работников, относящихся к профессорско-преподавательскому составу департамента (кафедры). К руководству ВКР привлекаются высококвалифицированные преподаватели (как правило, имеющие ученые степени и ученые звания). Рекомендуется закрепление за одним руководителем в течение учебного года не более 8 обучающихся по программам бакалавриата (в том числе не более 2-х коллективов) и 4 обучающихся по программам магистратуры.</w:t>
      </w:r>
    </w:p>
    <w:p w14:paraId="78F56B6F" w14:textId="53920F99"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обязанности руководителя ВКР входит:</w:t>
      </w:r>
    </w:p>
    <w:p w14:paraId="6DF54294" w14:textId="7726426D"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оказание помощи обучающемуся при составлении плана ВКР, формирование и утверждение плана-задания на ВКР по форме согласно Положению; </w:t>
      </w:r>
    </w:p>
    <w:p w14:paraId="04B1BA26" w14:textId="77777777" w:rsidR="006D2B0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lastRenderedPageBreak/>
        <w:t xml:space="preserve">консультирование обучающегося по подбору литературы, информационного и фактического материала; </w:t>
      </w:r>
    </w:p>
    <w:p w14:paraId="70166421" w14:textId="4B2FD2AB"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содействие в выборе методики исследования; </w:t>
      </w:r>
    </w:p>
    <w:p w14:paraId="3CD43B3E"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проведение систематических консультаций с обучающимся по проблематике работы, предоставление квалифицированных рекомендаций по содержанию ВКР; </w:t>
      </w:r>
    </w:p>
    <w:p w14:paraId="31A3D47C"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осуществление постоянного контроля за ходом подготовки ВКР в соответствии с графиком и планом ВКР; </w:t>
      </w:r>
    </w:p>
    <w:p w14:paraId="38F3A18F"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осуществление контроля за качеством подготовки ВКР и принятие решения о размещении обучающимся завершенной ВКР в электронном виде (далее - ЭВКР) на платформе org.fa.ru, входящей в электронную информационно-образовательную среду Финансового университета (далее — платформа); </w:t>
      </w:r>
    </w:p>
    <w:p w14:paraId="4F773330"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ВКР или сроков размещения ВКР на платформе для применения мер дисциплинарного взыскания, предусмотренных Правилами внутреннего трудового и внутреннего распорядка обучающихся, утвержденными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15.07.2013 №1335/о</w:t>
      </w:r>
      <w:r w:rsidR="006A3F35" w:rsidRPr="00907A52">
        <w:rPr>
          <w:rFonts w:ascii="Times New Roman" w:eastAsia="Calibri" w:hAnsi="Times New Roman" w:cs="Times New Roman"/>
          <w:color w:val="auto"/>
          <w:sz w:val="28"/>
          <w:szCs w:val="28"/>
          <w:lang w:val="ru-RU" w:eastAsia="en-US"/>
        </w:rPr>
        <w:t>;</w:t>
      </w:r>
    </w:p>
    <w:p w14:paraId="37EA9ED6" w14:textId="69F73AA9"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проверка размещенной работы, в том числе анализ отчета системы «</w:t>
      </w:r>
      <w:proofErr w:type="spellStart"/>
      <w:r w:rsidRPr="00907A52">
        <w:rPr>
          <w:rFonts w:ascii="Times New Roman" w:eastAsia="Calibri" w:hAnsi="Times New Roman" w:cs="Times New Roman"/>
          <w:color w:val="auto"/>
          <w:sz w:val="28"/>
          <w:szCs w:val="28"/>
          <w:lang w:val="ru-RU" w:eastAsia="en-US"/>
        </w:rPr>
        <w:t>Антиплагиат.ВУЗ</w:t>
      </w:r>
      <w:proofErr w:type="spellEnd"/>
      <w:r w:rsidRPr="00907A52">
        <w:rPr>
          <w:rFonts w:ascii="Times New Roman" w:eastAsia="Calibri" w:hAnsi="Times New Roman" w:cs="Times New Roman"/>
          <w:color w:val="auto"/>
          <w:sz w:val="28"/>
          <w:szCs w:val="28"/>
          <w:lang w:val="ru-RU" w:eastAsia="en-US"/>
        </w:rPr>
        <w:t>»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ВКР по формам, установленным департаментом</w:t>
      </w:r>
      <w:r w:rsidR="006A3F35" w:rsidRPr="00907A52">
        <w:rPr>
          <w:rFonts w:ascii="Times New Roman" w:eastAsia="Calibri" w:hAnsi="Times New Roman" w:cs="Times New Roman"/>
          <w:color w:val="auto"/>
          <w:sz w:val="28"/>
          <w:szCs w:val="28"/>
          <w:lang w:val="ru-RU" w:eastAsia="en-US"/>
        </w:rPr>
        <w:t>;</w:t>
      </w:r>
    </w:p>
    <w:p w14:paraId="54FAB3E5" w14:textId="12E3601B"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консультирование обучающегося при подготовке презентации и доклада для защиты ВКР;</w:t>
      </w:r>
    </w:p>
    <w:p w14:paraId="30D43C39"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присутствие на защите ВКР, при условии его незанятости в аудиторной работе с обучающимися Финансового университета.</w:t>
      </w:r>
    </w:p>
    <w:p w14:paraId="59171CFD"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 соответствии с Положением о научно-исследовательской работе </w:t>
      </w:r>
      <w:r w:rsidRPr="00907A52">
        <w:rPr>
          <w:rFonts w:ascii="Times New Roman" w:eastAsia="Calibri" w:hAnsi="Times New Roman" w:cs="Times New Roman"/>
          <w:color w:val="auto"/>
          <w:sz w:val="28"/>
          <w:szCs w:val="28"/>
          <w:lang w:val="ru-RU" w:eastAsia="en-US"/>
        </w:rPr>
        <w:lastRenderedPageBreak/>
        <w:t xml:space="preserve">обучающихся по программам магистратуры (утвержден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01.07.2019 №1510/0), помимо указанных выше обязанностей, руководитель ВКР осуществляет разработку совместно с обучающимся программы магистратуры индивидуального плана научно-исследовательской работы и контролирует его выполнение, оказывает помощь и дает рекомендации по участию в научных конференциях, семинарах и других научных мероприятиях, а также при подготовке научных публикаций.</w:t>
      </w:r>
    </w:p>
    <w:p w14:paraId="66BFFE49" w14:textId="256D4FC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ходе подготовки ВКР допускается замена руководителя ВКР. При этом, если замена руководителя ВКР происходит в случае кадровых изменений или неудовлетворительной оценки работы руководителя ВКР с обучающимся, полученной по результатам его заслушивания на заседании департамента (кафедры), согласие обучающегося не требуется. Замена руководителя ВКР по другим причинам допускается с согласия обучающегося, составленного на имя руководителя департамента (кафедры) (в филиалах соответствующего структурного подразделения) с обоснованием причин замены.</w:t>
      </w:r>
    </w:p>
    <w:p w14:paraId="6E8B115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Замена руководителя ВКР осуществляется приказом Финансового университета о замене руководителя ВКР. Проект приказа готовит руководитель департамента (заведующий кафедрой) и направляет его на утверждение.</w:t>
      </w:r>
    </w:p>
    <w:p w14:paraId="6824C969" w14:textId="6D9A4E0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При необходимости руководитель департамента (заведующий кафедрой) может привлекать для консультирования обучающегося педагогических работников другого департамента (кафедры) Финансового университета по согласованию с руководителем соответствующего департамента (заведующим соответствующей кафедры), а при выполнении ВКР-стартапов из числа представителей бизнеса, практиков — партнеров образовательной программы и других заинтересованных структур.</w:t>
      </w:r>
    </w:p>
    <w:p w14:paraId="664FB1C2" w14:textId="53B10A8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Консультант обязан:</w:t>
      </w:r>
    </w:p>
    <w:p w14:paraId="1A635FE8"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оказывать консультационную помощь обучающемуся в выборе методики исследования, подборе литературы, информационного и </w:t>
      </w:r>
      <w:r w:rsidRPr="00907A52">
        <w:rPr>
          <w:rFonts w:ascii="Times New Roman" w:eastAsia="Calibri" w:hAnsi="Times New Roman" w:cs="Times New Roman"/>
          <w:color w:val="auto"/>
          <w:sz w:val="28"/>
          <w:szCs w:val="28"/>
          <w:lang w:val="ru-RU" w:eastAsia="en-US"/>
        </w:rPr>
        <w:lastRenderedPageBreak/>
        <w:t>фактического материала; давать квалифицированные рекомендации в части содержания консультируемого вопроса; контролировать ход выполнения ВКР в части содержания консультируемого вопроса.</w:t>
      </w:r>
    </w:p>
    <w:p w14:paraId="7163077E" w14:textId="49ED09A6"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Обучающийся в рамках подготовки ВКР обязан:</w:t>
      </w:r>
    </w:p>
    <w:p w14:paraId="6A78B7DA"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выбрать и согласовать с потенциальным руководителем тему ВКР; разработать план и согласовать с назначенным руководителем план-задание на ВКР, а также разместить его для утверждения руководителем на платформе не   позднее 15 календарных дней с даты издания приказа о закреплении темы ВКР; систематически работать над ВКР в соответствии с установленным графиком работы и требованиями к ВКР; </w:t>
      </w:r>
    </w:p>
    <w:p w14:paraId="07BA77B7"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 В дополнение к этому обучающемуся по программе магистратуры необходимо в процессе работы над ВКР выдвигать и аргументировать гипотезы, обосновывать авторскую позицию, получить научные результаты в процессе работы над ВКР и апробировать их в формате выступлений на научных и научно</w:t>
      </w:r>
      <w:r w:rsidR="006A3F35"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практических конференциях, форумах, круглых столах и др., участия в конкурсах научных работ, грантах и др., опубликования научных результатов в научных изданиях (сборниках трудов, монографиях, периодических изданиях и др.); </w:t>
      </w:r>
    </w:p>
    <w:p w14:paraId="5834D4BD" w14:textId="7DD24BFF"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регулярно общаться с руководителем ВКР и консультантом (при наличии) и информировать его о проделанной работе; </w:t>
      </w:r>
    </w:p>
    <w:p w14:paraId="690D0C86"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оформить ВКР в соответствии с установленными требованиями; загрузить (разместить) ВКР на платформу для проверки работы </w:t>
      </w:r>
      <w:r w:rsidRPr="00907A52">
        <w:rPr>
          <w:rFonts w:ascii="Times New Roman" w:eastAsia="Calibri" w:hAnsi="Times New Roman" w:cs="Times New Roman"/>
          <w:color w:val="auto"/>
          <w:sz w:val="28"/>
          <w:szCs w:val="28"/>
          <w:lang w:val="ru-RU" w:eastAsia="en-US"/>
        </w:rPr>
        <w:lastRenderedPageBreak/>
        <w:t xml:space="preserve">руководителем; </w:t>
      </w:r>
    </w:p>
    <w:p w14:paraId="738424F2" w14:textId="2F8A55DF"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информировать руководителя о размещении ВКР на платформе; </w:t>
      </w:r>
    </w:p>
    <w:p w14:paraId="6CC767FE"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пройти процедуру предзащиты ВКР (при установлении процедуры предзащиты руководителем департамента (заведующим кафедрой);</w:t>
      </w:r>
    </w:p>
    <w:p w14:paraId="43818130" w14:textId="77777777" w:rsidR="006A3F3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разместить окончательную версию ВКР на платформе; </w:t>
      </w:r>
    </w:p>
    <w:p w14:paraId="7F236029" w14:textId="062E911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подготовить доклад и (или) презентацию для защиты ВКР, согласовать их с научным руководителем.</w:t>
      </w:r>
    </w:p>
    <w:p w14:paraId="0B2CFA9C" w14:textId="2597F8C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Департамент (кафедра) в рамках своих полномочий:</w:t>
      </w:r>
    </w:p>
    <w:p w14:paraId="6D4191DB" w14:textId="40A27E1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разрабатывает методические рекомендации в соответствии с макетом согласно приложению</w:t>
      </w:r>
      <w:r w:rsidR="002E3FEB"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 xml:space="preserve">которые определяют правила подготовки к защите ВКР и критерии оценки ВКР; </w:t>
      </w:r>
    </w:p>
    <w:p w14:paraId="261ADF13"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устанавливает сроки подготовки и оформления работы по главам (график подготовки ВКР), информирует обучающихся об утвержденном графике подготовки ВКР, размещая его на сайте подразделения в сети Интернет; </w:t>
      </w:r>
    </w:p>
    <w:p w14:paraId="6279F540"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готовит и инициирует проект приказа о закреплении тем и руководителей ВКР за обучающимися (при необходимости консультантов); </w:t>
      </w:r>
    </w:p>
    <w:p w14:paraId="626D6096" w14:textId="191F57DA"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осуществляет контроль регулярности и качества взаимодействия обучающихся и руководителей ВКР, а также хода подготовки ВКР; </w:t>
      </w:r>
    </w:p>
    <w:p w14:paraId="6E07295E"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 случае выявления нарушений установленных требований и норм принимает меры к их устранению и информирует о нарушениях декана факультета (директора института, в филиалах - руководство соответствующего структурного подразделения); </w:t>
      </w:r>
    </w:p>
    <w:p w14:paraId="3DD1752A" w14:textId="4889B2F1"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может уточнить и дополнить форму отзыва руководителя о работе обучающегося</w:t>
      </w:r>
      <w:r w:rsidR="00874509"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 проинформировав руководителей ВКР об изменениях не позднее чем за 1 месяц до начала ГИА; </w:t>
      </w:r>
    </w:p>
    <w:p w14:paraId="420AEB3A"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вправе организовать и провести предварительную защиту ВКР; </w:t>
      </w:r>
    </w:p>
    <w:p w14:paraId="623A50B4"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контролирует своевременное размещение ВКР обучающимся, информирует декана факультета (директора института, в филиалах - руководство соответствующего структурного подразделения) об отсутствии </w:t>
      </w:r>
      <w:r w:rsidRPr="00907A52">
        <w:rPr>
          <w:rFonts w:ascii="Times New Roman" w:eastAsia="Calibri" w:hAnsi="Times New Roman" w:cs="Times New Roman"/>
          <w:color w:val="auto"/>
          <w:sz w:val="28"/>
          <w:szCs w:val="28"/>
          <w:lang w:val="ru-RU" w:eastAsia="en-US"/>
        </w:rPr>
        <w:lastRenderedPageBreak/>
        <w:t xml:space="preserve">ВКР обучающегося на платформе; </w:t>
      </w:r>
    </w:p>
    <w:p w14:paraId="5796F3EF" w14:textId="37EEE0FE"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направляет ВКР и иные документы в государственную экзаменационную комиссию.</w:t>
      </w:r>
    </w:p>
    <w:p w14:paraId="5518F9AE" w14:textId="65A294E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Факультет (институт, в филиалах - соответствующее структурное подразделение) в рамках своих полномочий:</w:t>
      </w:r>
    </w:p>
    <w:p w14:paraId="43278D06"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осуществляет контроль хода подготовки ВКР; </w:t>
      </w:r>
    </w:p>
    <w:p w14:paraId="172963B8"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 случае выявления департаментом (кафедрой) нарушений установленных требований и норм принимает меры, в том числе дисциплинарного характера; </w:t>
      </w:r>
    </w:p>
    <w:p w14:paraId="0F3B32E0"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готовит и инициирует проект приказа о допуске к ГИА обучающихся, не имеющих академической задолженности, в полном объеме выполнивших учебный план или индивидуальный учебный план по образовательной программе высшего образования, а также своевременно разместивших ВКР на платформе; </w:t>
      </w:r>
    </w:p>
    <w:p w14:paraId="3A2F6A98" w14:textId="29E34783"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готовит и инициирует проект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14:paraId="48190FA7" w14:textId="215904A7" w:rsidR="00C02129" w:rsidRPr="00907A52" w:rsidRDefault="00874509" w:rsidP="00C02129">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bookmarkStart w:id="7" w:name="_Hlk88432820"/>
      <w:r w:rsidRPr="00907A52">
        <w:rPr>
          <w:rFonts w:ascii="Times New Roman" w:eastAsia="Calibri" w:hAnsi="Times New Roman" w:cs="Times New Roman"/>
          <w:b/>
          <w:bCs/>
          <w:color w:val="auto"/>
          <w:sz w:val="28"/>
          <w:szCs w:val="28"/>
          <w:lang w:val="ru-RU" w:eastAsia="en-US"/>
        </w:rPr>
        <w:t>5</w:t>
      </w:r>
      <w:r w:rsidR="00C02129" w:rsidRPr="00907A52">
        <w:rPr>
          <w:rFonts w:ascii="Times New Roman" w:eastAsia="Calibri" w:hAnsi="Times New Roman" w:cs="Times New Roman"/>
          <w:b/>
          <w:bCs/>
          <w:color w:val="auto"/>
          <w:sz w:val="28"/>
          <w:szCs w:val="28"/>
          <w:lang w:val="ru-RU" w:eastAsia="en-US"/>
        </w:rPr>
        <w:t>.</w:t>
      </w:r>
      <w:r w:rsidR="00C02129" w:rsidRPr="00907A52">
        <w:rPr>
          <w:rFonts w:ascii="Times New Roman" w:eastAsia="Calibri" w:hAnsi="Times New Roman" w:cs="Times New Roman"/>
          <w:b/>
          <w:bCs/>
          <w:color w:val="auto"/>
          <w:sz w:val="28"/>
          <w:szCs w:val="28"/>
          <w:lang w:val="ru-RU" w:eastAsia="en-US"/>
        </w:rPr>
        <w:tab/>
        <w:t>Подготовка ВКР, ее структура и содержание</w:t>
      </w:r>
    </w:p>
    <w:bookmarkEnd w:id="7"/>
    <w:p w14:paraId="047A499F" w14:textId="6F1430B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ВКР должна отвечать следующим требованиям:</w:t>
      </w:r>
    </w:p>
    <w:p w14:paraId="52A619C7"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наличие в работе всех структурных элементов исследования: теоретической, аналитической и практической составляющих; </w:t>
      </w:r>
    </w:p>
    <w:p w14:paraId="7BD37D31"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использование в аналитической части исследования статистической информации, обоснованного комплекса методов и методик, способствующих раскрытию сути проблемы; </w:t>
      </w:r>
    </w:p>
    <w:p w14:paraId="14D460C1"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целостность работы, которая проявляется в связанности теоретической и практической его частей; </w:t>
      </w:r>
    </w:p>
    <w:p w14:paraId="6B8FE021" w14:textId="77777777" w:rsidR="009C1170"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перспективность исследования: наличие в работе материала, который может стать источником дальнейших исследований; </w:t>
      </w:r>
    </w:p>
    <w:p w14:paraId="626704F8" w14:textId="3290797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достаточность и современность использованного библиографического </w:t>
      </w:r>
      <w:r w:rsidRPr="00907A52">
        <w:rPr>
          <w:rFonts w:ascii="Times New Roman" w:eastAsia="Calibri" w:hAnsi="Times New Roman" w:cs="Times New Roman"/>
          <w:color w:val="auto"/>
          <w:sz w:val="28"/>
          <w:szCs w:val="28"/>
          <w:lang w:val="ru-RU" w:eastAsia="en-US"/>
        </w:rPr>
        <w:lastRenderedPageBreak/>
        <w:t>материала.</w:t>
      </w:r>
    </w:p>
    <w:p w14:paraId="2246215E" w14:textId="77777777" w:rsidR="00B81579" w:rsidRPr="00907A52" w:rsidRDefault="00B81579" w:rsidP="00B81579">
      <w:pPr>
        <w:pStyle w:val="64"/>
        <w:spacing w:line="360" w:lineRule="auto"/>
        <w:ind w:left="20" w:right="20" w:firstLine="720"/>
        <w:jc w:val="both"/>
        <w:rPr>
          <w:i/>
          <w:iCs/>
          <w:sz w:val="28"/>
          <w:szCs w:val="28"/>
        </w:rPr>
      </w:pPr>
      <w:r w:rsidRPr="00907A52">
        <w:rPr>
          <w:i/>
          <w:iCs/>
          <w:sz w:val="28"/>
          <w:szCs w:val="28"/>
        </w:rPr>
        <w:t xml:space="preserve">ВКР должна включать следующие разделы: </w:t>
      </w:r>
    </w:p>
    <w:p w14:paraId="777ADAED"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титульный лист (см. Приложение); </w:t>
      </w:r>
    </w:p>
    <w:p w14:paraId="3F2DB6C0"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содержание; </w:t>
      </w:r>
    </w:p>
    <w:p w14:paraId="57C8B8F1"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введение; </w:t>
      </w:r>
    </w:p>
    <w:p w14:paraId="4A6BE38C"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основная часть, структурированная на главы и параграфы; </w:t>
      </w:r>
    </w:p>
    <w:p w14:paraId="28053E37"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заключение; </w:t>
      </w:r>
    </w:p>
    <w:p w14:paraId="6C307AF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список использованных источников;</w:t>
      </w:r>
    </w:p>
    <w:p w14:paraId="1AEAAF1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приложения (при наличии).</w:t>
      </w:r>
    </w:p>
    <w:p w14:paraId="384C29AD"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В содержании приводятся заголовки разделов, глав и параграфов, а также указываются страницы, с которых они начинаются.</w:t>
      </w:r>
    </w:p>
    <w:p w14:paraId="5CE79249"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14:paraId="3AE3DC74"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14:paraId="528D1120"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14:paraId="08D6E14E"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w:t>
      </w:r>
      <w:r w:rsidRPr="00907A52">
        <w:rPr>
          <w:sz w:val="28"/>
          <w:szCs w:val="28"/>
        </w:rPr>
        <w:lastRenderedPageBreak/>
        <w:t>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w:t>
      </w:r>
    </w:p>
    <w:p w14:paraId="368E174C"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В 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14:paraId="04208DAA" w14:textId="423E1645" w:rsidR="00B81579" w:rsidRPr="00907A52" w:rsidRDefault="00B81579" w:rsidP="00B81579">
      <w:pPr>
        <w:pStyle w:val="64"/>
        <w:spacing w:line="360" w:lineRule="auto"/>
        <w:ind w:left="20" w:right="20" w:firstLine="720"/>
        <w:jc w:val="both"/>
        <w:rPr>
          <w:sz w:val="28"/>
          <w:szCs w:val="28"/>
        </w:rPr>
      </w:pPr>
      <w:r w:rsidRPr="00907A52">
        <w:rPr>
          <w:sz w:val="28"/>
          <w:szCs w:val="28"/>
        </w:rPr>
        <w:t>В конце введения раскрывается структура работы дается краткий перечень ее структурных элементов, например, работа состоит из введения, трех глав, заключения, списка использован</w:t>
      </w:r>
      <w:r w:rsidR="00DF528F">
        <w:rPr>
          <w:sz w:val="28"/>
          <w:szCs w:val="28"/>
        </w:rPr>
        <w:t>ных источников</w:t>
      </w:r>
      <w:r w:rsidRPr="00907A52">
        <w:rPr>
          <w:sz w:val="28"/>
          <w:szCs w:val="28"/>
        </w:rPr>
        <w:t xml:space="preserve">, который представлен </w:t>
      </w:r>
      <w:r w:rsidR="00DF528F">
        <w:rPr>
          <w:sz w:val="28"/>
          <w:szCs w:val="28"/>
        </w:rPr>
        <w:t>40</w:t>
      </w:r>
      <w:r w:rsidRPr="00907A52">
        <w:rPr>
          <w:sz w:val="28"/>
          <w:szCs w:val="28"/>
        </w:rPr>
        <w:t xml:space="preserve"> источниками, в том числе 3 на иностранном языке, и 8 приложений.</w:t>
      </w:r>
    </w:p>
    <w:p w14:paraId="6FE75812"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Введение должно быть кратким (2 - З стр.).</w:t>
      </w:r>
    </w:p>
    <w:p w14:paraId="192A95E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11C5F0B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Основная часть ВКР программ бакалавриата может включать две или три главы. Количество глав и параграфов в главе определяется обучающимся совместно с руководителем при составлении плана работы над ВКР.</w:t>
      </w:r>
    </w:p>
    <w:p w14:paraId="71B0C451"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256852D6"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lastRenderedPageBreak/>
        <w:t>- 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14:paraId="2E3E9583"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sidRPr="00907A52">
        <w:rPr>
          <w:sz w:val="28"/>
          <w:szCs w:val="28"/>
        </w:rPr>
        <w:t>критериальным</w:t>
      </w:r>
      <w:proofErr w:type="spellEnd"/>
      <w:r w:rsidRPr="00907A52">
        <w:rPr>
          <w:sz w:val="28"/>
          <w:szCs w:val="28"/>
        </w:rP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14:paraId="31FA9E27"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14:paraId="769216A8"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Объем этой главы должен составлять 30 - 35 % от всего объема ВКР.</w:t>
      </w:r>
    </w:p>
    <w:p w14:paraId="5D7C18B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Завершается первая глава обоснованием необходимости проведения аналитической части работы,</w:t>
      </w:r>
    </w:p>
    <w:p w14:paraId="7CCD6E69"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70119FFD"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 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w:t>
      </w:r>
      <w:r w:rsidRPr="00907A52">
        <w:rPr>
          <w:sz w:val="28"/>
          <w:szCs w:val="28"/>
        </w:rPr>
        <w:lastRenderedPageBreak/>
        <w:t>собранного во время производственной (в том числе преддипломной) практики. В ней содержится:</w:t>
      </w:r>
    </w:p>
    <w:p w14:paraId="6F3391D6"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анализ конкретного материала по избранной теме (на примере конкретной организации, отрасли, региона, страны, сферы) желательно за период не менее 3-х лет; сравнительный анализ с действующей практикой (на примере ряда организаций, отрасли (отраслей), региона (регионов), страны; описание выявленных закономерностей, проблем и тенденций развития объекта и предмета исследования; оценка эффективности принятых решений (на примере конкретной организации, отрасли, региона, страны).</w:t>
      </w:r>
    </w:p>
    <w:p w14:paraId="286EB25C"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14:paraId="39BD3163"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Практическая часть работы должна содержать самостоятельно проведенные обучающимся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2A1C851F"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Объем второй главы должен составлять, как правило, 30 - 45 % от всего объема ВКР.</w:t>
      </w:r>
    </w:p>
    <w:p w14:paraId="232BCE28"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 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w:t>
      </w:r>
      <w:r w:rsidRPr="00907A52">
        <w:rPr>
          <w:sz w:val="28"/>
          <w:szCs w:val="28"/>
        </w:rPr>
        <w:lastRenderedPageBreak/>
        <w:t>содержание третьей главы находит отражение во второй практической главе). В данной главе должны быть сделаны самостоятельные выводы и представлены экономические расчеты.</w:t>
      </w:r>
    </w:p>
    <w:p w14:paraId="62908A7A"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Объем третьей главы должен составлять, как правило, 20-30 % от всего объема ВКР.</w:t>
      </w:r>
    </w:p>
    <w:p w14:paraId="5E1D6221"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14:paraId="284A76D6"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Объем заключения, должен составлять, как правило, до 5-ти страниц, Заключение является основой доклада обучающегося на защите ВКР.</w:t>
      </w:r>
    </w:p>
    <w:p w14:paraId="4BBDCA55"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w:t>
      </w:r>
      <w:r w:rsidRPr="00907A52">
        <w:rPr>
          <w:sz w:val="28"/>
          <w:szCs w:val="28"/>
        </w:rPr>
        <w:tab/>
        <w:t>Список использованных источников должен содержать сведения об источниках, которые использовались или были изучены при подготовке ВКР не менее 40 наименований для программ бакалавриата и характеризует осведомленность обучающегося по изучаемой проблеме.</w:t>
      </w:r>
    </w:p>
    <w:p w14:paraId="4B07E982"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Список использованных источников располагаться в следующем порядке:</w:t>
      </w:r>
    </w:p>
    <w:p w14:paraId="0995F6C6"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законы Российской Федерации (в прямой хронологической последовательности); </w:t>
      </w:r>
    </w:p>
    <w:p w14:paraId="5928B589"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указы Президента Российской Федерации (в той же последовательности); </w:t>
      </w:r>
    </w:p>
    <w:p w14:paraId="09C93E09"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постановления Правительства Российской Федерации (в той же очередности); </w:t>
      </w:r>
    </w:p>
    <w:p w14:paraId="085D9D04"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нормативные акты, инструкции (в той же очередности); </w:t>
      </w:r>
    </w:p>
    <w:p w14:paraId="0A5D4958"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 xml:space="preserve">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 </w:t>
      </w:r>
    </w:p>
    <w:p w14:paraId="37D372DC"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lastRenderedPageBreak/>
        <w:t>монографии, учебники, учебные пособия (в алфавитном порядке); авторефераты диссертаций (в алфавитном порядке);</w:t>
      </w:r>
    </w:p>
    <w:p w14:paraId="53F8EA75" w14:textId="77777777" w:rsidR="00437126" w:rsidRPr="00907A52" w:rsidRDefault="00B81579" w:rsidP="00B81579">
      <w:pPr>
        <w:pStyle w:val="64"/>
        <w:spacing w:line="360" w:lineRule="auto"/>
        <w:ind w:left="20" w:right="20" w:firstLine="720"/>
        <w:jc w:val="both"/>
        <w:rPr>
          <w:sz w:val="28"/>
          <w:szCs w:val="28"/>
        </w:rPr>
      </w:pPr>
      <w:r w:rsidRPr="00907A52">
        <w:rPr>
          <w:sz w:val="28"/>
          <w:szCs w:val="28"/>
        </w:rPr>
        <w:t xml:space="preserve"> научные статьи (в алфавитном порядке); литература на иностранном языке (в алфавитном порядке); </w:t>
      </w:r>
    </w:p>
    <w:p w14:paraId="4637372F" w14:textId="7CEE106C" w:rsidR="00B81579" w:rsidRPr="00907A52" w:rsidRDefault="00B81579" w:rsidP="00B81579">
      <w:pPr>
        <w:pStyle w:val="64"/>
        <w:spacing w:line="360" w:lineRule="auto"/>
        <w:ind w:left="20" w:right="20" w:firstLine="720"/>
        <w:jc w:val="both"/>
        <w:rPr>
          <w:sz w:val="28"/>
          <w:szCs w:val="28"/>
        </w:rPr>
      </w:pPr>
      <w:r w:rsidRPr="00907A52">
        <w:rPr>
          <w:sz w:val="28"/>
          <w:szCs w:val="28"/>
        </w:rPr>
        <w:t>интернет-источники.</w:t>
      </w:r>
    </w:p>
    <w:p w14:paraId="4F4CE203"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Приложения включают дополнительные справочные и расчетные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p w14:paraId="5387620F"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Рекомендуемый объем ВКР для обучающихся по программам бакалавриата составляет не менее 60 и не более 80 страниц без учета приложений.</w:t>
      </w:r>
    </w:p>
    <w:p w14:paraId="0BC9B28B" w14:textId="77777777" w:rsidR="00B81579" w:rsidRPr="00907A52" w:rsidRDefault="00B81579" w:rsidP="00B81579">
      <w:pPr>
        <w:pStyle w:val="64"/>
        <w:spacing w:line="360" w:lineRule="auto"/>
        <w:ind w:left="20" w:right="20" w:firstLine="720"/>
        <w:jc w:val="both"/>
        <w:rPr>
          <w:sz w:val="28"/>
          <w:szCs w:val="28"/>
        </w:rPr>
      </w:pPr>
      <w:r w:rsidRPr="00907A52">
        <w:rPr>
          <w:sz w:val="28"/>
          <w:szCs w:val="28"/>
        </w:rPr>
        <w:t>При выполнении коллективной ВКР объем работы может быть увеличен до 80 - 120 страниц без учета приложений по программам бакалавриата.</w:t>
      </w:r>
    </w:p>
    <w:p w14:paraId="08474FA7" w14:textId="1E8A252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Руководитель ВКР в обязательном порядке проводит анализ отчета ВКР сформированный системой «</w:t>
      </w:r>
      <w:proofErr w:type="spellStart"/>
      <w:proofErr w:type="gramStart"/>
      <w:r w:rsidRPr="00907A52">
        <w:rPr>
          <w:rFonts w:ascii="Times New Roman" w:eastAsia="Calibri" w:hAnsi="Times New Roman" w:cs="Times New Roman"/>
          <w:color w:val="auto"/>
          <w:sz w:val="28"/>
          <w:szCs w:val="28"/>
          <w:lang w:val="ru-RU" w:eastAsia="en-US"/>
        </w:rPr>
        <w:t>Антиплагиат,ВУЗ</w:t>
      </w:r>
      <w:proofErr w:type="spellEnd"/>
      <w:proofErr w:type="gramEnd"/>
      <w:r w:rsidRPr="00907A52">
        <w:rPr>
          <w:rFonts w:ascii="Times New Roman" w:eastAsia="Calibri" w:hAnsi="Times New Roman" w:cs="Times New Roman"/>
          <w:color w:val="auto"/>
          <w:sz w:val="28"/>
          <w:szCs w:val="28"/>
          <w:lang w:val="ru-RU" w:eastAsia="en-US"/>
        </w:rPr>
        <w:t>». В случае выявления заимствований (без учета цитирования) в объеме более 15</w:t>
      </w:r>
      <w:r w:rsidR="009C1170"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 руководитель ВКР проводит анализ текста на соблюдение норм правомерного заимствования   и принимает решение о правомерности использования заимствованного текста в ВКР. При необходимости руководитель вправе дополнительно проверить работу на наличие заимствований. В случае выявления факта неправомерного заимствования при подготовке ВКР работа возвращается руководителем ВКР обучающемуся на доработку.</w:t>
      </w:r>
    </w:p>
    <w:p w14:paraId="32C77CCE" w14:textId="6CC487F5"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При невыполнении требований руководителя по доработке ВКР и размещении работы, отчет по которой повторно показывает более 15</w:t>
      </w:r>
      <w:r w:rsidR="009C1170"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 заимствований (без учета цитирования), руководитель, как правило, готовит и размещает отрицательный отзыв на работу.</w:t>
      </w:r>
    </w:p>
    <w:p w14:paraId="2A0BBB16"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Экспертная оценка уровня заимствований в ВКР отражается в отзыве </w:t>
      </w:r>
      <w:r w:rsidRPr="00907A52">
        <w:rPr>
          <w:rFonts w:ascii="Times New Roman" w:eastAsia="Calibri" w:hAnsi="Times New Roman" w:cs="Times New Roman"/>
          <w:color w:val="auto"/>
          <w:sz w:val="28"/>
          <w:szCs w:val="28"/>
          <w:lang w:val="ru-RU" w:eastAsia="en-US"/>
        </w:rPr>
        <w:lastRenderedPageBreak/>
        <w:t>руководителя ВКР.</w:t>
      </w:r>
    </w:p>
    <w:p w14:paraId="1F150313" w14:textId="7A755D34"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Обучающийся обязан разместить полностью законченную, оформленную в соответствии с требованиями, а также согласованную с руководителем ВКР в электронном виде на платформе,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0423BFB4"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Размещение ЭВКР и дальнейшее ее рецензирование и допуск осуществляется в соответствии с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утвержденным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13.09.2021 № 1853/0.</w:t>
      </w:r>
    </w:p>
    <w:p w14:paraId="6A7E2106" w14:textId="038584BD"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ВКР.</w:t>
      </w:r>
    </w:p>
    <w:p w14:paraId="03C5CBB5" w14:textId="13D9236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Если обучающийся не разместил на платформе ЭВКР в </w:t>
      </w:r>
      <w:r w:rsidR="00414850" w:rsidRPr="00907A52">
        <w:rPr>
          <w:rFonts w:ascii="Times New Roman" w:eastAsia="Calibri" w:hAnsi="Times New Roman" w:cs="Times New Roman"/>
          <w:color w:val="auto"/>
          <w:sz w:val="28"/>
          <w:szCs w:val="28"/>
          <w:lang w:val="ru-RU" w:eastAsia="en-US"/>
        </w:rPr>
        <w:t>срок,</w:t>
      </w:r>
      <w:r w:rsidRPr="00907A52">
        <w:rPr>
          <w:rFonts w:ascii="Times New Roman" w:eastAsia="Calibri" w:hAnsi="Times New Roman" w:cs="Times New Roman"/>
          <w:color w:val="auto"/>
          <w:sz w:val="28"/>
          <w:szCs w:val="28"/>
          <w:lang w:val="ru-RU" w:eastAsia="en-US"/>
        </w:rPr>
        <w:t xml:space="preserve"> руководитель департамента (заведующий кафедрой) служебной запиской информирует декана факультета (директора института, в филиалах руководителя соответствующего структурного подразделения) о нарушении сроков представления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14:paraId="5646B95E" w14:textId="0C2ED6F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После размещения на платформе полностью законченной, оформленной в соответствии с требованиями ЭВКР, руководитель составляет письменный отзыв о работе обучающегося в период подготовки ВКР и размещает его на платформе.</w:t>
      </w:r>
    </w:p>
    <w:p w14:paraId="72423C70" w14:textId="7BF8B6CF"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В случае удовлетворения ЭВКР всем требованиям, при отсутствии замечаний, которые не позволяют допустить работу к защите, руководитель </w:t>
      </w:r>
      <w:r w:rsidRPr="00907A52">
        <w:rPr>
          <w:rFonts w:ascii="Times New Roman" w:eastAsia="Calibri" w:hAnsi="Times New Roman" w:cs="Times New Roman"/>
          <w:color w:val="auto"/>
          <w:sz w:val="28"/>
          <w:szCs w:val="28"/>
          <w:lang w:val="ru-RU" w:eastAsia="en-US"/>
        </w:rPr>
        <w:lastRenderedPageBreak/>
        <w:t>осуществляет допуск ВКР к защите, устанавливая статус «Допущен (-а) к защите».</w:t>
      </w:r>
    </w:p>
    <w:p w14:paraId="7215871A" w14:textId="0F8A2C8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Статус «Допущен (-а) к защите» устанавливается руководителем ВКР и в случае написанного им отрицательного отзыва руководителя, а также при невыполнении отдельных требований к оформлению или содержанию работы и невозможности ее исправить (например, из-за окончания срока размещения работы). Указанные несоответствия отражаются в отзыве руководителя до установления статуса. Установление статуса исключает внесение обучающимся или руководителем изменений в ВКР, а также загрузку новых версий файлов.</w:t>
      </w:r>
    </w:p>
    <w:p w14:paraId="3EECD85F"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Размещение отзыва руководителя и установление им статуса «Допущен (-а) к защите» аналогично собственноручной подписи руководителя на работе и осуществляется не позднее чем за пять календарных дней до даты защиты ВКР.</w:t>
      </w:r>
    </w:p>
    <w:p w14:paraId="1F358BF5" w14:textId="42DBA863"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ВКР-стартап подлежат обязательному рецензированию. Для проведения рецензирования ВКР направляется департаментом (кафедрой) одному или нескольким рецензентам. Требования к рецензентам ВКР</w:t>
      </w:r>
      <w:r w:rsidR="008126B5" w:rsidRPr="00907A52">
        <w:rPr>
          <w:rFonts w:ascii="Times New Roman" w:eastAsia="Calibri" w:hAnsi="Times New Roman" w:cs="Times New Roman"/>
          <w:color w:val="auto"/>
          <w:sz w:val="28"/>
          <w:szCs w:val="28"/>
          <w:lang w:val="ru-RU" w:eastAsia="en-US"/>
        </w:rPr>
        <w:t xml:space="preserve"> - </w:t>
      </w:r>
      <w:r w:rsidRPr="00907A52">
        <w:rPr>
          <w:rFonts w:ascii="Times New Roman" w:eastAsia="Calibri" w:hAnsi="Times New Roman" w:cs="Times New Roman"/>
          <w:color w:val="auto"/>
          <w:sz w:val="28"/>
          <w:szCs w:val="28"/>
          <w:lang w:val="ru-RU" w:eastAsia="en-US"/>
        </w:rPr>
        <w:t>стартапа определяются регламентом ВКР-стартапа.</w:t>
      </w:r>
    </w:p>
    <w:p w14:paraId="6446E881"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Рецензент проводит анализ ВКР и представляет в департамент (на кафедру) письменную рецензию на указанную работу. Если ВКР имеет междисциплинарный характер, она направляется нескольким рецензентам.</w:t>
      </w:r>
    </w:p>
    <w:p w14:paraId="0F52870A"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Рецензия должна быть загружена на платформу до установления руководителем статуса «Допущена к защите» и не позднее чем за 5 календарных дней до даты защиты для ознакомления обучающегося с рецензией.</w:t>
      </w:r>
    </w:p>
    <w:p w14:paraId="6C134CDE" w14:textId="58AC9A15"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Руководитель департамента (заведующий кафедрой) по итогам допуска руководителем ВКР к защите осуществляет ее проверку на соответствие требованиям и устанавливает на платформе в отношении ВКР статус «Соответствует требованиям / Не соответствует требованиям».</w:t>
      </w:r>
    </w:p>
    <w:p w14:paraId="3B78D05E" w14:textId="709FF92F"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Получение отрицательного отзыва руководителя, отрицательной </w:t>
      </w:r>
      <w:r w:rsidRPr="00907A52">
        <w:rPr>
          <w:rFonts w:ascii="Times New Roman" w:eastAsia="Calibri" w:hAnsi="Times New Roman" w:cs="Times New Roman"/>
          <w:color w:val="auto"/>
          <w:sz w:val="28"/>
          <w:szCs w:val="28"/>
          <w:lang w:val="ru-RU" w:eastAsia="en-US"/>
        </w:rPr>
        <w:lastRenderedPageBreak/>
        <w:t>рецензии или статуса «Не соответствует требованиям» не является препятствием к представлению ВКР на защиту, однако в обязательном порядке озвучивается в ходе защиты работы.</w:t>
      </w:r>
    </w:p>
    <w:p w14:paraId="24DE7965" w14:textId="44276CF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С</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целью контроля готовности обучающегося к защите ВКР департамент (кафедра) вправе организовать и провести предварительную защиту ВКР.</w:t>
      </w:r>
    </w:p>
    <w:p w14:paraId="05E3E9F7"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Задачами предзащиты ВКР являются оценка соответствия текста ВКР и доклада заявленной теме, полноты раскрытия заявленных целей и задач, своевременное выявление недостатков и недочетов, возникших в ходе выполнения ВКР, а также получение рекомендаций по работе и помощь в формулировании основных положений и выводов ВКР для выступления обучающегося на защите.</w:t>
      </w:r>
    </w:p>
    <w:p w14:paraId="13936D2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Порядок и сроки проведения предзащиты ВКР определяются департаментом (кафедрой) и доводятся до сведения обучающихся и руководителей ВКР не позднее чем за 7 календарных дней до даты ее проведения.</w:t>
      </w:r>
    </w:p>
    <w:p w14:paraId="19CED1B3" w14:textId="378B56E8"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Завершающим этапом подготовки ВКР является ее защита.</w:t>
      </w:r>
    </w:p>
    <w:p w14:paraId="2E4F8EC7" w14:textId="7791D7B2"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своевременно разместившие ВКР на платформе, успешно сдавшие государственный экзамен или отсутствовавшие на государственном экзамене по уважительной причине.</w:t>
      </w:r>
    </w:p>
    <w:p w14:paraId="3D253E76" w14:textId="310CCA91"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Ответственный сотрудник департамента (кафедры) направляет ЭВКР вместе с письменным отзывом руководителя ВКР, рецензией (при обязательности рецензирования), а также иными документами (дополнительными приложениями, отчетом системы плагиат и др., при наличии) секретарю государственной экзаменационной комиссии (далее - ГЭК) не позднее, чем за два календарных дня до дня защиты ВКР.</w:t>
      </w:r>
    </w:p>
    <w:p w14:paraId="58DA0A5C" w14:textId="52C3DCBD"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Защита ВКР проводится в установленное расписанием проведения государственных аттестационных испытаний время на заседании ГЭК по </w:t>
      </w:r>
      <w:r w:rsidRPr="00907A52">
        <w:rPr>
          <w:rFonts w:ascii="Times New Roman" w:eastAsia="Calibri" w:hAnsi="Times New Roman" w:cs="Times New Roman"/>
          <w:color w:val="auto"/>
          <w:sz w:val="28"/>
          <w:szCs w:val="28"/>
          <w:lang w:val="ru-RU" w:eastAsia="en-US"/>
        </w:rPr>
        <w:lastRenderedPageBreak/>
        <w:t>соответствующему направлению подготовки.</w:t>
      </w:r>
    </w:p>
    <w:p w14:paraId="3FCC4EED" w14:textId="508E442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Защита ВКР производится в очном формате.</w:t>
      </w:r>
    </w:p>
    <w:p w14:paraId="1BFCBC5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По программам высшего образования с применением исключительно электронного обучения и дистанционных образовательных технологий, а также в иных исключительных случаях, по решению ректора Финансового университета защита ВКР может проводиться с применением дистанционных образовательных технологий в режиме видеоконференции. Процедура защиты в этом случае определяется Регламентом проведения в Финансовом университете государственной итоговой аттестации по образовательным программам бакалавриата и магистратуры с применением дистанционных образовательных технологий, утвержденным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15.10.2020№1838/0.</w:t>
      </w:r>
    </w:p>
    <w:p w14:paraId="49D1C160" w14:textId="7CD8666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Процедура защиты ВКР включает в себя: открытие заседания ГЭК (председатель); доклады обучающихся, максимальная продолжительность которых зависит от уровня осваиваемой программы высшего образования. Для обучающихся по программам бакалавриата на доклад предусматривается не более 10 минут; по программам магистратуры — не более 15 минут. Конкретное максимальное время для доклада по ВКР озвучивается председателем ГЭК перед началом работы ГЭК; вопросы членов комиссии по ВКР и докладу обучающегося, а также смежной тематике. При ответах на вопросы обучающийся имеет право пользоваться своей работой; 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 выступление рецензента (-</w:t>
      </w:r>
      <w:proofErr w:type="spellStart"/>
      <w:r w:rsidRPr="00907A52">
        <w:rPr>
          <w:rFonts w:ascii="Times New Roman" w:eastAsia="Calibri" w:hAnsi="Times New Roman" w:cs="Times New Roman"/>
          <w:color w:val="auto"/>
          <w:sz w:val="28"/>
          <w:szCs w:val="28"/>
          <w:lang w:val="ru-RU" w:eastAsia="en-US"/>
        </w:rPr>
        <w:t>ов</w:t>
      </w:r>
      <w:proofErr w:type="spellEnd"/>
      <w:r w:rsidRPr="00907A52">
        <w:rPr>
          <w:rFonts w:ascii="Times New Roman" w:eastAsia="Calibri" w:hAnsi="Times New Roman" w:cs="Times New Roman"/>
          <w:color w:val="auto"/>
          <w:sz w:val="28"/>
          <w:szCs w:val="28"/>
          <w:lang w:val="ru-RU" w:eastAsia="en-US"/>
        </w:rPr>
        <w:t>) ВКР (при обязательности рецензирования) либо, в случае его (их) отсутствия, заслушивание текста рецензии(-й); заключительное слово обучающегося, включающее в себя ответы на замечания руководителя ВКР и рецензента (при обязательности рецензирования).</w:t>
      </w:r>
    </w:p>
    <w:p w14:paraId="4EE355FF" w14:textId="14DE4588"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Особенности проведения защиты ВКР обучающихся с ограниченными возможностями здоровья определены разделом 6 Порядка проведения </w:t>
      </w:r>
      <w:r w:rsidRPr="00907A52">
        <w:rPr>
          <w:rFonts w:ascii="Times New Roman" w:eastAsia="Calibri" w:hAnsi="Times New Roman" w:cs="Times New Roman"/>
          <w:color w:val="auto"/>
          <w:sz w:val="28"/>
          <w:szCs w:val="28"/>
          <w:lang w:val="ru-RU" w:eastAsia="en-US"/>
        </w:rPr>
        <w:lastRenderedPageBreak/>
        <w:t xml:space="preserve">государственной итоговой аттестации по программам бакалавриата и магистратуры в Финансовом университете, утвержденного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14.10.2016 № 1988/0.</w:t>
      </w:r>
    </w:p>
    <w:p w14:paraId="0266FEF8" w14:textId="2E1E3578"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ГЭК при определении результата защиты ВКР принимает во внимание:</w:t>
      </w:r>
    </w:p>
    <w:p w14:paraId="69C95202" w14:textId="77777777" w:rsidR="008126B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индивидуальную оценку членами ГЭК содержания работы, её защиты, включая доклад, ответы на вопросы членов ГЭК; </w:t>
      </w:r>
    </w:p>
    <w:p w14:paraId="46056459" w14:textId="77777777" w:rsidR="008126B5"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наличие практической значимости и обоснованности выводов и рекомендаций, сделанных обучающимся в результате проведенного исследования; </w:t>
      </w:r>
    </w:p>
    <w:p w14:paraId="4E77ABFC" w14:textId="6A83BE19"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оценку руководителем ВКР работы обучающегося в период подготовки ВКР,</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степени ее соответствия требованиям, предъявляемым к ВКР, количество и серьезность замечаний;</w:t>
      </w:r>
    </w:p>
    <w:p w14:paraId="600DBE7B"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оценку рецензента (при обязательности рецензирования) за работу в целом, учитывая наличие научных результатов; наличие по теме ВКР опубликованных работ в научных изданиях; наличие подтверждения апробации результатов исследования в виде справки о внедрении, участия с докладами на научных мероприятиях (преимущественно для магистров).</w:t>
      </w:r>
    </w:p>
    <w:p w14:paraId="0A51700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случае возникновения спорной ситуации при равном числе голосов председатель обладает правом решающего голоса.</w:t>
      </w:r>
    </w:p>
    <w:p w14:paraId="7143228A" w14:textId="57F605DF"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Результат защиты ВКР обучающимся определяется оценками «отлично», «хорошо», «удовлетворительно», «неудовлетворительно» и заносится в протокол заседания ГЭК.</w:t>
      </w:r>
    </w:p>
    <w:p w14:paraId="37910736" w14:textId="144C2E94"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По результатам защиты ВКР обучающийся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 защиты ВКР.</w:t>
      </w:r>
    </w:p>
    <w:p w14:paraId="51CE7EDA"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Форма заявления в апелляционную комиссию, а также порядок проведения апелляции определен Порядком проведения государственной итоговой аттестации по программам бакалавриата и магистратуры в </w:t>
      </w:r>
      <w:r w:rsidRPr="00907A52">
        <w:rPr>
          <w:rFonts w:ascii="Times New Roman" w:eastAsia="Calibri" w:hAnsi="Times New Roman" w:cs="Times New Roman"/>
          <w:color w:val="auto"/>
          <w:sz w:val="28"/>
          <w:szCs w:val="28"/>
          <w:lang w:val="ru-RU" w:eastAsia="en-US"/>
        </w:rPr>
        <w:lastRenderedPageBreak/>
        <w:t xml:space="preserve">Финансовом университете, утвержденным приказом </w:t>
      </w:r>
      <w:proofErr w:type="spellStart"/>
      <w:r w:rsidRPr="00907A52">
        <w:rPr>
          <w:rFonts w:ascii="Times New Roman" w:eastAsia="Calibri" w:hAnsi="Times New Roman" w:cs="Times New Roman"/>
          <w:color w:val="auto"/>
          <w:sz w:val="28"/>
          <w:szCs w:val="28"/>
          <w:lang w:val="ru-RU" w:eastAsia="en-US"/>
        </w:rPr>
        <w:t>Финуниверситета</w:t>
      </w:r>
      <w:proofErr w:type="spellEnd"/>
      <w:r w:rsidRPr="00907A52">
        <w:rPr>
          <w:rFonts w:ascii="Times New Roman" w:eastAsia="Calibri" w:hAnsi="Times New Roman" w:cs="Times New Roman"/>
          <w:color w:val="auto"/>
          <w:sz w:val="28"/>
          <w:szCs w:val="28"/>
          <w:lang w:val="ru-RU" w:eastAsia="en-US"/>
        </w:rPr>
        <w:t xml:space="preserve"> от 14.10.2016 № 1988/0.</w:t>
      </w:r>
    </w:p>
    <w:p w14:paraId="79E56209" w14:textId="49A3B330"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 xml:space="preserve">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или существенная задержка рейса)), вправе пройти ее в течение 6-ти месяцев после завершения ГИА. Обучающийся должен не позднее 2-х дней после </w:t>
      </w:r>
      <w:proofErr w:type="gramStart"/>
      <w:r w:rsidRPr="00907A52">
        <w:rPr>
          <w:rFonts w:ascii="Times New Roman" w:eastAsia="Calibri" w:hAnsi="Times New Roman" w:cs="Times New Roman"/>
          <w:color w:val="auto"/>
          <w:sz w:val="28"/>
          <w:szCs w:val="28"/>
          <w:lang w:val="ru-RU" w:eastAsia="en-US"/>
        </w:rPr>
        <w:t>того</w:t>
      </w:r>
      <w:proofErr w:type="gramEnd"/>
      <w:r w:rsidRPr="00907A52">
        <w:rPr>
          <w:rFonts w:ascii="Times New Roman" w:eastAsia="Calibri" w:hAnsi="Times New Roman" w:cs="Times New Roman"/>
          <w:color w:val="auto"/>
          <w:sz w:val="28"/>
          <w:szCs w:val="28"/>
          <w:lang w:val="ru-RU" w:eastAsia="en-US"/>
        </w:rPr>
        <w:t xml:space="preserve"> как отпали причины неявки представить документ, подтверждающий причину его отсутствия.</w:t>
      </w:r>
    </w:p>
    <w:p w14:paraId="6FEEE23C" w14:textId="3DBABCEC"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3FEE806D" w14:textId="77777777" w:rsidR="004065E1" w:rsidRPr="00907A52" w:rsidRDefault="004065E1"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p>
    <w:p w14:paraId="3A6A1873"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b/>
          <w:bCs/>
          <w:color w:val="auto"/>
          <w:sz w:val="28"/>
          <w:szCs w:val="28"/>
          <w:lang w:val="ru-RU" w:eastAsia="en-US"/>
        </w:rPr>
      </w:pPr>
      <w:bookmarkStart w:id="8" w:name="_Hlk88433136"/>
      <w:r w:rsidRPr="00907A52">
        <w:rPr>
          <w:rFonts w:ascii="Times New Roman" w:eastAsia="Calibri" w:hAnsi="Times New Roman" w:cs="Times New Roman"/>
          <w:b/>
          <w:bCs/>
          <w:color w:val="auto"/>
          <w:sz w:val="28"/>
          <w:szCs w:val="28"/>
          <w:lang w:val="ru-RU" w:eastAsia="en-US"/>
        </w:rPr>
        <w:t>6.</w:t>
      </w:r>
      <w:r w:rsidRPr="00907A52">
        <w:rPr>
          <w:rFonts w:ascii="Times New Roman" w:eastAsia="Calibri" w:hAnsi="Times New Roman" w:cs="Times New Roman"/>
          <w:b/>
          <w:bCs/>
          <w:color w:val="auto"/>
          <w:sz w:val="28"/>
          <w:szCs w:val="28"/>
          <w:lang w:val="ru-RU" w:eastAsia="en-US"/>
        </w:rPr>
        <w:tab/>
        <w:t>Выполнение коллективной ВКР</w:t>
      </w:r>
    </w:p>
    <w:bookmarkEnd w:id="8"/>
    <w:p w14:paraId="1338C8F9"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w:t>
      </w:r>
      <w:r w:rsidRPr="00907A52">
        <w:rPr>
          <w:rFonts w:ascii="Times New Roman" w:eastAsia="Calibri" w:hAnsi="Times New Roman" w:cs="Times New Roman"/>
          <w:color w:val="auto"/>
          <w:sz w:val="28"/>
          <w:szCs w:val="28"/>
          <w:lang w:val="ru-RU" w:eastAsia="en-US"/>
        </w:rPr>
        <w:tab/>
        <w:t>Коллективная ВКР представляет собой совместную разработку комплексной темы несколькими обучающимися (как правило, не более 3-х 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p>
    <w:p w14:paraId="0482C018"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Коллективная ВКР дает возможность раскрыть объект исследования с разных сторон, решить проблему или задачу, стоящую на стыке областей исследования или направлений подготовки.</w:t>
      </w:r>
    </w:p>
    <w:p w14:paraId="270FFEB6"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6.2.</w:t>
      </w:r>
      <w:r w:rsidRPr="00907A52">
        <w:rPr>
          <w:rFonts w:ascii="Times New Roman" w:eastAsia="Calibri" w:hAnsi="Times New Roman" w:cs="Times New Roman"/>
          <w:color w:val="auto"/>
          <w:sz w:val="28"/>
          <w:szCs w:val="28"/>
          <w:lang w:val="ru-RU" w:eastAsia="en-US"/>
        </w:rPr>
        <w:tab/>
        <w:t>Коллективная ВКР может выполняться в следующих случаях:</w:t>
      </w:r>
    </w:p>
    <w:p w14:paraId="2BAB431E"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6.2.1.</w:t>
      </w:r>
      <w:r w:rsidRPr="00907A52">
        <w:rPr>
          <w:rFonts w:ascii="Times New Roman" w:eastAsia="Calibri" w:hAnsi="Times New Roman" w:cs="Times New Roman"/>
          <w:color w:val="auto"/>
          <w:sz w:val="28"/>
          <w:szCs w:val="28"/>
          <w:lang w:val="ru-RU" w:eastAsia="en-US"/>
        </w:rPr>
        <w:tab/>
        <w:t xml:space="preserve">Согласованная разработка одной комплексной темы, выполняемой несколькими обучающимися одного направления подготовки, по заданию организаций, органов государственного и муниципального управления. </w:t>
      </w:r>
      <w:r w:rsidRPr="00907A52">
        <w:rPr>
          <w:rFonts w:ascii="Times New Roman" w:eastAsia="Calibri" w:hAnsi="Times New Roman" w:cs="Times New Roman"/>
          <w:color w:val="auto"/>
          <w:sz w:val="28"/>
          <w:szCs w:val="28"/>
          <w:lang w:val="ru-RU" w:eastAsia="en-US"/>
        </w:rPr>
        <w:lastRenderedPageBreak/>
        <w:t>Необходимость коллективного выполнения работы должна быть обоснована широтой цели исследования, множественностью и разнообразием задач, которые ставятся перед обучающимися, готовыми выполнять данную тему, а главное невозможностью или сложностью разделения работы на несколько самостоятельных тем с собственными предметами исследования.</w:t>
      </w:r>
    </w:p>
    <w:p w14:paraId="643A95CF" w14:textId="2EA86A41"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6.2</w:t>
      </w:r>
      <w:r w:rsidR="008126B5" w:rsidRPr="00907A52">
        <w:rPr>
          <w:rFonts w:ascii="Times New Roman" w:eastAsia="Calibri" w:hAnsi="Times New Roman" w:cs="Times New Roman"/>
          <w:color w:val="auto"/>
          <w:sz w:val="28"/>
          <w:szCs w:val="28"/>
          <w:lang w:val="ru-RU" w:eastAsia="en-US"/>
        </w:rPr>
        <w:t>.</w:t>
      </w:r>
      <w:r w:rsidRPr="00907A52">
        <w:rPr>
          <w:rFonts w:ascii="Times New Roman" w:eastAsia="Calibri" w:hAnsi="Times New Roman" w:cs="Times New Roman"/>
          <w:color w:val="auto"/>
          <w:sz w:val="28"/>
          <w:szCs w:val="28"/>
          <w:lang w:val="ru-RU" w:eastAsia="en-US"/>
        </w:rPr>
        <w:t xml:space="preserve">2. Совместная разработка одной междисциплинарной темы несколькими обучающимися разных профилей (направленности) и (или) направлений подготовки. </w:t>
      </w:r>
      <w:proofErr w:type="spellStart"/>
      <w:r w:rsidRPr="00907A52">
        <w:rPr>
          <w:rFonts w:ascii="Times New Roman" w:eastAsia="Calibri" w:hAnsi="Times New Roman" w:cs="Times New Roman"/>
          <w:color w:val="auto"/>
          <w:sz w:val="28"/>
          <w:szCs w:val="28"/>
          <w:lang w:val="ru-RU" w:eastAsia="en-US"/>
        </w:rPr>
        <w:t>Междисциплинарность</w:t>
      </w:r>
      <w:proofErr w:type="spellEnd"/>
      <w:r w:rsidRPr="00907A52">
        <w:rPr>
          <w:rFonts w:ascii="Times New Roman" w:eastAsia="Calibri" w:hAnsi="Times New Roman" w:cs="Times New Roman"/>
          <w:color w:val="auto"/>
          <w:sz w:val="28"/>
          <w:szCs w:val="28"/>
          <w:lang w:val="ru-RU" w:eastAsia="en-US"/>
        </w:rPr>
        <w:t xml:space="preserve"> как правило выявляется либо в рамках темы</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проекта коммерческой организации или органов государственного и муниципального управления, либо в рамках реализации 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стратегии продвижения нового товара с использованием социологических инструментов и др.).</w:t>
      </w:r>
    </w:p>
    <w:p w14:paraId="36922414"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6.3.</w:t>
      </w:r>
      <w:r w:rsidRPr="00907A52">
        <w:rPr>
          <w:rFonts w:ascii="Times New Roman" w:eastAsia="Calibri" w:hAnsi="Times New Roman" w:cs="Times New Roman"/>
          <w:color w:val="auto"/>
          <w:sz w:val="28"/>
          <w:szCs w:val="28"/>
          <w:lang w:val="ru-RU" w:eastAsia="en-US"/>
        </w:rPr>
        <w:tab/>
        <w:t>Порядок и сроки выбора темы исследования (в том числе в рамках предлагаемых проектов заданий организаций) установлены разделом 2 Положения.</w:t>
      </w:r>
    </w:p>
    <w:p w14:paraId="1F7EF31A" w14:textId="0ED0B116"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6.4.</w:t>
      </w:r>
      <w:r w:rsidRPr="00907A52">
        <w:rPr>
          <w:rFonts w:ascii="Times New Roman" w:eastAsia="Calibri" w:hAnsi="Times New Roman" w:cs="Times New Roman"/>
          <w:color w:val="auto"/>
          <w:sz w:val="28"/>
          <w:szCs w:val="28"/>
          <w:lang w:val="ru-RU" w:eastAsia="en-US"/>
        </w:rPr>
        <w:tab/>
        <w:t>В заявлении обучающегося, оформленном в соответствии с приложением</w:t>
      </w:r>
      <w:r w:rsidR="00E76AE8"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перечисляются все предполагаемые участники работы.</w:t>
      </w:r>
    </w:p>
    <w:p w14:paraId="6440EC22"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6.5.</w:t>
      </w:r>
      <w:r w:rsidRPr="00907A52">
        <w:rPr>
          <w:rFonts w:ascii="Times New Roman" w:eastAsia="Calibri" w:hAnsi="Times New Roman" w:cs="Times New Roman"/>
          <w:color w:val="auto"/>
          <w:sz w:val="28"/>
          <w:szCs w:val="28"/>
          <w:lang w:val="ru-RU" w:eastAsia="en-US"/>
        </w:rPr>
        <w:tab/>
        <w:t>При выполнении коллективной ВКР в рамках одного направления подготовки оптимальным является назначение одного руководителя этой работы.</w:t>
      </w:r>
    </w:p>
    <w:p w14:paraId="29AFBD54"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В рамках совместной разработки одной междисциплинарной темы назначается один руководитель ВКР, в рамках того направления подготовки, которое является приоритетным для реализации поставленной цели. Помимо этого, коллективу может быть назначен соруководитель или консультант по смежному направлению (направлениям) подготовки реализации проекта.</w:t>
      </w:r>
    </w:p>
    <w:p w14:paraId="55FF0559"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6.6.</w:t>
      </w:r>
      <w:r w:rsidRPr="00907A52">
        <w:rPr>
          <w:rFonts w:ascii="Times New Roman" w:eastAsia="Calibri" w:hAnsi="Times New Roman" w:cs="Times New Roman"/>
          <w:color w:val="auto"/>
          <w:sz w:val="28"/>
          <w:szCs w:val="28"/>
          <w:lang w:val="ru-RU" w:eastAsia="en-US"/>
        </w:rPr>
        <w:tab/>
        <w:t xml:space="preserve">Приказ об утверждении темы коллективной ВКР и назначении руководителя (соруководителя и консультанта — при наличии) готовит </w:t>
      </w:r>
      <w:r w:rsidRPr="00907A52">
        <w:rPr>
          <w:rFonts w:ascii="Times New Roman" w:eastAsia="Calibri" w:hAnsi="Times New Roman" w:cs="Times New Roman"/>
          <w:color w:val="auto"/>
          <w:sz w:val="28"/>
          <w:szCs w:val="28"/>
          <w:lang w:val="ru-RU" w:eastAsia="en-US"/>
        </w:rPr>
        <w:lastRenderedPageBreak/>
        <w:t>департамент (кафедра), штатным работником которого является руководитель ВКР. В случае выполнения коллективной ВКР несколькими обучающимися разных факультетов, приказ об утверждении темы коллективной ВКР согласовывается со всеми деканами и подписывается деканом факультета, департамент (кафедра) которого готовит проект приказа.</w:t>
      </w:r>
    </w:p>
    <w:p w14:paraId="337D0C43"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6.7.</w:t>
      </w:r>
      <w:r w:rsidRPr="00907A52">
        <w:rPr>
          <w:rFonts w:ascii="Times New Roman" w:eastAsia="Calibri" w:hAnsi="Times New Roman" w:cs="Times New Roman"/>
          <w:color w:val="auto"/>
          <w:sz w:val="28"/>
          <w:szCs w:val="28"/>
          <w:lang w:val="ru-RU" w:eastAsia="en-US"/>
        </w:rPr>
        <w:tab/>
        <w:t>В целях реализации коллективной ВКР и четкого определения вклада каждого участника в решении поставленной цели формируется план-задание на коллективную ВКР с указанием роли и задач каждого обучающегося в реализации цели ВКР. Руководитель (согласовав с соруководителем) выдает и подписывает план-задание на ВКР каждому члену коллективной ВКР.</w:t>
      </w:r>
    </w:p>
    <w:p w14:paraId="5F4C3384"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6.8.</w:t>
      </w:r>
      <w:r w:rsidRPr="00907A52">
        <w:rPr>
          <w:rFonts w:ascii="Times New Roman" w:eastAsia="Calibri" w:hAnsi="Times New Roman" w:cs="Times New Roman"/>
          <w:color w:val="auto"/>
          <w:sz w:val="28"/>
          <w:szCs w:val="28"/>
          <w:lang w:val="ru-RU" w:eastAsia="en-US"/>
        </w:rPr>
        <w:tab/>
        <w:t>Эффективная реализация поставленной цели коллективной ВКР возможна при организации единого места прохождения производственной практики.</w:t>
      </w:r>
    </w:p>
    <w:p w14:paraId="09612C3E"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6.9.</w:t>
      </w:r>
      <w:r w:rsidRPr="00907A52">
        <w:rPr>
          <w:rFonts w:ascii="Times New Roman" w:eastAsia="Calibri" w:hAnsi="Times New Roman" w:cs="Times New Roman"/>
          <w:color w:val="auto"/>
          <w:sz w:val="28"/>
          <w:szCs w:val="28"/>
          <w:lang w:val="ru-RU" w:eastAsia="en-US"/>
        </w:rPr>
        <w:tab/>
        <w:t>Руководитель совместно с соруководителем (консультантом — при наличии)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в процессе подготовки ВКР, вычленение роли каждого в итоговом результате, построение выступлений каждого участника на защите ВКР.</w:t>
      </w:r>
    </w:p>
    <w:p w14:paraId="6FEAFF77" w14:textId="0E010AC5"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6.10.</w:t>
      </w:r>
      <w:r w:rsidRPr="00907A52">
        <w:rPr>
          <w:rFonts w:ascii="Times New Roman" w:eastAsia="Calibri" w:hAnsi="Times New Roman" w:cs="Times New Roman"/>
          <w:color w:val="auto"/>
          <w:sz w:val="28"/>
          <w:szCs w:val="28"/>
          <w:lang w:val="ru-RU" w:eastAsia="en-US"/>
        </w:rPr>
        <w:tab/>
        <w:t>При наличии практического внедрения или успешной реализации темы</w:t>
      </w:r>
      <w:r w:rsidR="008126B5" w:rsidRPr="00907A52">
        <w:rPr>
          <w:rFonts w:ascii="Times New Roman" w:eastAsia="Calibri" w:hAnsi="Times New Roman" w:cs="Times New Roman"/>
          <w:color w:val="auto"/>
          <w:sz w:val="28"/>
          <w:szCs w:val="28"/>
          <w:lang w:val="ru-RU" w:eastAsia="en-US"/>
        </w:rPr>
        <w:t xml:space="preserve"> </w:t>
      </w:r>
      <w:r w:rsidRPr="00907A52">
        <w:rPr>
          <w:rFonts w:ascii="Times New Roman" w:eastAsia="Calibri" w:hAnsi="Times New Roman" w:cs="Times New Roman"/>
          <w:color w:val="auto"/>
          <w:sz w:val="28"/>
          <w:szCs w:val="28"/>
          <w:lang w:val="ru-RU" w:eastAsia="en-US"/>
        </w:rPr>
        <w:t>проекта на каждого обучающегося индивидуально оформляется справка, с указанием конкретных элементов работы, получивших внедрение.</w:t>
      </w:r>
    </w:p>
    <w:p w14:paraId="25577A3C" w14:textId="70F87FB3"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6.11.</w:t>
      </w:r>
      <w:r w:rsidRPr="00907A52">
        <w:rPr>
          <w:rFonts w:ascii="Times New Roman" w:eastAsia="Calibri" w:hAnsi="Times New Roman" w:cs="Times New Roman"/>
          <w:color w:val="auto"/>
          <w:sz w:val="28"/>
          <w:szCs w:val="28"/>
          <w:lang w:val="ru-RU" w:eastAsia="en-US"/>
        </w:rPr>
        <w:tab/>
        <w:t>Каждому обучающемуся готовится и размещается на портале отзыв о совместной работе обучающихся в период подготовки коллективной ВКР для программ бакалавриата, учитывая и описывая индивидуальный вклад каждого обучающегося.</w:t>
      </w:r>
    </w:p>
    <w:p w14:paraId="27F908F8"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6.12.</w:t>
      </w:r>
      <w:r w:rsidRPr="00907A52">
        <w:rPr>
          <w:rFonts w:ascii="Times New Roman" w:eastAsia="Calibri" w:hAnsi="Times New Roman" w:cs="Times New Roman"/>
          <w:color w:val="auto"/>
          <w:sz w:val="28"/>
          <w:szCs w:val="28"/>
          <w:lang w:val="ru-RU" w:eastAsia="en-US"/>
        </w:rPr>
        <w:tab/>
        <w:t xml:space="preserve">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w:t>
      </w:r>
      <w:r w:rsidRPr="00907A52">
        <w:rPr>
          <w:rFonts w:ascii="Times New Roman" w:eastAsia="Calibri" w:hAnsi="Times New Roman" w:cs="Times New Roman"/>
          <w:color w:val="auto"/>
          <w:sz w:val="28"/>
          <w:szCs w:val="28"/>
          <w:lang w:val="ru-RU" w:eastAsia="en-US"/>
        </w:rPr>
        <w:lastRenderedPageBreak/>
        <w:t>подготовки, как правило имеющих опыт предпринимательской деятельности, разработки, продвижения и финансирования продукта или идеи, под председательством специалиста того направления подготовки, которое является приоритетным для реализации поставленной цели.</w:t>
      </w:r>
    </w:p>
    <w:p w14:paraId="17D9DC47"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6.13.</w:t>
      </w:r>
      <w:r w:rsidRPr="00907A52">
        <w:rPr>
          <w:rFonts w:ascii="Times New Roman" w:eastAsia="Calibri" w:hAnsi="Times New Roman" w:cs="Times New Roman"/>
          <w:color w:val="auto"/>
          <w:sz w:val="28"/>
          <w:szCs w:val="28"/>
          <w:lang w:val="ru-RU" w:eastAsia="en-US"/>
        </w:rPr>
        <w:tab/>
        <w:t>Процедура защиты ВКР-стартапа проходит в соответствии с разделом 5 Положения, а также дополнительно предусматривает следующее:</w:t>
      </w:r>
    </w:p>
    <w:p w14:paraId="1BE43C87"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6.13.1.</w:t>
      </w:r>
      <w:r w:rsidRPr="00907A52">
        <w:rPr>
          <w:rFonts w:ascii="Times New Roman" w:eastAsia="Calibri" w:hAnsi="Times New Roman" w:cs="Times New Roman"/>
          <w:color w:val="auto"/>
          <w:sz w:val="28"/>
          <w:szCs w:val="28"/>
          <w:lang w:val="ru-RU" w:eastAsia="en-US"/>
        </w:rPr>
        <w:tab/>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14:paraId="1DF2CB61"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6.13.2.</w:t>
      </w:r>
      <w:r w:rsidRPr="00907A52">
        <w:rPr>
          <w:rFonts w:ascii="Times New Roman" w:eastAsia="Calibri" w:hAnsi="Times New Roman" w:cs="Times New Roman"/>
          <w:color w:val="auto"/>
          <w:sz w:val="28"/>
          <w:szCs w:val="28"/>
          <w:lang w:val="ru-RU" w:eastAsia="en-US"/>
        </w:rPr>
        <w:tab/>
        <w:t>Вопросы задаются каждому участнику коллективной ВКР либо сразу после его выступления, либо по итогам выступлений всех членов команды.</w:t>
      </w:r>
    </w:p>
    <w:p w14:paraId="067114E5" w14:textId="77777777" w:rsidR="00C02129" w:rsidRPr="00907A52" w:rsidRDefault="00C02129" w:rsidP="00C02129">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6.13.3.</w:t>
      </w:r>
      <w:r w:rsidRPr="00907A52">
        <w:rPr>
          <w:rFonts w:ascii="Times New Roman" w:eastAsia="Calibri" w:hAnsi="Times New Roman" w:cs="Times New Roman"/>
          <w:color w:val="auto"/>
          <w:sz w:val="28"/>
          <w:szCs w:val="28"/>
          <w:lang w:val="ru-RU" w:eastAsia="en-US"/>
        </w:rPr>
        <w:tab/>
        <w:t>Выступление руководителя ВКР, соруководителя (консультанта — при наличии) с раскрытием в выступлении роли и индивидуального вклада каждого участника ВКР.</w:t>
      </w:r>
    </w:p>
    <w:p w14:paraId="71A7E97D" w14:textId="38150664" w:rsidR="00C02129" w:rsidRPr="00907A52" w:rsidRDefault="00C02129" w:rsidP="007D2AC5">
      <w:pPr>
        <w:widowControl w:val="0"/>
        <w:tabs>
          <w:tab w:val="left" w:pos="1080"/>
        </w:tabs>
        <w:autoSpaceDE w:val="0"/>
        <w:autoSpaceDN w:val="0"/>
        <w:adjustRightInd w:val="0"/>
        <w:jc w:val="both"/>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t>6.14.</w:t>
      </w:r>
      <w:r w:rsidRPr="00907A52">
        <w:rPr>
          <w:rFonts w:ascii="Times New Roman" w:eastAsia="Calibri" w:hAnsi="Times New Roman" w:cs="Times New Roman"/>
          <w:color w:val="auto"/>
          <w:sz w:val="28"/>
          <w:szCs w:val="28"/>
          <w:lang w:val="ru-RU" w:eastAsia="en-US"/>
        </w:rPr>
        <w:tab/>
        <w:t>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w:t>
      </w:r>
    </w:p>
    <w:p w14:paraId="4787F762" w14:textId="77777777" w:rsidR="008142C2" w:rsidRDefault="008142C2" w:rsidP="00DD3D21">
      <w:pPr>
        <w:pStyle w:val="64"/>
        <w:spacing w:line="360" w:lineRule="auto"/>
        <w:ind w:left="20" w:right="20" w:firstLine="720"/>
        <w:jc w:val="both"/>
        <w:rPr>
          <w:b/>
          <w:bCs/>
          <w:sz w:val="28"/>
          <w:szCs w:val="28"/>
        </w:rPr>
      </w:pPr>
      <w:bookmarkStart w:id="9" w:name="_Hlk88463028"/>
    </w:p>
    <w:p w14:paraId="01729EB1" w14:textId="21976199" w:rsidR="00DD3D21" w:rsidRPr="00907A52" w:rsidRDefault="009127BE" w:rsidP="00DD3D21">
      <w:pPr>
        <w:pStyle w:val="64"/>
        <w:spacing w:line="360" w:lineRule="auto"/>
        <w:ind w:left="20" w:right="20" w:firstLine="720"/>
        <w:jc w:val="both"/>
        <w:rPr>
          <w:b/>
          <w:bCs/>
          <w:sz w:val="28"/>
          <w:szCs w:val="28"/>
        </w:rPr>
      </w:pPr>
      <w:r w:rsidRPr="00DF528F">
        <w:rPr>
          <w:b/>
          <w:bCs/>
          <w:sz w:val="28"/>
          <w:szCs w:val="28"/>
        </w:rPr>
        <w:t>7</w:t>
      </w:r>
      <w:r w:rsidR="00DD3D21" w:rsidRPr="00907A52">
        <w:rPr>
          <w:b/>
          <w:bCs/>
          <w:sz w:val="28"/>
          <w:szCs w:val="28"/>
        </w:rPr>
        <w:t>. Требования к оформлению ВКР</w:t>
      </w:r>
    </w:p>
    <w:bookmarkEnd w:id="9"/>
    <w:p w14:paraId="253E9B95"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На титульном листе выпускной квалификационной работы указывается наименование факультета, департамента (кафедры), группы, название темы выпускной квалификационной работы, фамилия и инициалы автора работы и руководителя, год написания работы. Образец см. Приложение</w:t>
      </w:r>
    </w:p>
    <w:p w14:paraId="6DE36E35"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Оформление ВКР должно производиться по общим правилам ГОСТ 7.32-2017 в ред. изменения от 12.09.2018 «Отчет о научно-исследовательской работе. Структура и правила оформления».</w:t>
      </w:r>
    </w:p>
    <w:p w14:paraId="4907CCBE"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Научно-справочный аппарат оформляется в соответствии с российскими национальными и межгосударственными ГОСТами:</w:t>
      </w:r>
    </w:p>
    <w:p w14:paraId="4B468364"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lastRenderedPageBreak/>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З декабря 2018 года № 1050-ст);</w:t>
      </w:r>
    </w:p>
    <w:p w14:paraId="6B2B8285"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14:paraId="7F3B176E"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18FEE58D"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05B91F2E"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29EDC9BB"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ВКР 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w:t>
      </w:r>
      <w:proofErr w:type="spellStart"/>
      <w:r w:rsidRPr="00907A52">
        <w:rPr>
          <w:sz w:val="28"/>
          <w:szCs w:val="28"/>
        </w:rPr>
        <w:t>Times</w:t>
      </w:r>
      <w:proofErr w:type="spellEnd"/>
      <w:r w:rsidRPr="00907A52">
        <w:rPr>
          <w:sz w:val="28"/>
          <w:szCs w:val="28"/>
        </w:rPr>
        <w:t xml:space="preserve"> </w:t>
      </w:r>
      <w:proofErr w:type="spellStart"/>
      <w:r w:rsidRPr="00907A52">
        <w:rPr>
          <w:sz w:val="28"/>
          <w:szCs w:val="28"/>
        </w:rPr>
        <w:t>New</w:t>
      </w:r>
      <w:proofErr w:type="spellEnd"/>
      <w:r w:rsidRPr="00907A52">
        <w:rPr>
          <w:sz w:val="28"/>
          <w:szCs w:val="28"/>
        </w:rPr>
        <w:t xml:space="preserve"> </w:t>
      </w:r>
      <w:proofErr w:type="spellStart"/>
      <w:r w:rsidRPr="00907A52">
        <w:rPr>
          <w:sz w:val="28"/>
          <w:szCs w:val="28"/>
        </w:rPr>
        <w:t>Roman</w:t>
      </w:r>
      <w:proofErr w:type="spellEnd"/>
      <w:r w:rsidRPr="00907A52">
        <w:rPr>
          <w:sz w:val="28"/>
          <w:szCs w:val="28"/>
        </w:rPr>
        <w:t xml:space="preserve">, размер шрифта - 14, в таблицах — размер шрифта 12, в подстрочных </w:t>
      </w:r>
      <w:r w:rsidRPr="00907A52">
        <w:rPr>
          <w:sz w:val="28"/>
          <w:szCs w:val="28"/>
        </w:rPr>
        <w:lastRenderedPageBreak/>
        <w:t>сносках — размер шрифта 10. Подчеркивание слов и выделение их курсивом не допускается.</w:t>
      </w:r>
    </w:p>
    <w:p w14:paraId="2260D03F"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Страницы,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p>
    <w:p w14:paraId="7721B509"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Названия структурных элементов «ЗАКЛЮЧЕНИЕ», «СПИСОК ИСПОЛЬЗОВАННЫХ ИСТОЧНИКОВ», «ПРИЛОЖЕНИЕ» являющиеся заголовками, и НАЗВАНИЯ ГЛАВ печатаются прописными буквами, а названия параграфов (подзаголовки) — строчными буквами (кроме первой прописной). </w:t>
      </w:r>
    </w:p>
    <w:p w14:paraId="632B044B"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Заголовки, подзаголовки и подстрочные сноски (состоящие из нескольких строк) печатаются через одинарный интервал.</w:t>
      </w:r>
    </w:p>
    <w:p w14:paraId="04508BFD"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Абзацный отступ должен соответствовать 1,25 см и быть одинаковым по всей работе.</w:t>
      </w:r>
    </w:p>
    <w:p w14:paraId="21171B1D"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Нумерация разделов производится арабскими цифрами, а именно:</w:t>
      </w:r>
    </w:p>
    <w:p w14:paraId="0E77F5D7"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1. НАЗВАНИЕ ГЛАВЫ</w:t>
      </w:r>
    </w:p>
    <w:p w14:paraId="2B1EE577" w14:textId="77777777" w:rsidR="00DD3D21" w:rsidRPr="00907A52" w:rsidRDefault="00DD3D21" w:rsidP="00DD3D21">
      <w:pPr>
        <w:pStyle w:val="64"/>
        <w:numPr>
          <w:ilvl w:val="1"/>
          <w:numId w:val="36"/>
        </w:numPr>
        <w:spacing w:line="360" w:lineRule="auto"/>
        <w:ind w:right="20"/>
        <w:jc w:val="both"/>
        <w:rPr>
          <w:sz w:val="28"/>
          <w:szCs w:val="28"/>
        </w:rPr>
      </w:pPr>
      <w:r w:rsidRPr="00907A52">
        <w:rPr>
          <w:sz w:val="28"/>
          <w:szCs w:val="28"/>
        </w:rPr>
        <w:t>Название параграфа</w:t>
      </w:r>
    </w:p>
    <w:p w14:paraId="5B55CE16" w14:textId="77777777" w:rsidR="00DD3D21" w:rsidRPr="00907A52" w:rsidRDefault="00DD3D21" w:rsidP="00DD3D21">
      <w:pPr>
        <w:pStyle w:val="64"/>
        <w:numPr>
          <w:ilvl w:val="1"/>
          <w:numId w:val="36"/>
        </w:numPr>
        <w:spacing w:line="360" w:lineRule="auto"/>
        <w:ind w:right="20"/>
        <w:jc w:val="both"/>
        <w:rPr>
          <w:sz w:val="28"/>
          <w:szCs w:val="28"/>
        </w:rPr>
      </w:pPr>
      <w:r w:rsidRPr="00907A52">
        <w:rPr>
          <w:sz w:val="28"/>
          <w:szCs w:val="28"/>
        </w:rPr>
        <w:t>Название параграфа</w:t>
      </w:r>
    </w:p>
    <w:p w14:paraId="05D00341" w14:textId="77777777" w:rsidR="00DD3D21" w:rsidRPr="00907A52" w:rsidRDefault="00DD3D21" w:rsidP="00DD3D21">
      <w:pPr>
        <w:pStyle w:val="a4"/>
        <w:numPr>
          <w:ilvl w:val="1"/>
          <w:numId w:val="36"/>
        </w:numPr>
        <w:rPr>
          <w:rFonts w:ascii="Times New Roman" w:eastAsia="Times New Roman" w:hAnsi="Times New Roman" w:cs="Times New Roman"/>
          <w:color w:val="auto"/>
          <w:sz w:val="28"/>
          <w:szCs w:val="28"/>
          <w:lang w:val="ru-RU" w:eastAsia="en-US"/>
        </w:rPr>
      </w:pPr>
      <w:r w:rsidRPr="00907A52">
        <w:rPr>
          <w:rFonts w:ascii="Times New Roman" w:eastAsia="Times New Roman" w:hAnsi="Times New Roman" w:cs="Times New Roman"/>
          <w:color w:val="auto"/>
          <w:sz w:val="28"/>
          <w:szCs w:val="28"/>
          <w:lang w:val="ru-RU" w:eastAsia="en-US"/>
        </w:rPr>
        <w:t>Название параграфа</w:t>
      </w:r>
    </w:p>
    <w:p w14:paraId="18197F40"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Нумерация страниц. Страницы ВКР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Титульный лист включается в общую нумерацию страниц работы, однако номер страницы на нем не ставится.</w:t>
      </w:r>
    </w:p>
    <w:p w14:paraId="25337B4A"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Если в работе имеются иллюстрации и таблицы на отдельном листе, то они включаются в общую нумерацию страниц работы.</w:t>
      </w:r>
    </w:p>
    <w:p w14:paraId="430D92D6"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Каждую главу работы следует начинать с нового листа.</w:t>
      </w:r>
    </w:p>
    <w:p w14:paraId="7AC6E41F"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Параграф начинать с нового листа не следует.</w:t>
      </w:r>
    </w:p>
    <w:p w14:paraId="3B2A64EF" w14:textId="77777777" w:rsidR="00DD3D21" w:rsidRPr="00907A52" w:rsidRDefault="00DD3D21" w:rsidP="00DD3D21">
      <w:pPr>
        <w:pStyle w:val="64"/>
        <w:spacing w:line="360" w:lineRule="auto"/>
        <w:ind w:left="20" w:right="20" w:firstLine="720"/>
        <w:jc w:val="both"/>
        <w:rPr>
          <w:sz w:val="28"/>
          <w:szCs w:val="28"/>
        </w:rPr>
      </w:pPr>
      <w:r w:rsidRPr="00907A52">
        <w:rPr>
          <w:b/>
          <w:bCs/>
          <w:sz w:val="28"/>
          <w:szCs w:val="28"/>
        </w:rPr>
        <w:t>Иллюстрации и таблицы.</w:t>
      </w:r>
      <w:r w:rsidRPr="00907A52">
        <w:rPr>
          <w:sz w:val="28"/>
          <w:szCs w:val="28"/>
        </w:rPr>
        <w:t xml:space="preserve"> Если в работе имеются схемы, таблицы, графики, диаграммы, рисунки, то их следует располагать непосредственно </w:t>
      </w:r>
      <w:r w:rsidRPr="00907A52">
        <w:rPr>
          <w:sz w:val="28"/>
          <w:szCs w:val="28"/>
        </w:rPr>
        <w:lastRenderedPageBreak/>
        <w:t>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и т.д., либо внутри каждой главы — 1.1, 12, и т.д.</w:t>
      </w:r>
    </w:p>
    <w:p w14:paraId="646EFF69" w14:textId="77777777" w:rsidR="00DD3D21" w:rsidRPr="00907A52" w:rsidRDefault="00DD3D21" w:rsidP="00DD3D21">
      <w:pPr>
        <w:pStyle w:val="64"/>
        <w:spacing w:line="276" w:lineRule="auto"/>
        <w:ind w:left="20" w:right="20" w:firstLine="720"/>
        <w:jc w:val="both"/>
        <w:rPr>
          <w:sz w:val="28"/>
          <w:szCs w:val="28"/>
        </w:rPr>
      </w:pPr>
    </w:p>
    <w:p w14:paraId="11495024" w14:textId="77777777" w:rsidR="00DD3D21" w:rsidRPr="00907A52" w:rsidRDefault="00DD3D21" w:rsidP="008142C2">
      <w:pPr>
        <w:pStyle w:val="64"/>
        <w:spacing w:line="276" w:lineRule="auto"/>
        <w:ind w:left="20" w:right="20" w:hanging="20"/>
        <w:jc w:val="both"/>
        <w:rPr>
          <w:sz w:val="28"/>
          <w:szCs w:val="28"/>
        </w:rPr>
      </w:pPr>
      <w:r w:rsidRPr="00907A52">
        <w:rPr>
          <w:noProof/>
          <w:sz w:val="28"/>
          <w:szCs w:val="28"/>
        </w:rPr>
        <w:drawing>
          <wp:inline distT="0" distB="0" distL="0" distR="0" wp14:anchorId="08B08A22" wp14:editId="525BAA35">
            <wp:extent cx="5969000" cy="151447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942542" w14:textId="77777777" w:rsidR="00DD3D21" w:rsidRPr="00907A52" w:rsidRDefault="00DD3D21" w:rsidP="00DD3D21">
      <w:pPr>
        <w:pStyle w:val="64"/>
        <w:spacing w:line="276" w:lineRule="auto"/>
        <w:ind w:left="20" w:right="20" w:firstLine="720"/>
        <w:rPr>
          <w:sz w:val="28"/>
          <w:szCs w:val="28"/>
        </w:rPr>
      </w:pPr>
      <w:r w:rsidRPr="00907A52">
        <w:rPr>
          <w:sz w:val="28"/>
          <w:szCs w:val="28"/>
        </w:rPr>
        <w:t>Рисунок 1.2 Название рисунка</w:t>
      </w:r>
    </w:p>
    <w:p w14:paraId="026626F4" w14:textId="643F4B31" w:rsidR="00DD3D21" w:rsidRPr="00907A52" w:rsidRDefault="00DD3D21" w:rsidP="00DD3D21">
      <w:pPr>
        <w:pStyle w:val="64"/>
        <w:spacing w:line="360" w:lineRule="auto"/>
        <w:ind w:firstLine="720"/>
        <w:jc w:val="both"/>
        <w:rPr>
          <w:sz w:val="28"/>
          <w:szCs w:val="28"/>
        </w:rPr>
      </w:pPr>
      <w:r w:rsidRPr="00907A52">
        <w:rPr>
          <w:sz w:val="28"/>
          <w:szCs w:val="28"/>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w:t>
      </w:r>
      <w:bookmarkStart w:id="10" w:name="_Hlk88430216"/>
      <w:r w:rsidRPr="00907A52">
        <w:rPr>
          <w:sz w:val="28"/>
          <w:szCs w:val="28"/>
        </w:rPr>
        <w:t xml:space="preserve">следует нумеровать сквозной нумерацией арабскими цифрами по всему тексту или в рамках главы </w:t>
      </w:r>
      <w:bookmarkEnd w:id="10"/>
      <w:r w:rsidRPr="00907A52">
        <w:rPr>
          <w:sz w:val="28"/>
          <w:szCs w:val="28"/>
        </w:rPr>
        <w:t xml:space="preserve">(2.1 и т.д.). </w:t>
      </w:r>
    </w:p>
    <w:p w14:paraId="6B347954" w14:textId="77777777" w:rsidR="009127BE" w:rsidRPr="00907A52" w:rsidRDefault="009127BE" w:rsidP="00DD3D21">
      <w:pPr>
        <w:pStyle w:val="64"/>
        <w:spacing w:line="360" w:lineRule="auto"/>
        <w:ind w:firstLine="720"/>
        <w:jc w:val="both"/>
        <w:rPr>
          <w:sz w:val="28"/>
          <w:szCs w:val="28"/>
        </w:rPr>
      </w:pPr>
    </w:p>
    <w:p w14:paraId="23F1072E" w14:textId="77777777" w:rsidR="00DD3D21" w:rsidRPr="00907A52" w:rsidRDefault="00DD3D21" w:rsidP="00DD3D21">
      <w:pPr>
        <w:pStyle w:val="64"/>
        <w:spacing w:line="276" w:lineRule="auto"/>
        <w:ind w:left="20" w:right="20" w:firstLine="720"/>
        <w:jc w:val="right"/>
        <w:rPr>
          <w:sz w:val="28"/>
          <w:szCs w:val="28"/>
        </w:rPr>
      </w:pPr>
      <w:r w:rsidRPr="00907A52">
        <w:rPr>
          <w:sz w:val="28"/>
          <w:szCs w:val="28"/>
        </w:rPr>
        <w:t xml:space="preserve">Таблица 2.1 </w:t>
      </w:r>
    </w:p>
    <w:p w14:paraId="70AD2D74" w14:textId="77777777" w:rsidR="00DD3D21" w:rsidRPr="00907A52" w:rsidRDefault="00DD3D21" w:rsidP="00DD3D21">
      <w:pPr>
        <w:pStyle w:val="64"/>
        <w:spacing w:line="276" w:lineRule="auto"/>
        <w:ind w:left="20" w:right="20" w:firstLine="720"/>
        <w:rPr>
          <w:sz w:val="28"/>
          <w:szCs w:val="28"/>
        </w:rPr>
      </w:pPr>
      <w:r w:rsidRPr="00907A52">
        <w:rPr>
          <w:noProof/>
          <w:sz w:val="28"/>
          <w:szCs w:val="28"/>
        </w:rPr>
        <w:drawing>
          <wp:inline distT="0" distB="0" distL="0" distR="0" wp14:anchorId="341E25DC" wp14:editId="039F3C2C">
            <wp:extent cx="3049" cy="3048"/>
            <wp:effectExtent l="0" t="0" r="0" b="0"/>
            <wp:docPr id="89638" name="Picture 89638"/>
            <wp:cNvGraphicFramePr/>
            <a:graphic xmlns:a="http://schemas.openxmlformats.org/drawingml/2006/main">
              <a:graphicData uri="http://schemas.openxmlformats.org/drawingml/2006/picture">
                <pic:pic xmlns:pic="http://schemas.openxmlformats.org/drawingml/2006/picture">
                  <pic:nvPicPr>
                    <pic:cNvPr id="89638" name="Picture 89638"/>
                    <pic:cNvPicPr/>
                  </pic:nvPicPr>
                  <pic:blipFill>
                    <a:blip r:embed="rId16"/>
                    <a:stretch>
                      <a:fillRect/>
                    </a:stretch>
                  </pic:blipFill>
                  <pic:spPr>
                    <a:xfrm>
                      <a:off x="0" y="0"/>
                      <a:ext cx="3049" cy="3048"/>
                    </a:xfrm>
                    <a:prstGeom prst="rect">
                      <a:avLst/>
                    </a:prstGeom>
                  </pic:spPr>
                </pic:pic>
              </a:graphicData>
            </a:graphic>
          </wp:inline>
        </w:drawing>
      </w:r>
      <w:r w:rsidRPr="00907A52">
        <w:rPr>
          <w:sz w:val="28"/>
          <w:szCs w:val="28"/>
        </w:rPr>
        <w:t>Расходы на оплату труда</w:t>
      </w:r>
    </w:p>
    <w:tbl>
      <w:tblPr>
        <w:tblW w:w="5000" w:type="pct"/>
        <w:tblCellMar>
          <w:right w:w="115" w:type="dxa"/>
        </w:tblCellMar>
        <w:tblLook w:val="04A0" w:firstRow="1" w:lastRow="0" w:firstColumn="1" w:lastColumn="0" w:noHBand="0" w:noVBand="1"/>
      </w:tblPr>
      <w:tblGrid>
        <w:gridCol w:w="4036"/>
        <w:gridCol w:w="2657"/>
        <w:gridCol w:w="2655"/>
      </w:tblGrid>
      <w:tr w:rsidR="00907A52" w:rsidRPr="00907A52" w14:paraId="21FA9C78" w14:textId="77777777" w:rsidTr="008142C2">
        <w:trPr>
          <w:trHeight w:val="581"/>
        </w:trPr>
        <w:tc>
          <w:tcPr>
            <w:tcW w:w="2159" w:type="pct"/>
            <w:tcBorders>
              <w:top w:val="single" w:sz="2" w:space="0" w:color="000000"/>
              <w:left w:val="single" w:sz="2" w:space="0" w:color="000000"/>
              <w:bottom w:val="single" w:sz="2" w:space="0" w:color="000000"/>
              <w:right w:val="single" w:sz="2" w:space="0" w:color="000000"/>
            </w:tcBorders>
            <w:vAlign w:val="center"/>
          </w:tcPr>
          <w:p w14:paraId="3EB59F65" w14:textId="77777777" w:rsidR="00DD3D21" w:rsidRPr="00907A52" w:rsidRDefault="00DD3D21" w:rsidP="003D60CA">
            <w:pPr>
              <w:pStyle w:val="64"/>
              <w:spacing w:line="240" w:lineRule="auto"/>
              <w:jc w:val="left"/>
              <w:rPr>
                <w:sz w:val="24"/>
                <w:szCs w:val="24"/>
              </w:rPr>
            </w:pPr>
            <w:r w:rsidRPr="00907A52">
              <w:rPr>
                <w:sz w:val="24"/>
                <w:szCs w:val="24"/>
              </w:rPr>
              <w:t>Должность</w:t>
            </w:r>
          </w:p>
        </w:tc>
        <w:tc>
          <w:tcPr>
            <w:tcW w:w="1421" w:type="pct"/>
            <w:tcBorders>
              <w:top w:val="single" w:sz="2" w:space="0" w:color="000000"/>
              <w:left w:val="single" w:sz="2" w:space="0" w:color="000000"/>
              <w:bottom w:val="single" w:sz="2" w:space="0" w:color="000000"/>
              <w:right w:val="single" w:sz="2" w:space="0" w:color="000000"/>
            </w:tcBorders>
          </w:tcPr>
          <w:p w14:paraId="58B0C107" w14:textId="77777777" w:rsidR="00DD3D21" w:rsidRPr="00907A52" w:rsidRDefault="00DD3D21" w:rsidP="003D60CA">
            <w:pPr>
              <w:pStyle w:val="64"/>
              <w:spacing w:line="240" w:lineRule="auto"/>
              <w:jc w:val="left"/>
              <w:rPr>
                <w:sz w:val="24"/>
                <w:szCs w:val="24"/>
              </w:rPr>
            </w:pPr>
            <w:r w:rsidRPr="00907A52">
              <w:rPr>
                <w:sz w:val="24"/>
                <w:szCs w:val="24"/>
              </w:rPr>
              <w:t>Количество</w:t>
            </w:r>
          </w:p>
        </w:tc>
        <w:tc>
          <w:tcPr>
            <w:tcW w:w="1420" w:type="pct"/>
            <w:tcBorders>
              <w:top w:val="single" w:sz="2" w:space="0" w:color="000000"/>
              <w:left w:val="single" w:sz="2" w:space="0" w:color="000000"/>
              <w:bottom w:val="single" w:sz="2" w:space="0" w:color="000000"/>
              <w:right w:val="single" w:sz="2" w:space="0" w:color="000000"/>
            </w:tcBorders>
            <w:vAlign w:val="center"/>
          </w:tcPr>
          <w:p w14:paraId="0FEA137F" w14:textId="77777777" w:rsidR="00DD3D21" w:rsidRPr="00907A52" w:rsidRDefault="00DD3D21" w:rsidP="003D60CA">
            <w:pPr>
              <w:pStyle w:val="64"/>
              <w:spacing w:line="240" w:lineRule="auto"/>
              <w:jc w:val="left"/>
              <w:rPr>
                <w:sz w:val="24"/>
                <w:szCs w:val="24"/>
              </w:rPr>
            </w:pPr>
            <w:r w:rsidRPr="00907A52">
              <w:rPr>
                <w:sz w:val="24"/>
                <w:szCs w:val="24"/>
              </w:rPr>
              <w:t>Зарплата, руб.</w:t>
            </w:r>
          </w:p>
        </w:tc>
      </w:tr>
      <w:tr w:rsidR="00907A52" w:rsidRPr="00907A52" w14:paraId="6FFB3F9D" w14:textId="77777777" w:rsidTr="008142C2">
        <w:trPr>
          <w:trHeight w:val="362"/>
        </w:trPr>
        <w:tc>
          <w:tcPr>
            <w:tcW w:w="2159" w:type="pct"/>
            <w:tcBorders>
              <w:top w:val="single" w:sz="2" w:space="0" w:color="000000"/>
              <w:left w:val="single" w:sz="2" w:space="0" w:color="000000"/>
              <w:bottom w:val="single" w:sz="2" w:space="0" w:color="000000"/>
              <w:right w:val="single" w:sz="2" w:space="0" w:color="000000"/>
            </w:tcBorders>
            <w:vAlign w:val="center"/>
          </w:tcPr>
          <w:p w14:paraId="26517D50" w14:textId="77777777" w:rsidR="00DD3D21" w:rsidRPr="00907A52" w:rsidRDefault="00DD3D21" w:rsidP="003D60CA">
            <w:pPr>
              <w:pStyle w:val="64"/>
              <w:spacing w:line="240" w:lineRule="auto"/>
              <w:rPr>
                <w:sz w:val="24"/>
                <w:szCs w:val="24"/>
              </w:rPr>
            </w:pPr>
            <w:r w:rsidRPr="00907A52">
              <w:rPr>
                <w:sz w:val="24"/>
                <w:szCs w:val="24"/>
              </w:rPr>
              <w:t>1</w:t>
            </w:r>
          </w:p>
        </w:tc>
        <w:tc>
          <w:tcPr>
            <w:tcW w:w="1421" w:type="pct"/>
            <w:tcBorders>
              <w:top w:val="single" w:sz="2" w:space="0" w:color="000000"/>
              <w:left w:val="single" w:sz="2" w:space="0" w:color="000000"/>
              <w:bottom w:val="single" w:sz="2" w:space="0" w:color="000000"/>
              <w:right w:val="single" w:sz="2" w:space="0" w:color="000000"/>
            </w:tcBorders>
          </w:tcPr>
          <w:p w14:paraId="1F41381C" w14:textId="77777777" w:rsidR="00DD3D21" w:rsidRPr="00907A52" w:rsidRDefault="00DD3D21" w:rsidP="003D60CA">
            <w:pPr>
              <w:pStyle w:val="64"/>
              <w:spacing w:line="240" w:lineRule="auto"/>
              <w:rPr>
                <w:sz w:val="24"/>
                <w:szCs w:val="24"/>
              </w:rPr>
            </w:pPr>
            <w:r w:rsidRPr="00907A52">
              <w:rPr>
                <w:sz w:val="24"/>
                <w:szCs w:val="24"/>
              </w:rPr>
              <w:t>2</w:t>
            </w:r>
          </w:p>
        </w:tc>
        <w:tc>
          <w:tcPr>
            <w:tcW w:w="1420" w:type="pct"/>
            <w:tcBorders>
              <w:top w:val="single" w:sz="2" w:space="0" w:color="000000"/>
              <w:left w:val="single" w:sz="2" w:space="0" w:color="000000"/>
              <w:bottom w:val="single" w:sz="2" w:space="0" w:color="000000"/>
              <w:right w:val="single" w:sz="2" w:space="0" w:color="000000"/>
            </w:tcBorders>
          </w:tcPr>
          <w:p w14:paraId="2412600B" w14:textId="77777777" w:rsidR="00DD3D21" w:rsidRPr="00907A52" w:rsidRDefault="00DD3D21" w:rsidP="003D60CA">
            <w:pPr>
              <w:pStyle w:val="64"/>
              <w:spacing w:line="240" w:lineRule="auto"/>
              <w:rPr>
                <w:sz w:val="24"/>
                <w:szCs w:val="24"/>
              </w:rPr>
            </w:pPr>
            <w:r w:rsidRPr="00907A52">
              <w:rPr>
                <w:sz w:val="24"/>
                <w:szCs w:val="24"/>
              </w:rPr>
              <w:t>3</w:t>
            </w:r>
          </w:p>
        </w:tc>
      </w:tr>
      <w:tr w:rsidR="00907A52" w:rsidRPr="00907A52" w14:paraId="03B2E5BF" w14:textId="77777777" w:rsidTr="008142C2">
        <w:trPr>
          <w:trHeight w:val="410"/>
        </w:trPr>
        <w:tc>
          <w:tcPr>
            <w:tcW w:w="2159" w:type="pct"/>
            <w:tcBorders>
              <w:top w:val="single" w:sz="2" w:space="0" w:color="000000"/>
              <w:left w:val="single" w:sz="2" w:space="0" w:color="000000"/>
              <w:bottom w:val="single" w:sz="2" w:space="0" w:color="000000"/>
              <w:right w:val="single" w:sz="2" w:space="0" w:color="000000"/>
            </w:tcBorders>
            <w:vAlign w:val="center"/>
          </w:tcPr>
          <w:p w14:paraId="14C45E07" w14:textId="77777777" w:rsidR="00DD3D21" w:rsidRPr="00907A52" w:rsidRDefault="00DD3D21" w:rsidP="003D60CA">
            <w:pPr>
              <w:pStyle w:val="64"/>
              <w:spacing w:line="240" w:lineRule="auto"/>
              <w:jc w:val="left"/>
              <w:rPr>
                <w:sz w:val="24"/>
                <w:szCs w:val="24"/>
              </w:rPr>
            </w:pPr>
            <w:r w:rsidRPr="00907A52">
              <w:rPr>
                <w:sz w:val="24"/>
                <w:szCs w:val="24"/>
              </w:rPr>
              <w:t>Генеральный директор</w:t>
            </w:r>
          </w:p>
        </w:tc>
        <w:tc>
          <w:tcPr>
            <w:tcW w:w="1421" w:type="pct"/>
            <w:tcBorders>
              <w:top w:val="single" w:sz="2" w:space="0" w:color="000000"/>
              <w:left w:val="single" w:sz="2" w:space="0" w:color="000000"/>
              <w:bottom w:val="single" w:sz="2" w:space="0" w:color="000000"/>
              <w:right w:val="single" w:sz="2" w:space="0" w:color="000000"/>
            </w:tcBorders>
            <w:vAlign w:val="center"/>
          </w:tcPr>
          <w:p w14:paraId="4C57ECE9" w14:textId="77777777" w:rsidR="00DD3D21" w:rsidRPr="00907A52" w:rsidRDefault="00DD3D21" w:rsidP="003D60CA">
            <w:pPr>
              <w:pStyle w:val="64"/>
              <w:spacing w:line="240" w:lineRule="auto"/>
              <w:rPr>
                <w:sz w:val="24"/>
                <w:szCs w:val="24"/>
              </w:rPr>
            </w:pPr>
            <w:r w:rsidRPr="00907A52">
              <w:rPr>
                <w:sz w:val="24"/>
                <w:szCs w:val="24"/>
              </w:rPr>
              <w:t>1</w:t>
            </w:r>
          </w:p>
        </w:tc>
        <w:tc>
          <w:tcPr>
            <w:tcW w:w="1420" w:type="pct"/>
            <w:tcBorders>
              <w:top w:val="single" w:sz="2" w:space="0" w:color="000000"/>
              <w:left w:val="single" w:sz="2" w:space="0" w:color="000000"/>
              <w:bottom w:val="single" w:sz="2" w:space="0" w:color="000000"/>
              <w:right w:val="single" w:sz="2" w:space="0" w:color="000000"/>
            </w:tcBorders>
            <w:vAlign w:val="center"/>
          </w:tcPr>
          <w:p w14:paraId="64289397" w14:textId="77777777" w:rsidR="00DD3D21" w:rsidRPr="00907A52" w:rsidRDefault="00DD3D21" w:rsidP="003D60CA">
            <w:pPr>
              <w:pStyle w:val="64"/>
              <w:spacing w:line="240" w:lineRule="auto"/>
              <w:jc w:val="right"/>
              <w:rPr>
                <w:sz w:val="24"/>
                <w:szCs w:val="24"/>
              </w:rPr>
            </w:pPr>
            <w:r w:rsidRPr="00907A52">
              <w:rPr>
                <w:sz w:val="24"/>
                <w:szCs w:val="24"/>
              </w:rPr>
              <w:t>55000</w:t>
            </w:r>
          </w:p>
        </w:tc>
      </w:tr>
      <w:tr w:rsidR="00907A52" w:rsidRPr="00907A52" w14:paraId="435AA87C" w14:textId="77777777" w:rsidTr="008142C2">
        <w:trPr>
          <w:trHeight w:val="581"/>
        </w:trPr>
        <w:tc>
          <w:tcPr>
            <w:tcW w:w="2159" w:type="pct"/>
            <w:tcBorders>
              <w:top w:val="single" w:sz="2" w:space="0" w:color="000000"/>
              <w:left w:val="single" w:sz="2" w:space="0" w:color="000000"/>
              <w:bottom w:val="single" w:sz="2" w:space="0" w:color="000000"/>
              <w:right w:val="single" w:sz="2" w:space="0" w:color="000000"/>
            </w:tcBorders>
            <w:vAlign w:val="center"/>
          </w:tcPr>
          <w:p w14:paraId="0124745B" w14:textId="77777777" w:rsidR="00DD3D21" w:rsidRPr="00907A52" w:rsidRDefault="00DD3D21" w:rsidP="003D60CA">
            <w:pPr>
              <w:pStyle w:val="64"/>
              <w:spacing w:line="240" w:lineRule="auto"/>
              <w:jc w:val="left"/>
              <w:rPr>
                <w:sz w:val="24"/>
                <w:szCs w:val="24"/>
              </w:rPr>
            </w:pPr>
            <w:r w:rsidRPr="00907A52">
              <w:rPr>
                <w:sz w:val="24"/>
                <w:szCs w:val="24"/>
              </w:rPr>
              <w:t>Исполнительный директор</w:t>
            </w:r>
          </w:p>
        </w:tc>
        <w:tc>
          <w:tcPr>
            <w:tcW w:w="1421" w:type="pct"/>
            <w:tcBorders>
              <w:top w:val="single" w:sz="2" w:space="0" w:color="000000"/>
              <w:left w:val="single" w:sz="2" w:space="0" w:color="000000"/>
              <w:bottom w:val="single" w:sz="2" w:space="0" w:color="000000"/>
              <w:right w:val="single" w:sz="2" w:space="0" w:color="000000"/>
            </w:tcBorders>
            <w:vAlign w:val="center"/>
          </w:tcPr>
          <w:p w14:paraId="6E9081BA" w14:textId="77777777" w:rsidR="00DD3D21" w:rsidRPr="00907A52" w:rsidRDefault="00DD3D21" w:rsidP="003D60CA">
            <w:pPr>
              <w:pStyle w:val="64"/>
              <w:spacing w:line="240" w:lineRule="auto"/>
              <w:rPr>
                <w:sz w:val="24"/>
                <w:szCs w:val="24"/>
              </w:rPr>
            </w:pPr>
            <w:r w:rsidRPr="00907A52">
              <w:rPr>
                <w:sz w:val="24"/>
                <w:szCs w:val="24"/>
              </w:rPr>
              <w:t>1</w:t>
            </w:r>
          </w:p>
        </w:tc>
        <w:tc>
          <w:tcPr>
            <w:tcW w:w="1420" w:type="pct"/>
            <w:tcBorders>
              <w:top w:val="single" w:sz="2" w:space="0" w:color="000000"/>
              <w:left w:val="single" w:sz="2" w:space="0" w:color="000000"/>
              <w:bottom w:val="single" w:sz="2" w:space="0" w:color="000000"/>
              <w:right w:val="single" w:sz="2" w:space="0" w:color="000000"/>
            </w:tcBorders>
            <w:vAlign w:val="center"/>
          </w:tcPr>
          <w:p w14:paraId="38CD9F07" w14:textId="77777777" w:rsidR="00DD3D21" w:rsidRPr="00907A52" w:rsidRDefault="00DD3D21" w:rsidP="003D60CA">
            <w:pPr>
              <w:pStyle w:val="64"/>
              <w:spacing w:line="240" w:lineRule="auto"/>
              <w:jc w:val="right"/>
              <w:rPr>
                <w:sz w:val="24"/>
                <w:szCs w:val="24"/>
              </w:rPr>
            </w:pPr>
            <w:r w:rsidRPr="00907A52">
              <w:rPr>
                <w:sz w:val="24"/>
                <w:szCs w:val="24"/>
              </w:rPr>
              <w:t>40000</w:t>
            </w:r>
          </w:p>
        </w:tc>
      </w:tr>
      <w:tr w:rsidR="00907A52" w:rsidRPr="00907A52" w14:paraId="5534ED47" w14:textId="77777777" w:rsidTr="008142C2">
        <w:trPr>
          <w:trHeight w:val="411"/>
        </w:trPr>
        <w:tc>
          <w:tcPr>
            <w:tcW w:w="2159" w:type="pct"/>
            <w:tcBorders>
              <w:top w:val="single" w:sz="2" w:space="0" w:color="000000"/>
              <w:left w:val="single" w:sz="2" w:space="0" w:color="000000"/>
              <w:bottom w:val="single" w:sz="2" w:space="0" w:color="000000"/>
              <w:right w:val="single" w:sz="2" w:space="0" w:color="000000"/>
            </w:tcBorders>
            <w:vAlign w:val="center"/>
          </w:tcPr>
          <w:p w14:paraId="07FE67D4" w14:textId="77777777" w:rsidR="00DD3D21" w:rsidRPr="00907A52" w:rsidRDefault="00DD3D21" w:rsidP="003D60CA">
            <w:pPr>
              <w:pStyle w:val="64"/>
              <w:spacing w:line="240" w:lineRule="auto"/>
              <w:jc w:val="left"/>
              <w:rPr>
                <w:sz w:val="24"/>
                <w:szCs w:val="24"/>
              </w:rPr>
            </w:pPr>
            <w:r w:rsidRPr="00907A52">
              <w:rPr>
                <w:sz w:val="24"/>
                <w:szCs w:val="24"/>
              </w:rPr>
              <w:t>Бухгалтер</w:t>
            </w:r>
          </w:p>
        </w:tc>
        <w:tc>
          <w:tcPr>
            <w:tcW w:w="1421" w:type="pct"/>
            <w:tcBorders>
              <w:top w:val="single" w:sz="2" w:space="0" w:color="000000"/>
              <w:left w:val="single" w:sz="2" w:space="0" w:color="000000"/>
              <w:bottom w:val="single" w:sz="2" w:space="0" w:color="000000"/>
              <w:right w:val="single" w:sz="2" w:space="0" w:color="000000"/>
            </w:tcBorders>
            <w:vAlign w:val="center"/>
          </w:tcPr>
          <w:p w14:paraId="45E1EE22" w14:textId="77777777" w:rsidR="00DD3D21" w:rsidRPr="00907A52" w:rsidRDefault="00DD3D21" w:rsidP="003D60CA">
            <w:pPr>
              <w:pStyle w:val="64"/>
              <w:spacing w:line="240" w:lineRule="auto"/>
              <w:rPr>
                <w:sz w:val="24"/>
                <w:szCs w:val="24"/>
              </w:rPr>
            </w:pPr>
            <w:r w:rsidRPr="00907A52">
              <w:rPr>
                <w:sz w:val="24"/>
                <w:szCs w:val="24"/>
              </w:rPr>
              <w:t>1</w:t>
            </w:r>
          </w:p>
        </w:tc>
        <w:tc>
          <w:tcPr>
            <w:tcW w:w="1420" w:type="pct"/>
            <w:tcBorders>
              <w:top w:val="single" w:sz="2" w:space="0" w:color="000000"/>
              <w:left w:val="single" w:sz="2" w:space="0" w:color="000000"/>
              <w:bottom w:val="single" w:sz="2" w:space="0" w:color="000000"/>
              <w:right w:val="single" w:sz="2" w:space="0" w:color="000000"/>
            </w:tcBorders>
            <w:vAlign w:val="center"/>
          </w:tcPr>
          <w:p w14:paraId="07795816" w14:textId="77777777" w:rsidR="00DD3D21" w:rsidRPr="00907A52" w:rsidRDefault="00DD3D21" w:rsidP="003D60CA">
            <w:pPr>
              <w:pStyle w:val="64"/>
              <w:spacing w:line="240" w:lineRule="auto"/>
              <w:jc w:val="right"/>
              <w:rPr>
                <w:sz w:val="24"/>
                <w:szCs w:val="24"/>
              </w:rPr>
            </w:pPr>
            <w:r w:rsidRPr="00907A52">
              <w:rPr>
                <w:sz w:val="24"/>
                <w:szCs w:val="24"/>
              </w:rPr>
              <w:t>25000</w:t>
            </w:r>
          </w:p>
        </w:tc>
      </w:tr>
      <w:tr w:rsidR="008142C2" w:rsidRPr="00907A52" w14:paraId="65B1357B" w14:textId="77777777" w:rsidTr="008142C2">
        <w:trPr>
          <w:trHeight w:val="417"/>
        </w:trPr>
        <w:tc>
          <w:tcPr>
            <w:tcW w:w="2159" w:type="pct"/>
            <w:tcBorders>
              <w:top w:val="single" w:sz="2" w:space="0" w:color="000000"/>
              <w:left w:val="single" w:sz="2" w:space="0" w:color="000000"/>
              <w:bottom w:val="single" w:sz="2" w:space="0" w:color="000000"/>
              <w:right w:val="single" w:sz="2" w:space="0" w:color="000000"/>
            </w:tcBorders>
            <w:vAlign w:val="center"/>
          </w:tcPr>
          <w:p w14:paraId="6A7F99DA" w14:textId="77777777" w:rsidR="00DD3D21" w:rsidRPr="00907A52" w:rsidRDefault="00DD3D21" w:rsidP="003D60CA">
            <w:pPr>
              <w:pStyle w:val="64"/>
              <w:spacing w:line="240" w:lineRule="auto"/>
              <w:jc w:val="left"/>
              <w:rPr>
                <w:sz w:val="24"/>
                <w:szCs w:val="24"/>
              </w:rPr>
            </w:pPr>
            <w:r w:rsidRPr="00907A52">
              <w:rPr>
                <w:sz w:val="24"/>
                <w:szCs w:val="24"/>
              </w:rPr>
              <w:t>Итого:</w:t>
            </w:r>
          </w:p>
        </w:tc>
        <w:tc>
          <w:tcPr>
            <w:tcW w:w="1421" w:type="pct"/>
            <w:tcBorders>
              <w:top w:val="single" w:sz="2" w:space="0" w:color="000000"/>
              <w:left w:val="single" w:sz="2" w:space="0" w:color="000000"/>
              <w:bottom w:val="single" w:sz="2" w:space="0" w:color="000000"/>
              <w:right w:val="single" w:sz="2" w:space="0" w:color="000000"/>
            </w:tcBorders>
            <w:vAlign w:val="bottom"/>
          </w:tcPr>
          <w:p w14:paraId="3C3E30F7" w14:textId="77777777" w:rsidR="00DD3D21" w:rsidRPr="00907A52" w:rsidRDefault="00DD3D21" w:rsidP="003D60CA">
            <w:pPr>
              <w:pStyle w:val="64"/>
              <w:spacing w:line="240" w:lineRule="auto"/>
              <w:jc w:val="left"/>
              <w:rPr>
                <w:sz w:val="24"/>
                <w:szCs w:val="24"/>
              </w:rPr>
            </w:pPr>
          </w:p>
        </w:tc>
        <w:tc>
          <w:tcPr>
            <w:tcW w:w="1420" w:type="pct"/>
            <w:tcBorders>
              <w:top w:val="single" w:sz="2" w:space="0" w:color="000000"/>
              <w:left w:val="single" w:sz="2" w:space="0" w:color="000000"/>
              <w:bottom w:val="single" w:sz="2" w:space="0" w:color="000000"/>
              <w:right w:val="single" w:sz="2" w:space="0" w:color="000000"/>
            </w:tcBorders>
          </w:tcPr>
          <w:p w14:paraId="38E9355E" w14:textId="77777777" w:rsidR="00DD3D21" w:rsidRPr="00907A52" w:rsidRDefault="00DD3D21" w:rsidP="003D60CA">
            <w:pPr>
              <w:pStyle w:val="64"/>
              <w:spacing w:line="240" w:lineRule="auto"/>
              <w:jc w:val="left"/>
              <w:rPr>
                <w:sz w:val="24"/>
                <w:szCs w:val="24"/>
              </w:rPr>
            </w:pPr>
          </w:p>
        </w:tc>
      </w:tr>
    </w:tbl>
    <w:p w14:paraId="5A5DA3D2" w14:textId="77777777" w:rsidR="00DD3D21" w:rsidRPr="00907A52" w:rsidRDefault="00DD3D21" w:rsidP="00DD3D21">
      <w:pPr>
        <w:pStyle w:val="64"/>
        <w:spacing w:line="276" w:lineRule="auto"/>
        <w:ind w:left="20" w:right="20" w:firstLine="720"/>
        <w:jc w:val="both"/>
        <w:rPr>
          <w:sz w:val="28"/>
          <w:szCs w:val="28"/>
        </w:rPr>
      </w:pPr>
    </w:p>
    <w:p w14:paraId="55629DF5"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Если таблица вынесена в приложение, то она нумеруется отдельно арабскими цифрами с добавлением перед номером слова «Приложение» — Приложение 1.</w:t>
      </w:r>
    </w:p>
    <w:p w14:paraId="4352A4B5"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lastRenderedPageBreak/>
        <w:t>В конце заголовка таблицы точка не ставится. Разрывать таблицу и переносить часть ее на другую страницу можно только в том случае, если целиком не умещается на одной странице. При переносе на другую страницу повторяется шапка и добавляется заголовок «Продолжение таблицы».</w:t>
      </w:r>
    </w:p>
    <w:p w14:paraId="54859263" w14:textId="77777777" w:rsidR="00DD3D21" w:rsidRPr="00907A52" w:rsidRDefault="00DD3D21" w:rsidP="00DD3D21">
      <w:pPr>
        <w:pStyle w:val="64"/>
        <w:spacing w:line="360" w:lineRule="auto"/>
        <w:ind w:left="23" w:right="23" w:firstLine="720"/>
        <w:jc w:val="both"/>
        <w:rPr>
          <w:sz w:val="28"/>
          <w:szCs w:val="28"/>
        </w:rPr>
      </w:pPr>
      <w:r w:rsidRPr="00907A52">
        <w:rPr>
          <w:b/>
          <w:bCs/>
          <w:sz w:val="28"/>
          <w:szCs w:val="28"/>
        </w:rPr>
        <w:t>Формулы</w:t>
      </w:r>
      <w:r w:rsidRPr="00907A52">
        <w:rPr>
          <w:sz w:val="28"/>
          <w:szCs w:val="28"/>
        </w:rPr>
        <w:t xml:space="preserve"> располагаются в центре страницы в отдельной строке. Формулы следует нумеровать сквозной нумерацией арабскими цифрами по всему тексту или в рамках главы. В едином стиле с нумерацией таблиц и рисунков. Нумерация формул располагается в круглых скобках по правому краю страницы.</w:t>
      </w:r>
    </w:p>
    <w:p w14:paraId="234DC99E" w14:textId="77777777" w:rsidR="00DD3D21" w:rsidRPr="00907A52" w:rsidRDefault="00DD3D21" w:rsidP="00DD3D21">
      <w:pPr>
        <w:pStyle w:val="64"/>
        <w:spacing w:line="276" w:lineRule="auto"/>
        <w:ind w:left="20" w:right="20" w:firstLine="720"/>
        <w:rPr>
          <w:iCs/>
          <w:sz w:val="28"/>
          <w:szCs w:val="28"/>
        </w:rPr>
      </w:pPr>
      <w:r w:rsidRPr="00907A52">
        <w:rPr>
          <w:sz w:val="28"/>
          <w:szCs w:val="28"/>
        </w:rPr>
        <w:t xml:space="preserve">               </w:t>
      </w:r>
      <m:oMath>
        <m:r>
          <w:rPr>
            <w:rFonts w:ascii="Cambria Math" w:hAnsi="Cambria Math"/>
            <w:sz w:val="28"/>
            <w:szCs w:val="28"/>
          </w:rPr>
          <m:t>WACC=wd*</m:t>
        </m:r>
        <m:r>
          <w:rPr>
            <w:rFonts w:ascii="Cambria Math" w:hAnsi="Cambria Math"/>
            <w:sz w:val="28"/>
            <w:szCs w:val="28"/>
            <w:lang w:val="en-US"/>
          </w:rPr>
          <m:t>kd</m:t>
        </m:r>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rPr>
              <m:t>1-</m:t>
            </m:r>
            <m:r>
              <w:rPr>
                <w:rFonts w:ascii="Cambria Math" w:hAnsi="Cambria Math"/>
                <w:sz w:val="28"/>
                <w:szCs w:val="28"/>
                <w:lang w:val="en-US"/>
              </w:rPr>
              <m:t>T</m:t>
            </m:r>
          </m:e>
        </m:d>
        <m:r>
          <w:rPr>
            <w:rFonts w:ascii="Cambria Math" w:hAnsi="Cambria Math"/>
            <w:sz w:val="28"/>
            <w:szCs w:val="28"/>
          </w:rPr>
          <m:t>+</m:t>
        </m:r>
        <m:r>
          <w:rPr>
            <w:rFonts w:ascii="Cambria Math" w:hAnsi="Cambria Math"/>
            <w:sz w:val="28"/>
            <w:szCs w:val="28"/>
            <w:lang w:val="en-US"/>
          </w:rPr>
          <m:t>we</m:t>
        </m:r>
        <m:r>
          <w:rPr>
            <w:rFonts w:ascii="Cambria Math" w:hAnsi="Cambria Math"/>
            <w:sz w:val="28"/>
            <w:szCs w:val="28"/>
          </w:rPr>
          <m:t>*</m:t>
        </m:r>
        <m:r>
          <w:rPr>
            <w:rFonts w:ascii="Cambria Math" w:hAnsi="Cambria Math"/>
            <w:sz w:val="28"/>
            <w:szCs w:val="28"/>
            <w:lang w:val="en-US"/>
          </w:rPr>
          <m:t>ke</m:t>
        </m:r>
      </m:oMath>
      <w:r w:rsidRPr="00907A52">
        <w:rPr>
          <w:i/>
          <w:sz w:val="28"/>
          <w:szCs w:val="28"/>
        </w:rPr>
        <w:t xml:space="preserve">                                   </w:t>
      </w:r>
      <w:r w:rsidRPr="00907A52">
        <w:rPr>
          <w:iCs/>
          <w:sz w:val="28"/>
          <w:szCs w:val="28"/>
        </w:rPr>
        <w:t>(2.1)</w:t>
      </w:r>
    </w:p>
    <w:p w14:paraId="7A3C6A37" w14:textId="77777777" w:rsidR="00DD3D21" w:rsidRPr="00907A52" w:rsidRDefault="00DD3D21" w:rsidP="00DD3D21">
      <w:pPr>
        <w:pStyle w:val="64"/>
        <w:spacing w:line="276" w:lineRule="auto"/>
        <w:ind w:left="20" w:right="20" w:firstLine="720"/>
        <w:rPr>
          <w:i/>
          <w:sz w:val="28"/>
          <w:szCs w:val="28"/>
        </w:rPr>
      </w:pPr>
    </w:p>
    <w:p w14:paraId="7AC3CC8B" w14:textId="77777777" w:rsidR="00DD3D21" w:rsidRPr="00907A52" w:rsidRDefault="00DD3D21" w:rsidP="00DD3D21">
      <w:pPr>
        <w:pStyle w:val="64"/>
        <w:spacing w:line="360" w:lineRule="auto"/>
        <w:ind w:left="23" w:right="23" w:firstLine="720"/>
        <w:jc w:val="left"/>
        <w:rPr>
          <w:iCs/>
          <w:sz w:val="28"/>
          <w:szCs w:val="28"/>
          <w:lang w:val="en-US"/>
        </w:rPr>
      </w:pPr>
      <w:r w:rsidRPr="00907A52">
        <w:rPr>
          <w:iCs/>
          <w:sz w:val="28"/>
          <w:szCs w:val="28"/>
        </w:rPr>
        <w:t>где</w:t>
      </w:r>
      <w:r w:rsidRPr="00907A52">
        <w:rPr>
          <w:iCs/>
          <w:sz w:val="28"/>
          <w:szCs w:val="28"/>
          <w:lang w:val="en-US"/>
        </w:rPr>
        <w:t>:</w:t>
      </w:r>
    </w:p>
    <w:p w14:paraId="448AE768" w14:textId="77777777" w:rsidR="00DD3D21" w:rsidRPr="00907A52" w:rsidRDefault="00DD3D21" w:rsidP="00DD3D21">
      <w:pPr>
        <w:pStyle w:val="64"/>
        <w:spacing w:line="360" w:lineRule="auto"/>
        <w:ind w:left="23" w:right="23" w:firstLine="720"/>
        <w:jc w:val="left"/>
        <w:rPr>
          <w:iCs/>
          <w:sz w:val="28"/>
          <w:szCs w:val="28"/>
          <w:lang w:val="en-US"/>
        </w:rPr>
      </w:pPr>
      <w:r w:rsidRPr="00907A52">
        <w:rPr>
          <w:i/>
          <w:sz w:val="28"/>
          <w:szCs w:val="28"/>
          <w:lang w:val="en-US"/>
        </w:rPr>
        <w:t xml:space="preserve">wd </w:t>
      </w:r>
      <w:r w:rsidRPr="00907A52">
        <w:rPr>
          <w:iCs/>
          <w:sz w:val="28"/>
          <w:szCs w:val="28"/>
          <w:lang w:val="en-US"/>
        </w:rPr>
        <w:t>–</w:t>
      </w:r>
    </w:p>
    <w:p w14:paraId="1FDC64D0" w14:textId="77777777" w:rsidR="00DD3D21" w:rsidRPr="00907A52" w:rsidRDefault="00DD3D21" w:rsidP="00DD3D21">
      <w:pPr>
        <w:pStyle w:val="64"/>
        <w:spacing w:line="360" w:lineRule="auto"/>
        <w:ind w:left="23" w:right="23" w:firstLine="720"/>
        <w:jc w:val="left"/>
        <w:rPr>
          <w:iCs/>
          <w:sz w:val="28"/>
          <w:szCs w:val="28"/>
          <w:lang w:val="en-US"/>
        </w:rPr>
      </w:pPr>
      <w:proofErr w:type="spellStart"/>
      <w:r w:rsidRPr="00907A52">
        <w:rPr>
          <w:i/>
          <w:sz w:val="28"/>
          <w:szCs w:val="28"/>
          <w:lang w:val="en-US"/>
        </w:rPr>
        <w:t>kd</w:t>
      </w:r>
      <w:proofErr w:type="spellEnd"/>
      <w:r w:rsidRPr="00907A52">
        <w:rPr>
          <w:i/>
          <w:sz w:val="28"/>
          <w:szCs w:val="28"/>
          <w:lang w:val="en-US"/>
        </w:rPr>
        <w:t xml:space="preserve"> </w:t>
      </w:r>
      <w:r w:rsidRPr="00907A52">
        <w:rPr>
          <w:iCs/>
          <w:sz w:val="28"/>
          <w:szCs w:val="28"/>
          <w:lang w:val="en-US"/>
        </w:rPr>
        <w:t xml:space="preserve">– </w:t>
      </w:r>
    </w:p>
    <w:p w14:paraId="651445D8" w14:textId="77777777" w:rsidR="00DD3D21" w:rsidRPr="00907A52" w:rsidRDefault="00DD3D21" w:rsidP="00DD3D21">
      <w:pPr>
        <w:pStyle w:val="64"/>
        <w:spacing w:line="360" w:lineRule="auto"/>
        <w:ind w:left="23" w:right="23" w:firstLine="720"/>
        <w:jc w:val="left"/>
        <w:rPr>
          <w:iCs/>
          <w:sz w:val="28"/>
          <w:szCs w:val="28"/>
          <w:lang w:val="en-US"/>
        </w:rPr>
      </w:pPr>
      <w:r w:rsidRPr="00907A52">
        <w:rPr>
          <w:i/>
          <w:sz w:val="28"/>
          <w:szCs w:val="28"/>
          <w:lang w:val="en-US"/>
        </w:rPr>
        <w:t>T</w:t>
      </w:r>
      <w:r w:rsidRPr="00907A52">
        <w:rPr>
          <w:iCs/>
          <w:sz w:val="28"/>
          <w:szCs w:val="28"/>
          <w:lang w:val="en-US"/>
        </w:rPr>
        <w:t xml:space="preserve"> – </w:t>
      </w:r>
    </w:p>
    <w:p w14:paraId="55C857D8" w14:textId="77777777" w:rsidR="00DD3D21" w:rsidRPr="00907A52" w:rsidRDefault="00DD3D21" w:rsidP="00DD3D21">
      <w:pPr>
        <w:pStyle w:val="64"/>
        <w:spacing w:line="360" w:lineRule="auto"/>
        <w:ind w:left="23" w:right="23" w:firstLine="720"/>
        <w:jc w:val="left"/>
        <w:rPr>
          <w:iCs/>
          <w:sz w:val="28"/>
          <w:szCs w:val="28"/>
          <w:lang w:val="en-US"/>
        </w:rPr>
      </w:pPr>
      <w:r w:rsidRPr="00907A52">
        <w:rPr>
          <w:i/>
          <w:sz w:val="28"/>
          <w:szCs w:val="28"/>
          <w:lang w:val="en-US"/>
        </w:rPr>
        <w:t>we</w:t>
      </w:r>
      <w:r w:rsidRPr="00907A52">
        <w:rPr>
          <w:iCs/>
          <w:sz w:val="28"/>
          <w:szCs w:val="28"/>
          <w:lang w:val="en-US"/>
        </w:rPr>
        <w:t xml:space="preserve"> – </w:t>
      </w:r>
    </w:p>
    <w:p w14:paraId="01DED449" w14:textId="77777777" w:rsidR="00DD3D21" w:rsidRPr="00907A52" w:rsidRDefault="00DD3D21" w:rsidP="00DD3D21">
      <w:pPr>
        <w:pStyle w:val="64"/>
        <w:spacing w:line="360" w:lineRule="auto"/>
        <w:ind w:left="23" w:right="23" w:firstLine="720"/>
        <w:jc w:val="left"/>
        <w:rPr>
          <w:iCs/>
          <w:sz w:val="28"/>
          <w:szCs w:val="28"/>
        </w:rPr>
      </w:pPr>
      <w:proofErr w:type="spellStart"/>
      <w:r w:rsidRPr="00907A52">
        <w:rPr>
          <w:i/>
          <w:sz w:val="28"/>
          <w:szCs w:val="28"/>
          <w:lang w:val="en-US"/>
        </w:rPr>
        <w:t>ke</w:t>
      </w:r>
      <w:proofErr w:type="spellEnd"/>
      <w:r w:rsidRPr="00907A52">
        <w:rPr>
          <w:iCs/>
          <w:sz w:val="28"/>
          <w:szCs w:val="28"/>
        </w:rPr>
        <w:t xml:space="preserve"> - </w:t>
      </w:r>
    </w:p>
    <w:p w14:paraId="5C82ADB0"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Формулу располагать непосредственно после текста, в котором она упоминаются впервые, или на следующей странице.</w:t>
      </w:r>
    </w:p>
    <w:p w14:paraId="1C4E297C" w14:textId="77777777" w:rsidR="00DD3D21" w:rsidRPr="00907A52" w:rsidRDefault="00DD3D21" w:rsidP="00DD3D21">
      <w:pPr>
        <w:pStyle w:val="64"/>
        <w:spacing w:line="360" w:lineRule="auto"/>
        <w:ind w:left="23" w:right="23" w:firstLine="720"/>
        <w:jc w:val="both"/>
        <w:rPr>
          <w:sz w:val="28"/>
          <w:szCs w:val="28"/>
        </w:rPr>
      </w:pPr>
    </w:p>
    <w:p w14:paraId="7D9A3DC7"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Цитирование, ссылки и сноски.</w:t>
      </w:r>
    </w:p>
    <w:p w14:paraId="2141034A"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5627FB6F"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написания; 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w:t>
      </w:r>
      <w:r w:rsidRPr="00907A52">
        <w:rPr>
          <w:sz w:val="28"/>
          <w:szCs w:val="28"/>
        </w:rPr>
        <w:lastRenderedPageBreak/>
        <w:t>ставится на место пропуска; если цитата включается в текст, то первое слово пишется со строчной буквы; 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14:paraId="56E5AB16"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14:paraId="43E15C0F"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В ВКР используются ссылки в форме подстрочных сносок, которые оформляются внизу страницы, где расположен текст, например, цитата. Для этого в конце текста (цитаты) ставится цифра, обозначающая порядковый номер сноски.  Сквозная по всему тексту письменной работы.</w:t>
      </w:r>
    </w:p>
    <w:p w14:paraId="379588F6"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Ссылки на главы, рисунки, таблицы должны начинаться со строчной буквы, например, см. рис.2.5., результаты приведены в табл.3.1 </w:t>
      </w:r>
    </w:p>
    <w:p w14:paraId="7EB41337" w14:textId="77777777" w:rsidR="00DD3D21" w:rsidRPr="00907A52" w:rsidRDefault="00DD3D21" w:rsidP="00DD3D21">
      <w:pPr>
        <w:pStyle w:val="64"/>
        <w:spacing w:line="360" w:lineRule="auto"/>
        <w:ind w:left="23" w:right="23" w:firstLine="720"/>
        <w:jc w:val="both"/>
        <w:rPr>
          <w:sz w:val="28"/>
          <w:szCs w:val="28"/>
        </w:rPr>
      </w:pPr>
    </w:p>
    <w:p w14:paraId="5D521A9E"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Список использованных источников.</w:t>
      </w:r>
    </w:p>
    <w:p w14:paraId="31D40022"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После заключения, начиная с новой страницы, необходимо поместить список литературы (использованных источников) и интернет-ресурсов.</w:t>
      </w:r>
    </w:p>
    <w:p w14:paraId="2D15DEEF"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14:paraId="3B1654B6"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62BC9472"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Образцы библиографических описаний документов в списках литературы</w:t>
      </w:r>
    </w:p>
    <w:p w14:paraId="7797BA71"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1.</w:t>
      </w:r>
      <w:r w:rsidRPr="00907A52">
        <w:rPr>
          <w:i/>
          <w:iCs/>
          <w:sz w:val="28"/>
          <w:szCs w:val="28"/>
        </w:rPr>
        <w:tab/>
        <w:t>Описание книги одного автора</w:t>
      </w:r>
    </w:p>
    <w:p w14:paraId="12D889DF"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lastRenderedPageBreak/>
        <w:t xml:space="preserve">Никифорова Н. А. Комплексный экономический </w:t>
      </w:r>
      <w:proofErr w:type="gramStart"/>
      <w:r w:rsidRPr="00907A52">
        <w:rPr>
          <w:sz w:val="28"/>
          <w:szCs w:val="28"/>
        </w:rPr>
        <w:t>анализ :</w:t>
      </w:r>
      <w:proofErr w:type="gramEnd"/>
      <w:r w:rsidRPr="00907A52">
        <w:rPr>
          <w:sz w:val="28"/>
          <w:szCs w:val="28"/>
        </w:rPr>
        <w:t xml:space="preserve"> учеб. для напр. бакалавриата «Экономика» и «Менеджмент» / Н. А. Никифорова ; </w:t>
      </w:r>
      <w:proofErr w:type="spellStart"/>
      <w:r w:rsidRPr="00907A52">
        <w:rPr>
          <w:sz w:val="28"/>
          <w:szCs w:val="28"/>
        </w:rPr>
        <w:t>Финуниверситет</w:t>
      </w:r>
      <w:proofErr w:type="spellEnd"/>
      <w:r w:rsidRPr="00907A52">
        <w:rPr>
          <w:sz w:val="28"/>
          <w:szCs w:val="28"/>
        </w:rPr>
        <w:t xml:space="preserve">.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Кнорус</w:t>
      </w:r>
      <w:proofErr w:type="spellEnd"/>
      <w:r w:rsidRPr="00907A52">
        <w:rPr>
          <w:sz w:val="28"/>
          <w:szCs w:val="28"/>
        </w:rPr>
        <w:t>, 2021. — 439 с. — (Бакалавриат).</w:t>
      </w:r>
    </w:p>
    <w:p w14:paraId="182DFD91"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Шитов В. Н. История финансов </w:t>
      </w:r>
      <w:proofErr w:type="gramStart"/>
      <w:r w:rsidRPr="00907A52">
        <w:rPr>
          <w:sz w:val="28"/>
          <w:szCs w:val="28"/>
        </w:rPr>
        <w:t>России :</w:t>
      </w:r>
      <w:proofErr w:type="gramEnd"/>
      <w:r w:rsidRPr="00907A52">
        <w:rPr>
          <w:sz w:val="28"/>
          <w:szCs w:val="28"/>
        </w:rPr>
        <w:t xml:space="preserve"> учеб. пособие для студентов вузов, </w:t>
      </w:r>
      <w:proofErr w:type="spellStart"/>
      <w:r w:rsidRPr="00907A52">
        <w:rPr>
          <w:sz w:val="28"/>
          <w:szCs w:val="28"/>
        </w:rPr>
        <w:t>обуч</w:t>
      </w:r>
      <w:proofErr w:type="spellEnd"/>
      <w:r w:rsidRPr="00907A52">
        <w:rPr>
          <w:sz w:val="28"/>
          <w:szCs w:val="28"/>
        </w:rPr>
        <w:t>. по спец. «Финансы и кредит», напр. «Экономика» (</w:t>
      </w:r>
      <w:proofErr w:type="spellStart"/>
      <w:r w:rsidRPr="00907A52">
        <w:rPr>
          <w:sz w:val="28"/>
          <w:szCs w:val="28"/>
        </w:rPr>
        <w:t>квалиф</w:t>
      </w:r>
      <w:proofErr w:type="spellEnd"/>
      <w:r w:rsidRPr="00907A52">
        <w:rPr>
          <w:sz w:val="28"/>
          <w:szCs w:val="28"/>
        </w:rPr>
        <w:t xml:space="preserve">. (степень) «бакалавр») / В. Н. Шитов. — 3-е изд., стер.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Кнорус</w:t>
      </w:r>
      <w:proofErr w:type="spellEnd"/>
      <w:r w:rsidRPr="00907A52">
        <w:rPr>
          <w:sz w:val="28"/>
          <w:szCs w:val="28"/>
        </w:rPr>
        <w:t>, 2020. (Бакалавриат).</w:t>
      </w:r>
    </w:p>
    <w:p w14:paraId="37655714"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2.</w:t>
      </w:r>
      <w:r w:rsidRPr="00907A52">
        <w:rPr>
          <w:i/>
          <w:iCs/>
          <w:sz w:val="28"/>
          <w:szCs w:val="28"/>
        </w:rPr>
        <w:tab/>
        <w:t>Описание книги 2, 3-х авторов</w:t>
      </w:r>
    </w:p>
    <w:p w14:paraId="45CA64F8" w14:textId="77777777" w:rsidR="00DD3D21" w:rsidRPr="00907A52" w:rsidRDefault="00DD3D21" w:rsidP="00DD3D21">
      <w:pPr>
        <w:pStyle w:val="64"/>
        <w:spacing w:line="360" w:lineRule="auto"/>
        <w:ind w:left="23" w:right="23" w:firstLine="720"/>
        <w:jc w:val="both"/>
        <w:rPr>
          <w:sz w:val="28"/>
          <w:szCs w:val="28"/>
        </w:rPr>
      </w:pPr>
      <w:proofErr w:type="spellStart"/>
      <w:r w:rsidRPr="00907A52">
        <w:rPr>
          <w:sz w:val="28"/>
          <w:szCs w:val="28"/>
        </w:rPr>
        <w:t>Перская</w:t>
      </w:r>
      <w:proofErr w:type="spellEnd"/>
      <w:r w:rsidRPr="00907A52">
        <w:rPr>
          <w:sz w:val="28"/>
          <w:szCs w:val="28"/>
        </w:rPr>
        <w:t xml:space="preserve"> В. В. Интеграция в условиях многополярности. Эволюция</w:t>
      </w:r>
      <w:r w:rsidRPr="00907A52">
        <w:rPr>
          <w:sz w:val="28"/>
          <w:szCs w:val="28"/>
          <w:lang w:val="en-US"/>
        </w:rPr>
        <w:t xml:space="preserve"> </w:t>
      </w:r>
      <w:r w:rsidRPr="00907A52">
        <w:rPr>
          <w:sz w:val="28"/>
          <w:szCs w:val="28"/>
        </w:rPr>
        <w:t>теории</w:t>
      </w:r>
      <w:r w:rsidRPr="00907A52">
        <w:rPr>
          <w:sz w:val="28"/>
          <w:szCs w:val="28"/>
          <w:lang w:val="en-US"/>
        </w:rPr>
        <w:t xml:space="preserve"> </w:t>
      </w:r>
      <w:r w:rsidRPr="00907A52">
        <w:rPr>
          <w:sz w:val="28"/>
          <w:szCs w:val="28"/>
        </w:rPr>
        <w:t>и</w:t>
      </w:r>
      <w:r w:rsidRPr="00907A52">
        <w:rPr>
          <w:sz w:val="28"/>
          <w:szCs w:val="28"/>
          <w:lang w:val="en-US"/>
        </w:rPr>
        <w:t xml:space="preserve"> </w:t>
      </w:r>
      <w:r w:rsidRPr="00907A52">
        <w:rPr>
          <w:sz w:val="28"/>
          <w:szCs w:val="28"/>
        </w:rPr>
        <w:t>практики</w:t>
      </w:r>
      <w:r w:rsidRPr="00907A52">
        <w:rPr>
          <w:sz w:val="28"/>
          <w:szCs w:val="28"/>
          <w:lang w:val="en-US"/>
        </w:rPr>
        <w:t xml:space="preserve"> </w:t>
      </w:r>
      <w:r w:rsidRPr="00907A52">
        <w:rPr>
          <w:sz w:val="28"/>
          <w:szCs w:val="28"/>
        </w:rPr>
        <w:t>реализации</w:t>
      </w:r>
      <w:r w:rsidRPr="00907A52">
        <w:rPr>
          <w:sz w:val="28"/>
          <w:szCs w:val="28"/>
          <w:lang w:val="en-US"/>
        </w:rPr>
        <w:t xml:space="preserve"> = Integration processes amid multipolarity. </w:t>
      </w:r>
      <w:proofErr w:type="spellStart"/>
      <w:r w:rsidRPr="00907A52">
        <w:rPr>
          <w:sz w:val="28"/>
          <w:szCs w:val="28"/>
        </w:rPr>
        <w:t>Evolution</w:t>
      </w:r>
      <w:proofErr w:type="spellEnd"/>
      <w:r w:rsidRPr="00907A52">
        <w:rPr>
          <w:sz w:val="28"/>
          <w:szCs w:val="28"/>
        </w:rPr>
        <w:t xml:space="preserve"> </w:t>
      </w:r>
      <w:proofErr w:type="spellStart"/>
      <w:r w:rsidRPr="00907A52">
        <w:rPr>
          <w:sz w:val="28"/>
          <w:szCs w:val="28"/>
        </w:rPr>
        <w:t>oftheory</w:t>
      </w:r>
      <w:proofErr w:type="spellEnd"/>
      <w:r w:rsidRPr="00907A52">
        <w:rPr>
          <w:sz w:val="28"/>
          <w:szCs w:val="28"/>
        </w:rPr>
        <w:t xml:space="preserve"> </w:t>
      </w:r>
      <w:proofErr w:type="spellStart"/>
      <w:r w:rsidRPr="00907A52">
        <w:rPr>
          <w:sz w:val="28"/>
          <w:szCs w:val="28"/>
        </w:rPr>
        <w:t>and</w:t>
      </w:r>
      <w:proofErr w:type="spellEnd"/>
      <w:r w:rsidRPr="00907A52">
        <w:rPr>
          <w:sz w:val="28"/>
          <w:szCs w:val="28"/>
        </w:rPr>
        <w:t xml:space="preserve"> </w:t>
      </w:r>
      <w:proofErr w:type="spellStart"/>
      <w:r w:rsidRPr="00907A52">
        <w:rPr>
          <w:sz w:val="28"/>
          <w:szCs w:val="28"/>
        </w:rPr>
        <w:t>practice</w:t>
      </w:r>
      <w:proofErr w:type="spellEnd"/>
      <w:r w:rsidRPr="00907A52">
        <w:rPr>
          <w:sz w:val="28"/>
          <w:szCs w:val="28"/>
        </w:rPr>
        <w:t xml:space="preserve"> </w:t>
      </w:r>
      <w:proofErr w:type="spellStart"/>
      <w:r w:rsidRPr="00907A52">
        <w:rPr>
          <w:sz w:val="28"/>
          <w:szCs w:val="28"/>
        </w:rPr>
        <w:t>of</w:t>
      </w:r>
      <w:proofErr w:type="spellEnd"/>
      <w:r w:rsidRPr="00907A52">
        <w:rPr>
          <w:sz w:val="28"/>
          <w:szCs w:val="28"/>
        </w:rPr>
        <w:t xml:space="preserve"> </w:t>
      </w:r>
      <w:proofErr w:type="spellStart"/>
      <w:proofErr w:type="gramStart"/>
      <w:r w:rsidRPr="00907A52">
        <w:rPr>
          <w:sz w:val="28"/>
          <w:szCs w:val="28"/>
        </w:rPr>
        <w:t>implementation</w:t>
      </w:r>
      <w:proofErr w:type="spellEnd"/>
      <w:r w:rsidRPr="00907A52">
        <w:rPr>
          <w:sz w:val="28"/>
          <w:szCs w:val="28"/>
        </w:rPr>
        <w:t xml:space="preserve"> :</w:t>
      </w:r>
      <w:proofErr w:type="gramEnd"/>
      <w:r w:rsidRPr="00907A52">
        <w:rPr>
          <w:sz w:val="28"/>
          <w:szCs w:val="28"/>
        </w:rPr>
        <w:t xml:space="preserve"> монография / </w:t>
      </w:r>
      <w:proofErr w:type="spellStart"/>
      <w:r w:rsidRPr="00907A52">
        <w:rPr>
          <w:sz w:val="28"/>
          <w:szCs w:val="28"/>
        </w:rPr>
        <w:t>Перская</w:t>
      </w:r>
      <w:proofErr w:type="spellEnd"/>
      <w:r w:rsidRPr="00907A52">
        <w:rPr>
          <w:sz w:val="28"/>
          <w:szCs w:val="28"/>
        </w:rPr>
        <w:t xml:space="preserve"> В, В., </w:t>
      </w:r>
      <w:proofErr w:type="spellStart"/>
      <w:r w:rsidRPr="00907A52">
        <w:rPr>
          <w:sz w:val="28"/>
          <w:szCs w:val="28"/>
        </w:rPr>
        <w:t>Эскиндаров</w:t>
      </w:r>
      <w:proofErr w:type="spellEnd"/>
      <w:r w:rsidRPr="00907A52">
        <w:rPr>
          <w:sz w:val="28"/>
          <w:szCs w:val="28"/>
        </w:rPr>
        <w:t xml:space="preserve"> М, А. — Москва : Экономика, 2016. — 383 с.</w:t>
      </w:r>
    </w:p>
    <w:p w14:paraId="00905B9C" w14:textId="77777777" w:rsidR="00DD3D21" w:rsidRPr="00907A52" w:rsidRDefault="00DD3D21" w:rsidP="00DD3D21">
      <w:pPr>
        <w:pStyle w:val="64"/>
        <w:spacing w:line="360" w:lineRule="auto"/>
        <w:ind w:left="23" w:right="23" w:firstLine="720"/>
        <w:jc w:val="both"/>
        <w:rPr>
          <w:sz w:val="28"/>
          <w:szCs w:val="28"/>
        </w:rPr>
      </w:pPr>
      <w:proofErr w:type="spellStart"/>
      <w:r w:rsidRPr="00907A52">
        <w:rPr>
          <w:sz w:val="28"/>
          <w:szCs w:val="28"/>
        </w:rPr>
        <w:t>Валишин</w:t>
      </w:r>
      <w:proofErr w:type="spellEnd"/>
      <w:r w:rsidRPr="00907A52">
        <w:rPr>
          <w:sz w:val="28"/>
          <w:szCs w:val="28"/>
        </w:rPr>
        <w:t xml:space="preserve"> Е.Н. Теория и практика управления человеческими ресурсами: учеб. пособие / Е. Н. </w:t>
      </w:r>
      <w:proofErr w:type="spellStart"/>
      <w:r w:rsidRPr="00907A52">
        <w:rPr>
          <w:sz w:val="28"/>
          <w:szCs w:val="28"/>
        </w:rPr>
        <w:t>Валишин</w:t>
      </w:r>
      <w:proofErr w:type="spellEnd"/>
      <w:r w:rsidRPr="00907A52">
        <w:rPr>
          <w:sz w:val="28"/>
          <w:szCs w:val="28"/>
        </w:rPr>
        <w:t xml:space="preserve">, И. А. Иванова, В. Н. </w:t>
      </w:r>
      <w:proofErr w:type="spellStart"/>
      <w:r w:rsidRPr="00907A52">
        <w:rPr>
          <w:sz w:val="28"/>
          <w:szCs w:val="28"/>
        </w:rPr>
        <w:t>Пуляева</w:t>
      </w:r>
      <w:proofErr w:type="spellEnd"/>
      <w:r w:rsidRPr="00907A52">
        <w:rPr>
          <w:sz w:val="28"/>
          <w:szCs w:val="28"/>
        </w:rPr>
        <w:t xml:space="preserve">; </w:t>
      </w:r>
      <w:proofErr w:type="spellStart"/>
      <w:r w:rsidRPr="00907A52">
        <w:rPr>
          <w:sz w:val="28"/>
          <w:szCs w:val="28"/>
        </w:rPr>
        <w:t>Финуниверситет</w:t>
      </w:r>
      <w:proofErr w:type="spellEnd"/>
      <w:r w:rsidRPr="00907A52">
        <w:rPr>
          <w:sz w:val="28"/>
          <w:szCs w:val="28"/>
        </w:rPr>
        <w:t xml:space="preserve">. — Москва: </w:t>
      </w:r>
      <w:proofErr w:type="spellStart"/>
      <w:r w:rsidRPr="00907A52">
        <w:rPr>
          <w:sz w:val="28"/>
          <w:szCs w:val="28"/>
        </w:rPr>
        <w:t>Русайнс</w:t>
      </w:r>
      <w:proofErr w:type="spellEnd"/>
      <w:r w:rsidRPr="00907A52">
        <w:rPr>
          <w:sz w:val="28"/>
          <w:szCs w:val="28"/>
        </w:rPr>
        <w:t>, 2020. — 127 с.</w:t>
      </w:r>
    </w:p>
    <w:p w14:paraId="3D171729" w14:textId="77777777" w:rsidR="00DD3D21" w:rsidRPr="00907A52" w:rsidRDefault="00DD3D21" w:rsidP="00DD3D21">
      <w:pPr>
        <w:pStyle w:val="64"/>
        <w:spacing w:line="360" w:lineRule="auto"/>
        <w:ind w:left="23" w:right="23" w:firstLine="720"/>
        <w:jc w:val="both"/>
        <w:rPr>
          <w:sz w:val="28"/>
          <w:szCs w:val="28"/>
        </w:rPr>
      </w:pPr>
      <w:r w:rsidRPr="00907A52">
        <w:rPr>
          <w:sz w:val="28"/>
          <w:szCs w:val="28"/>
          <w:lang w:val="en-US"/>
        </w:rPr>
        <w:t xml:space="preserve">Rose </w:t>
      </w:r>
      <w:r w:rsidRPr="00907A52">
        <w:rPr>
          <w:sz w:val="28"/>
          <w:szCs w:val="28"/>
        </w:rPr>
        <w:t>Р</w:t>
      </w:r>
      <w:r w:rsidRPr="00907A52">
        <w:rPr>
          <w:sz w:val="28"/>
          <w:szCs w:val="28"/>
          <w:lang w:val="en-US"/>
        </w:rPr>
        <w:t xml:space="preserve">. S. </w:t>
      </w:r>
      <w:proofErr w:type="spellStart"/>
      <w:r w:rsidRPr="00907A52">
        <w:rPr>
          <w:sz w:val="28"/>
          <w:szCs w:val="28"/>
        </w:rPr>
        <w:t>ВапК</w:t>
      </w:r>
      <w:proofErr w:type="spellEnd"/>
      <w:r w:rsidRPr="00907A52">
        <w:rPr>
          <w:sz w:val="28"/>
          <w:szCs w:val="28"/>
          <w:lang w:val="en-US"/>
        </w:rPr>
        <w:t xml:space="preserve"> Management &amp; Financial Services / </w:t>
      </w:r>
      <w:r w:rsidRPr="00907A52">
        <w:rPr>
          <w:sz w:val="28"/>
          <w:szCs w:val="28"/>
        </w:rPr>
        <w:t>Р</w:t>
      </w:r>
      <w:r w:rsidRPr="00907A52">
        <w:rPr>
          <w:sz w:val="28"/>
          <w:szCs w:val="28"/>
          <w:lang w:val="en-US"/>
        </w:rPr>
        <w:t xml:space="preserve">. S. Rose, S. </w:t>
      </w:r>
      <w:proofErr w:type="spellStart"/>
      <w:proofErr w:type="gramStart"/>
      <w:r w:rsidRPr="00907A52">
        <w:rPr>
          <w:sz w:val="28"/>
          <w:szCs w:val="28"/>
          <w:lang w:val="en-US"/>
        </w:rPr>
        <w:t>Hudgms</w:t>
      </w:r>
      <w:proofErr w:type="spellEnd"/>
      <w:r w:rsidRPr="00907A52">
        <w:rPr>
          <w:sz w:val="28"/>
          <w:szCs w:val="28"/>
          <w:lang w:val="en-US"/>
        </w:rPr>
        <w:t xml:space="preserve">  </w:t>
      </w:r>
      <w:proofErr w:type="spellStart"/>
      <w:r w:rsidRPr="00907A52">
        <w:rPr>
          <w:sz w:val="28"/>
          <w:szCs w:val="28"/>
          <w:lang w:val="en-US"/>
        </w:rPr>
        <w:t>th</w:t>
      </w:r>
      <w:proofErr w:type="spellEnd"/>
      <w:proofErr w:type="gramEnd"/>
      <w:r w:rsidRPr="00907A52">
        <w:rPr>
          <w:sz w:val="28"/>
          <w:szCs w:val="28"/>
          <w:lang w:val="en-US"/>
        </w:rPr>
        <w:t xml:space="preserve"> ed. — Boston : </w:t>
      </w:r>
      <w:r w:rsidRPr="00907A52">
        <w:rPr>
          <w:sz w:val="28"/>
          <w:szCs w:val="28"/>
        </w:rPr>
        <w:t>Мс</w:t>
      </w:r>
      <w:r w:rsidRPr="00907A52">
        <w:rPr>
          <w:sz w:val="28"/>
          <w:szCs w:val="28"/>
          <w:lang w:val="en-US"/>
        </w:rPr>
        <w:t xml:space="preserve"> Graw Hill, 2010. </w:t>
      </w:r>
      <w:r w:rsidRPr="00907A52">
        <w:rPr>
          <w:sz w:val="28"/>
          <w:szCs w:val="28"/>
        </w:rPr>
        <w:t xml:space="preserve">734 р. </w:t>
      </w:r>
    </w:p>
    <w:p w14:paraId="39E04F2C"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З. Описание книги 4-х авторов</w:t>
      </w:r>
    </w:p>
    <w:p w14:paraId="6D4A10AA"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История </w:t>
      </w:r>
      <w:proofErr w:type="gramStart"/>
      <w:r w:rsidRPr="00907A52">
        <w:rPr>
          <w:sz w:val="28"/>
          <w:szCs w:val="28"/>
        </w:rPr>
        <w:t>России :</w:t>
      </w:r>
      <w:proofErr w:type="gramEnd"/>
      <w:r w:rsidRPr="00907A52">
        <w:rPr>
          <w:sz w:val="28"/>
          <w:szCs w:val="28"/>
        </w:rPr>
        <w:t xml:space="preserve"> учебник / А. С. Орлов, В. А. Георгиев, Н. Г. Георгиева, Т. А. Сивохина ; МГУ им. М. В. Ломоносова. — 4-е изд., </w:t>
      </w:r>
      <w:proofErr w:type="spellStart"/>
      <w:r w:rsidRPr="00907A52">
        <w:rPr>
          <w:sz w:val="28"/>
          <w:szCs w:val="28"/>
        </w:rPr>
        <w:t>перераб</w:t>
      </w:r>
      <w:proofErr w:type="spellEnd"/>
      <w:r w:rsidRPr="00907A52">
        <w:rPr>
          <w:sz w:val="28"/>
          <w:szCs w:val="28"/>
        </w:rPr>
        <w:t xml:space="preserve">. и доп. — </w:t>
      </w:r>
      <w:proofErr w:type="gramStart"/>
      <w:r w:rsidRPr="00907A52">
        <w:rPr>
          <w:sz w:val="28"/>
          <w:szCs w:val="28"/>
        </w:rPr>
        <w:t>Москва :</w:t>
      </w:r>
      <w:proofErr w:type="gramEnd"/>
      <w:r w:rsidRPr="00907A52">
        <w:rPr>
          <w:sz w:val="28"/>
          <w:szCs w:val="28"/>
        </w:rPr>
        <w:t xml:space="preserve"> Проспект, 2020. — 528 с.</w:t>
      </w:r>
    </w:p>
    <w:p w14:paraId="4D6E471D" w14:textId="77777777" w:rsidR="00DD3D21" w:rsidRPr="00907A52" w:rsidRDefault="00DD3D21" w:rsidP="00DD3D21">
      <w:pPr>
        <w:pStyle w:val="64"/>
        <w:spacing w:line="360" w:lineRule="auto"/>
        <w:ind w:left="23" w:right="23" w:firstLine="720"/>
        <w:jc w:val="both"/>
        <w:rPr>
          <w:sz w:val="28"/>
          <w:szCs w:val="28"/>
          <w:lang w:val="en-US"/>
        </w:rPr>
      </w:pPr>
      <w:r w:rsidRPr="00907A52">
        <w:rPr>
          <w:sz w:val="28"/>
          <w:szCs w:val="28"/>
          <w:lang w:val="en-US"/>
        </w:rPr>
        <w:t xml:space="preserve">IELTS Foundation: Student's </w:t>
      </w:r>
      <w:proofErr w:type="spellStart"/>
      <w:r w:rsidRPr="00907A52">
        <w:rPr>
          <w:sz w:val="28"/>
          <w:szCs w:val="28"/>
        </w:rPr>
        <w:t>ВооК</w:t>
      </w:r>
      <w:proofErr w:type="spellEnd"/>
      <w:r w:rsidRPr="00907A52">
        <w:rPr>
          <w:sz w:val="28"/>
          <w:szCs w:val="28"/>
          <w:lang w:val="en-US"/>
        </w:rPr>
        <w:t xml:space="preserve">. CEF Levels </w:t>
      </w:r>
      <w:r w:rsidRPr="00907A52">
        <w:rPr>
          <w:sz w:val="28"/>
          <w:szCs w:val="28"/>
        </w:rPr>
        <w:t>В</w:t>
      </w:r>
      <w:r w:rsidRPr="00907A52">
        <w:rPr>
          <w:sz w:val="28"/>
          <w:szCs w:val="28"/>
          <w:lang w:val="en-US"/>
        </w:rPr>
        <w:t xml:space="preserve"> / Andrew </w:t>
      </w:r>
      <w:proofErr w:type="spellStart"/>
      <w:r w:rsidRPr="00907A52">
        <w:rPr>
          <w:sz w:val="28"/>
          <w:szCs w:val="28"/>
          <w:lang w:val="en-US"/>
        </w:rPr>
        <w:t>Preshous</w:t>
      </w:r>
      <w:proofErr w:type="spellEnd"/>
      <w:r w:rsidRPr="00907A52">
        <w:rPr>
          <w:sz w:val="28"/>
          <w:szCs w:val="28"/>
          <w:lang w:val="en-US"/>
        </w:rPr>
        <w:t xml:space="preserve">, Rachael Roberts, </w:t>
      </w:r>
      <w:proofErr w:type="spellStart"/>
      <w:r w:rsidRPr="00907A52">
        <w:rPr>
          <w:sz w:val="28"/>
          <w:szCs w:val="28"/>
        </w:rPr>
        <w:t>Јоаппа</w:t>
      </w:r>
      <w:proofErr w:type="spellEnd"/>
      <w:r w:rsidRPr="00907A52">
        <w:rPr>
          <w:sz w:val="28"/>
          <w:szCs w:val="28"/>
          <w:lang w:val="en-US"/>
        </w:rPr>
        <w:t xml:space="preserve"> </w:t>
      </w:r>
      <w:proofErr w:type="spellStart"/>
      <w:r w:rsidRPr="00907A52">
        <w:rPr>
          <w:sz w:val="28"/>
          <w:szCs w:val="28"/>
          <w:lang w:val="en-US"/>
        </w:rPr>
        <w:t>Preshous</w:t>
      </w:r>
      <w:proofErr w:type="spellEnd"/>
      <w:r w:rsidRPr="00907A52">
        <w:rPr>
          <w:sz w:val="28"/>
          <w:szCs w:val="28"/>
          <w:lang w:val="en-US"/>
        </w:rPr>
        <w:t xml:space="preserve">, </w:t>
      </w:r>
      <w:proofErr w:type="spellStart"/>
      <w:r w:rsidRPr="00907A52">
        <w:rPr>
          <w:sz w:val="28"/>
          <w:szCs w:val="28"/>
        </w:rPr>
        <w:t>Јоаппе</w:t>
      </w:r>
      <w:proofErr w:type="spellEnd"/>
      <w:r w:rsidRPr="00907A52">
        <w:rPr>
          <w:sz w:val="28"/>
          <w:szCs w:val="28"/>
          <w:lang w:val="en-US"/>
        </w:rPr>
        <w:t xml:space="preserve"> </w:t>
      </w:r>
      <w:proofErr w:type="spellStart"/>
      <w:r w:rsidRPr="00907A52">
        <w:rPr>
          <w:sz w:val="28"/>
          <w:szCs w:val="28"/>
          <w:lang w:val="en-US"/>
        </w:rPr>
        <w:t>Gakonga</w:t>
      </w:r>
      <w:proofErr w:type="spellEnd"/>
      <w:r w:rsidRPr="00907A52">
        <w:rPr>
          <w:sz w:val="28"/>
          <w:szCs w:val="28"/>
          <w:lang w:val="en-US"/>
        </w:rPr>
        <w:t>. — 2-nd ed. — 0</w:t>
      </w:r>
      <w:proofErr w:type="gramStart"/>
      <w:r w:rsidRPr="00907A52">
        <w:rPr>
          <w:sz w:val="28"/>
          <w:szCs w:val="28"/>
          <w:lang w:val="en-US"/>
        </w:rPr>
        <w:t>xford :</w:t>
      </w:r>
      <w:proofErr w:type="gramEnd"/>
      <w:r w:rsidRPr="00907A52">
        <w:rPr>
          <w:sz w:val="28"/>
          <w:szCs w:val="28"/>
          <w:lang w:val="en-US"/>
        </w:rPr>
        <w:t xml:space="preserve"> Macmillan Publishers Limited, 2014. — 176 </w:t>
      </w:r>
      <w:r w:rsidRPr="00907A52">
        <w:rPr>
          <w:sz w:val="28"/>
          <w:szCs w:val="28"/>
        </w:rPr>
        <w:t>с</w:t>
      </w:r>
      <w:r w:rsidRPr="00907A52">
        <w:rPr>
          <w:sz w:val="28"/>
          <w:szCs w:val="28"/>
          <w:lang w:val="en-US"/>
        </w:rPr>
        <w:t>. — (Macmillan Exams).</w:t>
      </w:r>
    </w:p>
    <w:p w14:paraId="1AAAF908"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4. Описание книги 5-ти и более авторов</w:t>
      </w:r>
    </w:p>
    <w:p w14:paraId="2C20650D"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Современная архитектура финансов России : монография / М. А. </w:t>
      </w:r>
      <w:proofErr w:type="spellStart"/>
      <w:r w:rsidRPr="00907A52">
        <w:rPr>
          <w:sz w:val="28"/>
          <w:szCs w:val="28"/>
        </w:rPr>
        <w:t>Эскиндаров</w:t>
      </w:r>
      <w:proofErr w:type="spellEnd"/>
      <w:r w:rsidRPr="00907A52">
        <w:rPr>
          <w:sz w:val="28"/>
          <w:szCs w:val="28"/>
        </w:rPr>
        <w:t xml:space="preserve">, В, В, Масленников, М. А. Абрамова [и др.] ; под ред. М. А, </w:t>
      </w:r>
      <w:proofErr w:type="spellStart"/>
      <w:r w:rsidRPr="00907A52">
        <w:rPr>
          <w:sz w:val="28"/>
          <w:szCs w:val="28"/>
        </w:rPr>
        <w:t>Эскиндарова</w:t>
      </w:r>
      <w:proofErr w:type="spellEnd"/>
      <w:r w:rsidRPr="00907A52">
        <w:rPr>
          <w:sz w:val="28"/>
          <w:szCs w:val="28"/>
        </w:rPr>
        <w:t xml:space="preserve">, В. В. Масленникова ; </w:t>
      </w:r>
      <w:proofErr w:type="spellStart"/>
      <w:r w:rsidRPr="00907A52">
        <w:rPr>
          <w:sz w:val="28"/>
          <w:szCs w:val="28"/>
        </w:rPr>
        <w:t>Финуниверситет</w:t>
      </w:r>
      <w:proofErr w:type="spellEnd"/>
      <w:r w:rsidRPr="00907A52">
        <w:rPr>
          <w:sz w:val="28"/>
          <w:szCs w:val="28"/>
        </w:rPr>
        <w:t xml:space="preserve">.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Когито</w:t>
      </w:r>
      <w:proofErr w:type="spellEnd"/>
      <w:r w:rsidRPr="00907A52">
        <w:rPr>
          <w:sz w:val="28"/>
          <w:szCs w:val="28"/>
        </w:rPr>
        <w:t>-Центр, 2020. —487 с.</w:t>
      </w:r>
    </w:p>
    <w:p w14:paraId="71D15F96"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lastRenderedPageBreak/>
        <w:t>Сто лет развития, 1919-2019 / авт.-</w:t>
      </w:r>
      <w:proofErr w:type="spellStart"/>
      <w:proofErr w:type="gramStart"/>
      <w:r w:rsidRPr="00907A52">
        <w:rPr>
          <w:sz w:val="28"/>
          <w:szCs w:val="28"/>
        </w:rPr>
        <w:t>сост</w:t>
      </w:r>
      <w:proofErr w:type="spellEnd"/>
      <w:r w:rsidRPr="00907A52">
        <w:rPr>
          <w:sz w:val="28"/>
          <w:szCs w:val="28"/>
        </w:rPr>
        <w:t>,:</w:t>
      </w:r>
      <w:proofErr w:type="gramEnd"/>
      <w:r w:rsidRPr="00907A52">
        <w:rPr>
          <w:sz w:val="28"/>
          <w:szCs w:val="28"/>
        </w:rPr>
        <w:t xml:space="preserve"> Я А. </w:t>
      </w:r>
      <w:proofErr w:type="spellStart"/>
      <w:r w:rsidRPr="00907A52">
        <w:rPr>
          <w:sz w:val="28"/>
          <w:szCs w:val="28"/>
        </w:rPr>
        <w:t>Пляйс</w:t>
      </w:r>
      <w:proofErr w:type="spellEnd"/>
      <w:r w:rsidRPr="00907A52">
        <w:rPr>
          <w:sz w:val="28"/>
          <w:szCs w:val="28"/>
        </w:rPr>
        <w:t xml:space="preserve">, С Л. Анохина, Т. А. Мирошникова [и др.] ; под общ. ред. М. А. </w:t>
      </w:r>
      <w:proofErr w:type="spellStart"/>
      <w:r w:rsidRPr="00907A52">
        <w:rPr>
          <w:sz w:val="28"/>
          <w:szCs w:val="28"/>
        </w:rPr>
        <w:t>Эскиндарова</w:t>
      </w:r>
      <w:proofErr w:type="spellEnd"/>
      <w:r w:rsidRPr="00907A52">
        <w:rPr>
          <w:sz w:val="28"/>
          <w:szCs w:val="28"/>
        </w:rPr>
        <w:t xml:space="preserve"> ; Финансовый ун-т при Правительстве Российской Федерации. — </w:t>
      </w:r>
      <w:proofErr w:type="gramStart"/>
      <w:r w:rsidRPr="00907A52">
        <w:rPr>
          <w:sz w:val="28"/>
          <w:szCs w:val="28"/>
        </w:rPr>
        <w:t>Москва :</w:t>
      </w:r>
      <w:proofErr w:type="gramEnd"/>
      <w:r w:rsidRPr="00907A52">
        <w:rPr>
          <w:sz w:val="28"/>
          <w:szCs w:val="28"/>
        </w:rPr>
        <w:t xml:space="preserve"> Международные отношения, 2019. — 696 с.</w:t>
      </w:r>
    </w:p>
    <w:p w14:paraId="084D02B8" w14:textId="77777777" w:rsidR="00DD3D21" w:rsidRPr="00907A52" w:rsidRDefault="00DD3D21" w:rsidP="00DD3D21">
      <w:pPr>
        <w:pStyle w:val="64"/>
        <w:spacing w:line="360" w:lineRule="auto"/>
        <w:ind w:left="23" w:right="23" w:firstLine="720"/>
        <w:jc w:val="both"/>
        <w:rPr>
          <w:i/>
          <w:iCs/>
          <w:sz w:val="28"/>
          <w:szCs w:val="28"/>
        </w:rPr>
      </w:pPr>
      <w:r w:rsidRPr="00907A52">
        <w:rPr>
          <w:i/>
          <w:iCs/>
          <w:sz w:val="28"/>
          <w:szCs w:val="28"/>
        </w:rPr>
        <w:t>5. Описание сборников</w:t>
      </w:r>
    </w:p>
    <w:p w14:paraId="0D6DFED3"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 </w:t>
      </w:r>
      <w:proofErr w:type="spellStart"/>
      <w:proofErr w:type="gramStart"/>
      <w:r w:rsidRPr="00907A52">
        <w:rPr>
          <w:sz w:val="28"/>
          <w:szCs w:val="28"/>
        </w:rPr>
        <w:t>москва</w:t>
      </w:r>
      <w:proofErr w:type="spellEnd"/>
      <w:r w:rsidRPr="00907A52">
        <w:rPr>
          <w:sz w:val="28"/>
          <w:szCs w:val="28"/>
        </w:rPr>
        <w:t xml:space="preserve"> :</w:t>
      </w:r>
      <w:proofErr w:type="gramEnd"/>
      <w:r w:rsidRPr="00907A52">
        <w:rPr>
          <w:sz w:val="28"/>
          <w:szCs w:val="28"/>
        </w:rPr>
        <w:t xml:space="preserve"> </w:t>
      </w:r>
      <w:proofErr w:type="spellStart"/>
      <w:r w:rsidRPr="00907A52">
        <w:rPr>
          <w:sz w:val="28"/>
          <w:szCs w:val="28"/>
        </w:rPr>
        <w:t>гуу</w:t>
      </w:r>
      <w:proofErr w:type="spellEnd"/>
      <w:r w:rsidRPr="00907A52">
        <w:rPr>
          <w:sz w:val="28"/>
          <w:szCs w:val="28"/>
        </w:rPr>
        <w:t>, 2017. - 382 с.</w:t>
      </w:r>
    </w:p>
    <w:p w14:paraId="4FD59E0C" w14:textId="77777777" w:rsidR="00DD3D21" w:rsidRPr="00907A52" w:rsidRDefault="00DD3D21" w:rsidP="00DD3D21">
      <w:pPr>
        <w:pStyle w:val="64"/>
        <w:spacing w:line="360" w:lineRule="auto"/>
        <w:ind w:left="23" w:right="23" w:firstLine="720"/>
        <w:jc w:val="both"/>
        <w:rPr>
          <w:sz w:val="28"/>
          <w:szCs w:val="28"/>
        </w:rPr>
      </w:pPr>
      <w:r w:rsidRPr="00907A52">
        <w:rPr>
          <w:sz w:val="28"/>
          <w:szCs w:val="28"/>
        </w:rPr>
        <w:t xml:space="preserve">Сборник избранных статей молодых ученых / Ин-т экономики </w:t>
      </w:r>
      <w:proofErr w:type="gramStart"/>
      <w:r w:rsidRPr="00907A52">
        <w:rPr>
          <w:sz w:val="28"/>
          <w:szCs w:val="28"/>
        </w:rPr>
        <w:t>РАН ;</w:t>
      </w:r>
      <w:proofErr w:type="gramEnd"/>
      <w:r w:rsidRPr="00907A52">
        <w:rPr>
          <w:sz w:val="28"/>
          <w:szCs w:val="28"/>
        </w:rPr>
        <w:t xml:space="preserve"> под ред. И. А. Болдырева, М. Ю. Головнина, Р. С. Гринберга. — </w:t>
      </w:r>
      <w:proofErr w:type="gramStart"/>
      <w:r w:rsidRPr="00907A52">
        <w:rPr>
          <w:sz w:val="28"/>
          <w:szCs w:val="28"/>
        </w:rPr>
        <w:t>Москва :</w:t>
      </w:r>
      <w:proofErr w:type="gramEnd"/>
      <w:r w:rsidRPr="00907A52">
        <w:rPr>
          <w:sz w:val="28"/>
          <w:szCs w:val="28"/>
        </w:rPr>
        <w:t xml:space="preserve"> Экономика, 2010. — 288 с. — (Библиотека Новой экономической ассоциации [ред. кол, серии: В. М. </w:t>
      </w:r>
      <w:proofErr w:type="spellStart"/>
      <w:r w:rsidRPr="00907A52">
        <w:rPr>
          <w:sz w:val="28"/>
          <w:szCs w:val="28"/>
        </w:rPr>
        <w:t>Полтерович</w:t>
      </w:r>
      <w:proofErr w:type="spellEnd"/>
      <w:r w:rsidRPr="00907A52">
        <w:rPr>
          <w:sz w:val="28"/>
          <w:szCs w:val="28"/>
        </w:rPr>
        <w:t xml:space="preserve">, М. А. </w:t>
      </w:r>
      <w:proofErr w:type="spellStart"/>
      <w:r w:rsidRPr="00907A52">
        <w:rPr>
          <w:sz w:val="28"/>
          <w:szCs w:val="28"/>
        </w:rPr>
        <w:t>Эскиндаров</w:t>
      </w:r>
      <w:proofErr w:type="spellEnd"/>
      <w:r w:rsidRPr="00907A52">
        <w:rPr>
          <w:sz w:val="28"/>
          <w:szCs w:val="28"/>
        </w:rPr>
        <w:t>, Б. М. Смитиенко [и др.]).</w:t>
      </w:r>
    </w:p>
    <w:p w14:paraId="511D1171" w14:textId="77777777" w:rsidR="00DD3D21" w:rsidRPr="00907A52" w:rsidRDefault="00DD3D21" w:rsidP="00DD3D21">
      <w:pPr>
        <w:pStyle w:val="64"/>
        <w:spacing w:line="360" w:lineRule="auto"/>
        <w:ind w:left="20" w:right="20" w:firstLine="720"/>
        <w:jc w:val="both"/>
        <w:rPr>
          <w:i/>
          <w:iCs/>
          <w:sz w:val="28"/>
          <w:szCs w:val="28"/>
        </w:rPr>
      </w:pPr>
      <w:r w:rsidRPr="00907A52">
        <w:rPr>
          <w:i/>
          <w:iCs/>
          <w:sz w:val="28"/>
          <w:szCs w:val="28"/>
        </w:rPr>
        <w:t>6. Описание статей из газет, журналов и сборников</w:t>
      </w:r>
    </w:p>
    <w:p w14:paraId="63330925" w14:textId="535409C9"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Четвериков В. М. Особенности и интенсивность распространения COVID-19 в странах большой экономики /l Вопросы статистики. — 2020. — № 6. — </w:t>
      </w:r>
      <w:r w:rsidR="008142C2">
        <w:rPr>
          <w:sz w:val="28"/>
          <w:szCs w:val="28"/>
        </w:rPr>
        <w:t>С</w:t>
      </w:r>
      <w:r w:rsidRPr="00907A52">
        <w:rPr>
          <w:sz w:val="28"/>
          <w:szCs w:val="28"/>
        </w:rPr>
        <w:t>. 86-104.</w:t>
      </w:r>
    </w:p>
    <w:p w14:paraId="762D3EC9" w14:textId="22438A3E"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907A52">
        <w:rPr>
          <w:sz w:val="28"/>
          <w:szCs w:val="28"/>
        </w:rPr>
        <w:t>Табуров</w:t>
      </w:r>
      <w:proofErr w:type="spellEnd"/>
      <w:r w:rsidRPr="00907A52">
        <w:rPr>
          <w:sz w:val="28"/>
          <w:szCs w:val="28"/>
        </w:rPr>
        <w:t xml:space="preserve">, А. В. Борисова // Банковское дело. – 2019 - №12. — </w:t>
      </w:r>
      <w:r w:rsidR="002A7BF8">
        <w:rPr>
          <w:sz w:val="28"/>
          <w:szCs w:val="28"/>
        </w:rPr>
        <w:t>С</w:t>
      </w:r>
      <w:r w:rsidRPr="00907A52">
        <w:rPr>
          <w:sz w:val="28"/>
          <w:szCs w:val="28"/>
        </w:rPr>
        <w:t>. 41-50.</w:t>
      </w:r>
    </w:p>
    <w:p w14:paraId="40CEAD2A" w14:textId="0D151993"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907A52">
        <w:rPr>
          <w:sz w:val="28"/>
          <w:szCs w:val="28"/>
        </w:rPr>
        <w:t>экономики :</w:t>
      </w:r>
      <w:proofErr w:type="gramEnd"/>
      <w:r w:rsidRPr="00907A52">
        <w:rPr>
          <w:sz w:val="28"/>
          <w:szCs w:val="28"/>
        </w:rPr>
        <w:t xml:space="preserve"> сб. науч. тр. 2-й Международной науч.-</w:t>
      </w:r>
      <w:proofErr w:type="spellStart"/>
      <w:r w:rsidRPr="00907A52">
        <w:rPr>
          <w:sz w:val="28"/>
          <w:szCs w:val="28"/>
        </w:rPr>
        <w:t>практич</w:t>
      </w:r>
      <w:proofErr w:type="spellEnd"/>
      <w:r w:rsidRPr="00907A52">
        <w:rPr>
          <w:sz w:val="28"/>
          <w:szCs w:val="28"/>
        </w:rPr>
        <w:t xml:space="preserve">. </w:t>
      </w:r>
      <w:proofErr w:type="spellStart"/>
      <w:r w:rsidRPr="00907A52">
        <w:rPr>
          <w:sz w:val="28"/>
          <w:szCs w:val="28"/>
        </w:rPr>
        <w:t>конф</w:t>
      </w:r>
      <w:proofErr w:type="spellEnd"/>
      <w:r w:rsidRPr="00907A52">
        <w:rPr>
          <w:sz w:val="28"/>
          <w:szCs w:val="28"/>
        </w:rPr>
        <w:t>. (17-18 марта 2016 г.). Т. 1 / Юго-Западный гос. ун-</w:t>
      </w:r>
      <w:proofErr w:type="gramStart"/>
      <w:r w:rsidRPr="00907A52">
        <w:rPr>
          <w:sz w:val="28"/>
          <w:szCs w:val="28"/>
        </w:rPr>
        <w:t>т ;</w:t>
      </w:r>
      <w:proofErr w:type="gramEnd"/>
      <w:r w:rsidRPr="00907A52">
        <w:rPr>
          <w:sz w:val="28"/>
          <w:szCs w:val="28"/>
        </w:rPr>
        <w:t xml:space="preserve"> отв. ред. А. А. Горохов. — Курск, 2016. -</w:t>
      </w:r>
      <w:r w:rsidR="002A7BF8">
        <w:rPr>
          <w:sz w:val="28"/>
          <w:szCs w:val="28"/>
        </w:rPr>
        <w:t xml:space="preserve"> С</w:t>
      </w:r>
      <w:r w:rsidRPr="00907A52">
        <w:rPr>
          <w:sz w:val="28"/>
          <w:szCs w:val="28"/>
        </w:rPr>
        <w:t>. 173-177.</w:t>
      </w:r>
    </w:p>
    <w:p w14:paraId="53D5FFBF" w14:textId="77777777" w:rsidR="00DD3D21" w:rsidRPr="00907A52" w:rsidRDefault="00DD3D21" w:rsidP="00DD3D21">
      <w:pPr>
        <w:pStyle w:val="64"/>
        <w:spacing w:line="360" w:lineRule="auto"/>
        <w:ind w:left="20" w:right="20" w:firstLine="720"/>
        <w:jc w:val="both"/>
        <w:rPr>
          <w:sz w:val="28"/>
          <w:szCs w:val="28"/>
          <w:lang w:val="en-US"/>
        </w:rPr>
      </w:pPr>
      <w:proofErr w:type="spellStart"/>
      <w:r w:rsidRPr="00907A52">
        <w:rPr>
          <w:sz w:val="28"/>
          <w:szCs w:val="28"/>
        </w:rPr>
        <w:t>Morozko</w:t>
      </w:r>
      <w:proofErr w:type="spellEnd"/>
      <w:r w:rsidRPr="00907A52">
        <w:rPr>
          <w:sz w:val="28"/>
          <w:szCs w:val="28"/>
        </w:rPr>
        <w:t xml:space="preserve"> N. 1. (Морозко Н.И.) </w:t>
      </w:r>
      <w:r w:rsidRPr="00907A52">
        <w:rPr>
          <w:sz w:val="28"/>
          <w:szCs w:val="28"/>
          <w:lang w:val="en-US"/>
        </w:rPr>
        <w:t xml:space="preserve">Business management strategy based </w:t>
      </w:r>
      <w:r w:rsidRPr="00907A52">
        <w:rPr>
          <w:sz w:val="28"/>
          <w:szCs w:val="28"/>
        </w:rPr>
        <w:t>оп</w:t>
      </w:r>
      <w:r w:rsidRPr="00907A52">
        <w:rPr>
          <w:sz w:val="28"/>
          <w:szCs w:val="28"/>
          <w:lang w:val="en-US"/>
        </w:rPr>
        <w:t xml:space="preserve"> </w:t>
      </w:r>
      <w:proofErr w:type="spellStart"/>
      <w:r w:rsidRPr="00907A52">
        <w:rPr>
          <w:sz w:val="28"/>
          <w:szCs w:val="28"/>
          <w:lang w:val="en-US"/>
        </w:rPr>
        <w:t>valueoriented</w:t>
      </w:r>
      <w:proofErr w:type="spellEnd"/>
      <w:r w:rsidRPr="00907A52">
        <w:rPr>
          <w:sz w:val="28"/>
          <w:szCs w:val="28"/>
          <w:lang w:val="en-US"/>
        </w:rPr>
        <w:t xml:space="preserve"> concepts / </w:t>
      </w:r>
      <w:proofErr w:type="spellStart"/>
      <w:r w:rsidRPr="00907A52">
        <w:rPr>
          <w:sz w:val="28"/>
          <w:szCs w:val="28"/>
          <w:lang w:val="en-US"/>
        </w:rPr>
        <w:t>Morozko</w:t>
      </w:r>
      <w:proofErr w:type="spellEnd"/>
      <w:r w:rsidRPr="00907A52">
        <w:rPr>
          <w:sz w:val="28"/>
          <w:szCs w:val="28"/>
          <w:lang w:val="en-US"/>
        </w:rPr>
        <w:t xml:space="preserve"> N. 1. (</w:t>
      </w:r>
      <w:r w:rsidRPr="00907A52">
        <w:rPr>
          <w:sz w:val="28"/>
          <w:szCs w:val="28"/>
        </w:rPr>
        <w:t>Морозко</w:t>
      </w:r>
      <w:r w:rsidRPr="00907A52">
        <w:rPr>
          <w:sz w:val="28"/>
          <w:szCs w:val="28"/>
          <w:lang w:val="en-US"/>
        </w:rPr>
        <w:t xml:space="preserve"> </w:t>
      </w:r>
      <w:r w:rsidRPr="00907A52">
        <w:rPr>
          <w:sz w:val="28"/>
          <w:szCs w:val="28"/>
        </w:rPr>
        <w:t>Н</w:t>
      </w:r>
      <w:r w:rsidRPr="00907A52">
        <w:rPr>
          <w:sz w:val="28"/>
          <w:szCs w:val="28"/>
          <w:lang w:val="en-US"/>
        </w:rPr>
        <w:t xml:space="preserve">. </w:t>
      </w:r>
      <w:r w:rsidRPr="00907A52">
        <w:rPr>
          <w:sz w:val="28"/>
          <w:szCs w:val="28"/>
        </w:rPr>
        <w:t>И</w:t>
      </w:r>
      <w:r w:rsidRPr="00907A52">
        <w:rPr>
          <w:sz w:val="28"/>
          <w:szCs w:val="28"/>
          <w:lang w:val="en-US"/>
        </w:rPr>
        <w:t xml:space="preserve">.), Didenko </w:t>
      </w:r>
      <w:r w:rsidRPr="00907A52">
        <w:rPr>
          <w:sz w:val="28"/>
          <w:szCs w:val="28"/>
        </w:rPr>
        <w:t>У</w:t>
      </w:r>
      <w:r w:rsidRPr="00907A52">
        <w:rPr>
          <w:sz w:val="28"/>
          <w:szCs w:val="28"/>
          <w:lang w:val="en-US"/>
        </w:rPr>
        <w:t xml:space="preserve">. </w:t>
      </w:r>
      <w:r w:rsidRPr="00907A52">
        <w:rPr>
          <w:sz w:val="28"/>
          <w:szCs w:val="28"/>
        </w:rPr>
        <w:t>У</w:t>
      </w:r>
      <w:r w:rsidRPr="00907A52">
        <w:rPr>
          <w:sz w:val="28"/>
          <w:szCs w:val="28"/>
          <w:lang w:val="en-US"/>
        </w:rPr>
        <w:t>. (</w:t>
      </w:r>
      <w:r w:rsidRPr="00907A52">
        <w:rPr>
          <w:sz w:val="28"/>
          <w:szCs w:val="28"/>
        </w:rPr>
        <w:t>Диденко</w:t>
      </w:r>
      <w:r w:rsidRPr="00907A52">
        <w:rPr>
          <w:sz w:val="28"/>
          <w:szCs w:val="28"/>
          <w:lang w:val="en-US"/>
        </w:rPr>
        <w:t xml:space="preserve"> </w:t>
      </w:r>
      <w:r w:rsidRPr="00907A52">
        <w:rPr>
          <w:sz w:val="28"/>
          <w:szCs w:val="28"/>
        </w:rPr>
        <w:t>В</w:t>
      </w:r>
      <w:r w:rsidRPr="00907A52">
        <w:rPr>
          <w:sz w:val="28"/>
          <w:szCs w:val="28"/>
          <w:lang w:val="en-US"/>
        </w:rPr>
        <w:t xml:space="preserve">. </w:t>
      </w:r>
      <w:r w:rsidRPr="00907A52">
        <w:rPr>
          <w:sz w:val="28"/>
          <w:szCs w:val="28"/>
        </w:rPr>
        <w:t>Ю</w:t>
      </w:r>
      <w:r w:rsidRPr="00907A52">
        <w:rPr>
          <w:sz w:val="28"/>
          <w:szCs w:val="28"/>
          <w:lang w:val="en-US"/>
        </w:rPr>
        <w:t xml:space="preserve">.) // The Strategies of Modern Science Development: Proceedings of the </w:t>
      </w:r>
      <w:r w:rsidRPr="00907A52">
        <w:rPr>
          <w:sz w:val="28"/>
          <w:szCs w:val="28"/>
        </w:rPr>
        <w:t>Х</w:t>
      </w:r>
      <w:r w:rsidRPr="00907A52">
        <w:rPr>
          <w:sz w:val="28"/>
          <w:szCs w:val="28"/>
          <w:lang w:val="en-US"/>
        </w:rPr>
        <w:t xml:space="preserve"> </w:t>
      </w:r>
      <w:proofErr w:type="spellStart"/>
      <w:r w:rsidRPr="00907A52">
        <w:rPr>
          <w:sz w:val="28"/>
          <w:szCs w:val="28"/>
          <w:lang w:val="en-US"/>
        </w:rPr>
        <w:lastRenderedPageBreak/>
        <w:t>Intemational</w:t>
      </w:r>
      <w:proofErr w:type="spellEnd"/>
      <w:r w:rsidRPr="00907A52">
        <w:rPr>
          <w:sz w:val="28"/>
          <w:szCs w:val="28"/>
          <w:lang w:val="en-US"/>
        </w:rPr>
        <w:t xml:space="preserve"> scienti6c-practical conference (North Charleston, USA, 12-13 April 2016), — USA, North Charleston, 2016. -pp. 79-81.</w:t>
      </w:r>
    </w:p>
    <w:p w14:paraId="53C113E8" w14:textId="77777777" w:rsidR="00DD3D21" w:rsidRPr="00907A52" w:rsidRDefault="00DD3D21" w:rsidP="00DD3D21">
      <w:pPr>
        <w:pStyle w:val="64"/>
        <w:spacing w:line="360" w:lineRule="auto"/>
        <w:ind w:left="20" w:right="20" w:firstLine="720"/>
        <w:jc w:val="both"/>
        <w:rPr>
          <w:i/>
          <w:iCs/>
          <w:sz w:val="28"/>
          <w:szCs w:val="28"/>
        </w:rPr>
      </w:pPr>
      <w:r w:rsidRPr="00907A52">
        <w:rPr>
          <w:i/>
          <w:iCs/>
          <w:sz w:val="28"/>
          <w:szCs w:val="28"/>
        </w:rPr>
        <w:t>7. Описание нормативных правовых актов</w:t>
      </w:r>
    </w:p>
    <w:p w14:paraId="31259D19"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Бюджетный кодекс Российской Федерации: по состоянию на 20 февраля 2019 </w:t>
      </w:r>
      <w:proofErr w:type="gramStart"/>
      <w:r w:rsidRPr="00907A52">
        <w:rPr>
          <w:sz w:val="28"/>
          <w:szCs w:val="28"/>
        </w:rPr>
        <w:t>г. :</w:t>
      </w:r>
      <w:proofErr w:type="gramEnd"/>
      <w:r w:rsidRPr="00907A52">
        <w:rPr>
          <w:sz w:val="28"/>
          <w:szCs w:val="28"/>
        </w:rPr>
        <w:t xml:space="preserve"> сравнительная таблица изменений. — </w:t>
      </w:r>
      <w:proofErr w:type="gramStart"/>
      <w:r w:rsidRPr="00907A52">
        <w:rPr>
          <w:sz w:val="28"/>
          <w:szCs w:val="28"/>
        </w:rPr>
        <w:t>Москва :</w:t>
      </w:r>
      <w:proofErr w:type="gramEnd"/>
      <w:r w:rsidRPr="00907A52">
        <w:rPr>
          <w:sz w:val="28"/>
          <w:szCs w:val="28"/>
        </w:rPr>
        <w:t xml:space="preserve"> Проспект, 2019. —368 с.</w:t>
      </w:r>
    </w:p>
    <w:p w14:paraId="0B089E8E"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Об общих принципах организации местного самоуправления в Российской </w:t>
      </w:r>
      <w:proofErr w:type="gramStart"/>
      <w:r w:rsidRPr="00907A52">
        <w:rPr>
          <w:sz w:val="28"/>
          <w:szCs w:val="28"/>
        </w:rPr>
        <w:t>Федерации :</w:t>
      </w:r>
      <w:proofErr w:type="gramEnd"/>
      <w:r w:rsidRPr="00907A52">
        <w:rPr>
          <w:sz w:val="28"/>
          <w:szCs w:val="28"/>
        </w:rPr>
        <w:t xml:space="preserve"> </w:t>
      </w:r>
      <w:proofErr w:type="spellStart"/>
      <w:r w:rsidRPr="00907A52">
        <w:rPr>
          <w:sz w:val="28"/>
          <w:szCs w:val="28"/>
        </w:rPr>
        <w:t>Федер</w:t>
      </w:r>
      <w:proofErr w:type="spellEnd"/>
      <w:r w:rsidRPr="00907A52">
        <w:rPr>
          <w:sz w:val="28"/>
          <w:szCs w:val="28"/>
        </w:rPr>
        <w:t xml:space="preserve">. закон № 131-ФЗ : [принят Государственной думой 16 сент. 2003 г.: одобрен Советом Федерации 24 сент. 2003 г.]. — </w:t>
      </w:r>
      <w:proofErr w:type="gramStart"/>
      <w:r w:rsidRPr="00907A52">
        <w:rPr>
          <w:sz w:val="28"/>
          <w:szCs w:val="28"/>
        </w:rPr>
        <w:t>Москва :</w:t>
      </w:r>
      <w:proofErr w:type="gramEnd"/>
      <w:r w:rsidRPr="00907A52">
        <w:rPr>
          <w:sz w:val="28"/>
          <w:szCs w:val="28"/>
        </w:rPr>
        <w:t xml:space="preserve"> Проспект ; </w:t>
      </w:r>
      <w:proofErr w:type="spellStart"/>
      <w:r w:rsidRPr="00907A52">
        <w:rPr>
          <w:sz w:val="28"/>
          <w:szCs w:val="28"/>
        </w:rPr>
        <w:t>СанктПетербург</w:t>
      </w:r>
      <w:proofErr w:type="spellEnd"/>
      <w:r w:rsidRPr="00907A52">
        <w:rPr>
          <w:sz w:val="28"/>
          <w:szCs w:val="28"/>
        </w:rPr>
        <w:t xml:space="preserve"> : Кодекс, 2017. — 158 с.</w:t>
      </w:r>
    </w:p>
    <w:p w14:paraId="64B75239"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О внесении изменений в Федеральный закон «О специальной оценке условий труда» : </w:t>
      </w:r>
      <w:proofErr w:type="spellStart"/>
      <w:r w:rsidRPr="00907A52">
        <w:rPr>
          <w:sz w:val="28"/>
          <w:szCs w:val="28"/>
        </w:rPr>
        <w:t>Федер</w:t>
      </w:r>
      <w:proofErr w:type="spellEnd"/>
      <w:r w:rsidRPr="00907A52">
        <w:rPr>
          <w:sz w:val="28"/>
          <w:szCs w:val="28"/>
        </w:rPr>
        <w:t>. закон от 27 дек. 2019 №451-ФЗ : принят Государственной Думой 17 дек. 2019 г. : одобрен Советом Федерации 23 дек. 2019 г. // Российская газета. — 2019.—30 дек.— № 295. —С. 14.</w:t>
      </w:r>
    </w:p>
    <w:p w14:paraId="67DA4E17"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Об образовании в Российской Федерации : </w:t>
      </w:r>
      <w:proofErr w:type="spellStart"/>
      <w:r w:rsidRPr="00907A52">
        <w:rPr>
          <w:sz w:val="28"/>
          <w:szCs w:val="28"/>
        </w:rPr>
        <w:t>Федер</w:t>
      </w:r>
      <w:proofErr w:type="spellEnd"/>
      <w:r w:rsidRPr="00907A52">
        <w:rPr>
          <w:sz w:val="28"/>
          <w:szCs w:val="28"/>
        </w:rPr>
        <w:t>. закон от 29 дек. 2012 г. № 273-ФЗ : [принят Государственной Думой 21 дек. 2012 г. одобрен Советом Федерации 26 дек. 2012 г.] // Собрание законодательства Российской Федерации. — 2012. -31 дек. - № 53. - ст. 7598.</w:t>
      </w:r>
    </w:p>
    <w:p w14:paraId="3CF2AC16"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ГОСТ Р 57564—2017. Организация и проведение работ по международной стандартизации в Российской Федерации = 0rganization </w:t>
      </w:r>
      <w:proofErr w:type="spellStart"/>
      <w:r w:rsidRPr="00907A52">
        <w:rPr>
          <w:sz w:val="28"/>
          <w:szCs w:val="28"/>
        </w:rPr>
        <w:t>and</w:t>
      </w:r>
      <w:proofErr w:type="spellEnd"/>
      <w:r w:rsidRPr="00907A52">
        <w:rPr>
          <w:sz w:val="28"/>
          <w:szCs w:val="28"/>
        </w:rPr>
        <w:t xml:space="preserve"> </w:t>
      </w:r>
      <w:proofErr w:type="spellStart"/>
      <w:r w:rsidRPr="00907A52">
        <w:rPr>
          <w:sz w:val="28"/>
          <w:szCs w:val="28"/>
        </w:rPr>
        <w:t>implementation</w:t>
      </w:r>
      <w:proofErr w:type="spellEnd"/>
      <w:r w:rsidRPr="00907A52">
        <w:rPr>
          <w:sz w:val="28"/>
          <w:szCs w:val="28"/>
        </w:rPr>
        <w:t xml:space="preserve"> </w:t>
      </w:r>
      <w:proofErr w:type="spellStart"/>
      <w:r w:rsidRPr="00907A52">
        <w:rPr>
          <w:sz w:val="28"/>
          <w:szCs w:val="28"/>
        </w:rPr>
        <w:t>of</w:t>
      </w:r>
      <w:proofErr w:type="spellEnd"/>
      <w:r w:rsidRPr="00907A52">
        <w:rPr>
          <w:sz w:val="28"/>
          <w:szCs w:val="28"/>
        </w:rPr>
        <w:t xml:space="preserve"> </w:t>
      </w:r>
      <w:proofErr w:type="spellStart"/>
      <w:r w:rsidRPr="00907A52">
        <w:rPr>
          <w:sz w:val="28"/>
          <w:szCs w:val="28"/>
        </w:rPr>
        <w:t>activity</w:t>
      </w:r>
      <w:proofErr w:type="spellEnd"/>
      <w:r w:rsidRPr="00907A52">
        <w:rPr>
          <w:sz w:val="28"/>
          <w:szCs w:val="28"/>
        </w:rPr>
        <w:t xml:space="preserve"> оп </w:t>
      </w:r>
      <w:proofErr w:type="spellStart"/>
      <w:r w:rsidRPr="00907A52">
        <w:rPr>
          <w:sz w:val="28"/>
          <w:szCs w:val="28"/>
        </w:rPr>
        <w:t>intemational</w:t>
      </w:r>
      <w:proofErr w:type="spellEnd"/>
      <w:r w:rsidRPr="00907A52">
        <w:rPr>
          <w:sz w:val="28"/>
          <w:szCs w:val="28"/>
        </w:rPr>
        <w:t xml:space="preserve"> </w:t>
      </w:r>
      <w:proofErr w:type="spellStart"/>
      <w:r w:rsidRPr="00907A52">
        <w:rPr>
          <w:sz w:val="28"/>
          <w:szCs w:val="28"/>
        </w:rPr>
        <w:t>standardization</w:t>
      </w:r>
      <w:proofErr w:type="spellEnd"/>
      <w:r w:rsidRPr="00907A52">
        <w:rPr>
          <w:sz w:val="28"/>
          <w:szCs w:val="28"/>
        </w:rPr>
        <w:t xml:space="preserve"> </w:t>
      </w:r>
      <w:proofErr w:type="spellStart"/>
      <w:r w:rsidRPr="00907A52">
        <w:rPr>
          <w:sz w:val="28"/>
          <w:szCs w:val="28"/>
        </w:rPr>
        <w:t>in</w:t>
      </w:r>
      <w:proofErr w:type="spellEnd"/>
      <w:r w:rsidRPr="00907A52">
        <w:rPr>
          <w:sz w:val="28"/>
          <w:szCs w:val="28"/>
        </w:rPr>
        <w:t xml:space="preserve"> </w:t>
      </w:r>
      <w:proofErr w:type="spellStart"/>
      <w:r w:rsidRPr="00907A52">
        <w:rPr>
          <w:sz w:val="28"/>
          <w:szCs w:val="28"/>
        </w:rPr>
        <w:t>Russian</w:t>
      </w:r>
      <w:proofErr w:type="spellEnd"/>
      <w:r w:rsidRPr="00907A52">
        <w:rPr>
          <w:sz w:val="28"/>
          <w:szCs w:val="28"/>
        </w:rPr>
        <w:t xml:space="preserve"> Federation : изд. офиц. : утв. и введен в действие Приказом Федерального агентства по </w:t>
      </w:r>
      <w:proofErr w:type="spellStart"/>
      <w:r w:rsidRPr="00907A52">
        <w:rPr>
          <w:sz w:val="28"/>
          <w:szCs w:val="28"/>
        </w:rPr>
        <w:t>технич</w:t>
      </w:r>
      <w:proofErr w:type="spellEnd"/>
      <w:r w:rsidRPr="00907A52">
        <w:rPr>
          <w:sz w:val="28"/>
          <w:szCs w:val="28"/>
        </w:rPr>
        <w:t>. регулированию и метрологии от 28 июля 2017 г. № 767-ст : дата введения 2017-12-01 / разработан Всероссийским науч.-</w:t>
      </w:r>
      <w:proofErr w:type="spellStart"/>
      <w:r w:rsidRPr="00907A52">
        <w:rPr>
          <w:sz w:val="28"/>
          <w:szCs w:val="28"/>
        </w:rPr>
        <w:t>исслед</w:t>
      </w:r>
      <w:proofErr w:type="spellEnd"/>
      <w:r w:rsidRPr="00907A52">
        <w:rPr>
          <w:sz w:val="28"/>
          <w:szCs w:val="28"/>
        </w:rPr>
        <w:t xml:space="preserve">. ин-том стандартизации и сертификации в машиностроении (ВНИИНМАШ).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Стандартинформ</w:t>
      </w:r>
      <w:proofErr w:type="spellEnd"/>
      <w:r w:rsidRPr="00907A52">
        <w:rPr>
          <w:sz w:val="28"/>
          <w:szCs w:val="28"/>
        </w:rPr>
        <w:t xml:space="preserve">, 2017. — </w:t>
      </w:r>
      <w:r w:rsidRPr="00907A52">
        <w:rPr>
          <w:sz w:val="28"/>
          <w:szCs w:val="28"/>
          <w:lang w:val="en-US"/>
        </w:rPr>
        <w:t>V</w:t>
      </w:r>
      <w:r w:rsidRPr="00907A52">
        <w:rPr>
          <w:sz w:val="28"/>
          <w:szCs w:val="28"/>
        </w:rPr>
        <w:t>, 44 с.</w:t>
      </w:r>
    </w:p>
    <w:p w14:paraId="44C098C4" w14:textId="77777777" w:rsidR="00DD3D21" w:rsidRPr="00907A52" w:rsidRDefault="00DD3D21" w:rsidP="00DD3D21">
      <w:pPr>
        <w:pStyle w:val="64"/>
        <w:spacing w:line="360" w:lineRule="auto"/>
        <w:ind w:left="20" w:right="20" w:firstLine="720"/>
        <w:jc w:val="both"/>
        <w:rPr>
          <w:i/>
          <w:iCs/>
          <w:sz w:val="28"/>
          <w:szCs w:val="28"/>
        </w:rPr>
      </w:pPr>
      <w:r w:rsidRPr="00907A52">
        <w:rPr>
          <w:i/>
          <w:iCs/>
          <w:sz w:val="28"/>
          <w:szCs w:val="28"/>
        </w:rPr>
        <w:t>8. Описание диссертаций, авторефератов диссертаций, депонированных рукописей</w:t>
      </w:r>
    </w:p>
    <w:p w14:paraId="2BB169B3" w14:textId="21330BA0"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907A52">
        <w:rPr>
          <w:sz w:val="28"/>
          <w:szCs w:val="28"/>
        </w:rPr>
        <w:t>дис</w:t>
      </w:r>
      <w:proofErr w:type="spellEnd"/>
      <w:r w:rsidRPr="00907A52">
        <w:rPr>
          <w:sz w:val="28"/>
          <w:szCs w:val="28"/>
        </w:rPr>
        <w:t>. ... д-</w:t>
      </w:r>
      <w:r w:rsidRPr="00907A52">
        <w:rPr>
          <w:sz w:val="28"/>
          <w:szCs w:val="28"/>
        </w:rPr>
        <w:lastRenderedPageBreak/>
        <w:t xml:space="preserve">ра экон. </w:t>
      </w:r>
      <w:proofErr w:type="gramStart"/>
      <w:r w:rsidRPr="00907A52">
        <w:rPr>
          <w:sz w:val="28"/>
          <w:szCs w:val="28"/>
        </w:rPr>
        <w:t>наук ;</w:t>
      </w:r>
      <w:proofErr w:type="gramEnd"/>
      <w:r w:rsidRPr="00907A52">
        <w:rPr>
          <w:sz w:val="28"/>
          <w:szCs w:val="28"/>
        </w:rPr>
        <w:t xml:space="preserve"> спец. 08.00.13 ; защищена 17.06.2020 ; утверждена 23.06.2020 / Славин Б</w:t>
      </w:r>
      <w:r w:rsidR="002A7BF8">
        <w:rPr>
          <w:sz w:val="28"/>
          <w:szCs w:val="28"/>
        </w:rPr>
        <w:t>.</w:t>
      </w:r>
      <w:r w:rsidRPr="00907A52">
        <w:rPr>
          <w:sz w:val="28"/>
          <w:szCs w:val="28"/>
        </w:rPr>
        <w:t>Б.</w:t>
      </w:r>
      <w:r w:rsidR="002A7BF8">
        <w:rPr>
          <w:sz w:val="28"/>
          <w:szCs w:val="28"/>
        </w:rPr>
        <w:t xml:space="preserve">; </w:t>
      </w:r>
      <w:r w:rsidRPr="00907A52">
        <w:rPr>
          <w:sz w:val="28"/>
          <w:szCs w:val="28"/>
        </w:rPr>
        <w:t xml:space="preserve">Место защиты: </w:t>
      </w:r>
      <w:proofErr w:type="spellStart"/>
      <w:r w:rsidRPr="00907A52">
        <w:rPr>
          <w:sz w:val="28"/>
          <w:szCs w:val="28"/>
        </w:rPr>
        <w:t>Финуниверситет</w:t>
      </w:r>
      <w:proofErr w:type="spellEnd"/>
      <w:r w:rsidRPr="00907A52">
        <w:rPr>
          <w:sz w:val="28"/>
          <w:szCs w:val="28"/>
        </w:rPr>
        <w:t xml:space="preserve"> ; Работа выполнена: </w:t>
      </w:r>
      <w:proofErr w:type="spellStart"/>
      <w:r w:rsidRPr="00907A52">
        <w:rPr>
          <w:sz w:val="28"/>
          <w:szCs w:val="28"/>
        </w:rPr>
        <w:t>Финуниверситет</w:t>
      </w:r>
      <w:proofErr w:type="spellEnd"/>
      <w:r w:rsidRPr="00907A52">
        <w:rPr>
          <w:sz w:val="28"/>
          <w:szCs w:val="28"/>
        </w:rPr>
        <w:t xml:space="preserve">, Департамент анализа данных. — Москва, 2020. — 342 </w:t>
      </w:r>
      <w:proofErr w:type="gramStart"/>
      <w:r w:rsidRPr="00907A52">
        <w:rPr>
          <w:sz w:val="28"/>
          <w:szCs w:val="28"/>
        </w:rPr>
        <w:t>с. :</w:t>
      </w:r>
      <w:proofErr w:type="gramEnd"/>
      <w:r w:rsidRPr="00907A52">
        <w:rPr>
          <w:sz w:val="28"/>
          <w:szCs w:val="28"/>
        </w:rPr>
        <w:t xml:space="preserve"> ил.</w:t>
      </w:r>
    </w:p>
    <w:p w14:paraId="5030D157"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Величковский Б. Б. Функциональная организация рабочей </w:t>
      </w:r>
      <w:proofErr w:type="gramStart"/>
      <w:r w:rsidRPr="00907A52">
        <w:rPr>
          <w:sz w:val="28"/>
          <w:szCs w:val="28"/>
        </w:rPr>
        <w:t>памяти :</w:t>
      </w:r>
      <w:proofErr w:type="gramEnd"/>
      <w:r w:rsidRPr="00907A52">
        <w:rPr>
          <w:sz w:val="28"/>
          <w:szCs w:val="28"/>
        </w:rPr>
        <w:t xml:space="preserve"> </w:t>
      </w:r>
      <w:proofErr w:type="spellStart"/>
      <w:r w:rsidRPr="00907A52">
        <w:rPr>
          <w:sz w:val="28"/>
          <w:szCs w:val="28"/>
        </w:rPr>
        <w:t>автореф</w:t>
      </w:r>
      <w:proofErr w:type="spellEnd"/>
      <w:r w:rsidRPr="00907A52">
        <w:rPr>
          <w:sz w:val="28"/>
          <w:szCs w:val="28"/>
        </w:rPr>
        <w:t xml:space="preserve">.  </w:t>
      </w:r>
      <w:proofErr w:type="spellStart"/>
      <w:proofErr w:type="gramStart"/>
      <w:r w:rsidRPr="00907A52">
        <w:rPr>
          <w:sz w:val="28"/>
          <w:szCs w:val="28"/>
        </w:rPr>
        <w:t>дисс</w:t>
      </w:r>
      <w:proofErr w:type="spellEnd"/>
      <w:r w:rsidRPr="00907A52">
        <w:rPr>
          <w:sz w:val="28"/>
          <w:szCs w:val="28"/>
        </w:rPr>
        <w:t>,..</w:t>
      </w:r>
      <w:proofErr w:type="gramEnd"/>
      <w:r w:rsidRPr="00907A52">
        <w:rPr>
          <w:sz w:val="28"/>
          <w:szCs w:val="28"/>
        </w:rPr>
        <w:t xml:space="preserve"> </w:t>
      </w:r>
      <w:proofErr w:type="spellStart"/>
      <w:r w:rsidRPr="00907A52">
        <w:rPr>
          <w:sz w:val="28"/>
          <w:szCs w:val="28"/>
        </w:rPr>
        <w:t>докт</w:t>
      </w:r>
      <w:proofErr w:type="spellEnd"/>
      <w:r w:rsidRPr="00907A52">
        <w:rPr>
          <w:sz w:val="28"/>
          <w:szCs w:val="28"/>
        </w:rPr>
        <w:t xml:space="preserve">. психол. наук : спец. 19.00.01 / </w:t>
      </w:r>
      <w:proofErr w:type="spellStart"/>
      <w:r w:rsidRPr="00907A52">
        <w:rPr>
          <w:sz w:val="28"/>
          <w:szCs w:val="28"/>
        </w:rPr>
        <w:t>ВеличковскиЙ</w:t>
      </w:r>
      <w:proofErr w:type="spellEnd"/>
      <w:r w:rsidRPr="00907A52">
        <w:rPr>
          <w:sz w:val="28"/>
          <w:szCs w:val="28"/>
        </w:rPr>
        <w:t xml:space="preserve"> Б. Б. ; Московский гос. унт им. М. В. Ломоносова ; Место защиты: Ин-т психологии РАН. — Москва, 2017. — 44 с.</w:t>
      </w:r>
    </w:p>
    <w:p w14:paraId="7BDBE439" w14:textId="77777777" w:rsidR="00DD3D21" w:rsidRPr="00907A52" w:rsidRDefault="00DD3D21" w:rsidP="00DD3D21">
      <w:pPr>
        <w:pStyle w:val="64"/>
        <w:spacing w:line="360" w:lineRule="auto"/>
        <w:ind w:left="20" w:right="20" w:firstLine="720"/>
        <w:jc w:val="both"/>
        <w:rPr>
          <w:sz w:val="28"/>
          <w:szCs w:val="28"/>
        </w:rPr>
      </w:pPr>
      <w:proofErr w:type="spellStart"/>
      <w:r w:rsidRPr="00907A52">
        <w:rPr>
          <w:sz w:val="28"/>
          <w:szCs w:val="28"/>
        </w:rPr>
        <w:t>Лабынцев</w:t>
      </w:r>
      <w:proofErr w:type="spellEnd"/>
      <w:r w:rsidRPr="00907A52">
        <w:rPr>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907A52">
        <w:rPr>
          <w:sz w:val="28"/>
          <w:szCs w:val="28"/>
        </w:rPr>
        <w:t>Лабынцев</w:t>
      </w:r>
      <w:proofErr w:type="spellEnd"/>
      <w:r w:rsidRPr="00907A52">
        <w:rPr>
          <w:sz w:val="28"/>
          <w:szCs w:val="28"/>
        </w:rPr>
        <w:t xml:space="preserve">, Е.А. </w:t>
      </w:r>
      <w:proofErr w:type="spellStart"/>
      <w:proofErr w:type="gramStart"/>
      <w:r w:rsidRPr="00907A52">
        <w:rPr>
          <w:sz w:val="28"/>
          <w:szCs w:val="28"/>
        </w:rPr>
        <w:t>Шароватова</w:t>
      </w:r>
      <w:proofErr w:type="spellEnd"/>
      <w:r w:rsidRPr="00907A52">
        <w:rPr>
          <w:sz w:val="28"/>
          <w:szCs w:val="28"/>
        </w:rPr>
        <w:t xml:space="preserve"> ;</w:t>
      </w:r>
      <w:proofErr w:type="gramEnd"/>
      <w:r w:rsidRPr="00907A52">
        <w:rPr>
          <w:sz w:val="28"/>
          <w:szCs w:val="28"/>
        </w:rPr>
        <w:t xml:space="preserve"> Ростовский гос. экон. ун-т (РИНХ). - </w:t>
      </w:r>
      <w:proofErr w:type="spellStart"/>
      <w:r w:rsidRPr="00907A52">
        <w:rPr>
          <w:sz w:val="28"/>
          <w:szCs w:val="28"/>
        </w:rPr>
        <w:t>Ростов</w:t>
      </w:r>
      <w:proofErr w:type="spellEnd"/>
      <w:r w:rsidRPr="00907A52">
        <w:rPr>
          <w:sz w:val="28"/>
          <w:szCs w:val="28"/>
        </w:rPr>
        <w:t xml:space="preserve">-на-Дону, 2017. - 305 с. - </w:t>
      </w:r>
      <w:proofErr w:type="spellStart"/>
      <w:r w:rsidRPr="00907A52">
        <w:rPr>
          <w:sz w:val="28"/>
          <w:szCs w:val="28"/>
        </w:rPr>
        <w:t>Деп</w:t>
      </w:r>
      <w:proofErr w:type="spellEnd"/>
      <w:r w:rsidRPr="00907A52">
        <w:rPr>
          <w:sz w:val="28"/>
          <w:szCs w:val="28"/>
        </w:rPr>
        <w:t xml:space="preserve">. в ВИНАНТИ </w:t>
      </w:r>
      <w:proofErr w:type="gramStart"/>
      <w:r w:rsidRPr="00907A52">
        <w:rPr>
          <w:sz w:val="28"/>
          <w:szCs w:val="28"/>
        </w:rPr>
        <w:t>РАН  №</w:t>
      </w:r>
      <w:proofErr w:type="gramEnd"/>
      <w:r w:rsidRPr="00907A52">
        <w:rPr>
          <w:sz w:val="28"/>
          <w:szCs w:val="28"/>
        </w:rPr>
        <w:t xml:space="preserve"> 1-B2017.</w:t>
      </w:r>
    </w:p>
    <w:p w14:paraId="3DCF54F2" w14:textId="77777777" w:rsidR="00DD3D21" w:rsidRPr="00907A52" w:rsidRDefault="00DD3D21" w:rsidP="00DD3D21">
      <w:pPr>
        <w:pStyle w:val="64"/>
        <w:spacing w:line="360" w:lineRule="auto"/>
        <w:ind w:left="20" w:right="20" w:firstLine="720"/>
        <w:jc w:val="both"/>
        <w:rPr>
          <w:i/>
          <w:iCs/>
          <w:sz w:val="28"/>
          <w:szCs w:val="28"/>
        </w:rPr>
      </w:pPr>
      <w:r w:rsidRPr="00907A52">
        <w:rPr>
          <w:i/>
          <w:iCs/>
          <w:sz w:val="28"/>
          <w:szCs w:val="28"/>
        </w:rPr>
        <w:t>9.</w:t>
      </w:r>
      <w:r w:rsidRPr="00907A52">
        <w:rPr>
          <w:i/>
          <w:iCs/>
          <w:sz w:val="28"/>
          <w:szCs w:val="28"/>
        </w:rPr>
        <w:tab/>
        <w:t>Описание электронных ресурсов сетевого распространения</w:t>
      </w:r>
    </w:p>
    <w:p w14:paraId="55FA93AA"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Веснин В.Р. Основы менеджмента: учебник / В. Р. Веснин. </w:t>
      </w:r>
      <w:proofErr w:type="gramStart"/>
      <w:r w:rsidRPr="00907A52">
        <w:rPr>
          <w:sz w:val="28"/>
          <w:szCs w:val="28"/>
        </w:rPr>
        <w:t>Москва  Проспект</w:t>
      </w:r>
      <w:proofErr w:type="gramEnd"/>
      <w:r w:rsidRPr="00907A52">
        <w:rPr>
          <w:sz w:val="28"/>
          <w:szCs w:val="28"/>
        </w:rPr>
        <w:t xml:space="preserve">, 2016. 500 с. - ЭБС Проспект.   - </w:t>
      </w:r>
      <w:r w:rsidRPr="00907A52">
        <w:rPr>
          <w:sz w:val="28"/>
          <w:szCs w:val="28"/>
          <w:u w:val="single"/>
        </w:rPr>
        <w:t>URL: https://ezpro.fa.ru:32 17/</w:t>
      </w:r>
      <w:proofErr w:type="spellStart"/>
      <w:r w:rsidRPr="00907A52">
        <w:rPr>
          <w:sz w:val="28"/>
          <w:szCs w:val="28"/>
          <w:u w:val="single"/>
        </w:rPr>
        <w:t>bcode</w:t>
      </w:r>
      <w:proofErr w:type="spellEnd"/>
      <w:r w:rsidRPr="00907A52">
        <w:rPr>
          <w:sz w:val="28"/>
          <w:szCs w:val="28"/>
          <w:u w:val="single"/>
        </w:rPr>
        <w:t>/</w:t>
      </w:r>
      <w:proofErr w:type="gramStart"/>
      <w:r w:rsidRPr="00907A52">
        <w:rPr>
          <w:sz w:val="28"/>
          <w:szCs w:val="28"/>
          <w:u w:val="single"/>
        </w:rPr>
        <w:t>450266</w:t>
      </w:r>
      <w:r w:rsidRPr="00907A52">
        <w:rPr>
          <w:sz w:val="28"/>
          <w:szCs w:val="28"/>
        </w:rPr>
        <w:t xml:space="preserve">  (</w:t>
      </w:r>
      <w:proofErr w:type="gramEnd"/>
      <w:r w:rsidRPr="00907A52">
        <w:rPr>
          <w:sz w:val="28"/>
          <w:szCs w:val="28"/>
        </w:rPr>
        <w:t>дата обращения:</w:t>
      </w:r>
      <w:r w:rsidRPr="00907A52">
        <w:rPr>
          <w:sz w:val="28"/>
          <w:szCs w:val="28"/>
        </w:rPr>
        <w:tab/>
        <w:t>19.01.2021). - Текст: электронный.</w:t>
      </w:r>
    </w:p>
    <w:p w14:paraId="08FFD31A"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Салин В.Н. Банковская </w:t>
      </w:r>
      <w:proofErr w:type="gramStart"/>
      <w:r w:rsidRPr="00907A52">
        <w:rPr>
          <w:sz w:val="28"/>
          <w:szCs w:val="28"/>
        </w:rPr>
        <w:t>статистика :</w:t>
      </w:r>
      <w:proofErr w:type="gramEnd"/>
      <w:r w:rsidRPr="00907A52">
        <w:rPr>
          <w:sz w:val="28"/>
          <w:szCs w:val="28"/>
        </w:rPr>
        <w:t xml:space="preserve"> учеб. и практикум для вузов / В.Н. Салин, О.Г. Третьякова.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Юрайт</w:t>
      </w:r>
      <w:proofErr w:type="spellEnd"/>
      <w:r w:rsidRPr="00907A52">
        <w:rPr>
          <w:sz w:val="28"/>
          <w:szCs w:val="28"/>
        </w:rPr>
        <w:t xml:space="preserve">, 2020.   — (Высшее образование).  ЭБС </w:t>
      </w:r>
      <w:proofErr w:type="spellStart"/>
      <w:r w:rsidRPr="00907A52">
        <w:rPr>
          <w:sz w:val="28"/>
          <w:szCs w:val="28"/>
        </w:rPr>
        <w:t>Юрайт</w:t>
      </w:r>
      <w:proofErr w:type="spellEnd"/>
      <w:r w:rsidRPr="00907A52">
        <w:rPr>
          <w:sz w:val="28"/>
          <w:szCs w:val="28"/>
        </w:rPr>
        <w:t xml:space="preserve">. - </w:t>
      </w:r>
      <w:bookmarkStart w:id="11" w:name="_Hlk88429499"/>
      <w:r w:rsidRPr="00907A52">
        <w:rPr>
          <w:sz w:val="28"/>
          <w:szCs w:val="28"/>
          <w:u w:val="single"/>
        </w:rPr>
        <w:t>URL: https://ezpro.fa.ru:32 17/</w:t>
      </w:r>
      <w:proofErr w:type="spellStart"/>
      <w:r w:rsidRPr="00907A52">
        <w:rPr>
          <w:sz w:val="28"/>
          <w:szCs w:val="28"/>
          <w:u w:val="single"/>
        </w:rPr>
        <w:t>bcode</w:t>
      </w:r>
      <w:proofErr w:type="spellEnd"/>
      <w:r w:rsidRPr="00907A52">
        <w:rPr>
          <w:sz w:val="28"/>
          <w:szCs w:val="28"/>
          <w:u w:val="single"/>
        </w:rPr>
        <w:t>/450266</w:t>
      </w:r>
      <w:r w:rsidRPr="00907A52">
        <w:rPr>
          <w:sz w:val="28"/>
          <w:szCs w:val="28"/>
        </w:rPr>
        <w:t xml:space="preserve"> </w:t>
      </w:r>
      <w:bookmarkEnd w:id="11"/>
      <w:r w:rsidRPr="00907A52">
        <w:rPr>
          <w:sz w:val="28"/>
          <w:szCs w:val="28"/>
        </w:rPr>
        <w:t>(дата обращения: 18.01.2021). — Текст: электронный.</w:t>
      </w:r>
    </w:p>
    <w:p w14:paraId="595246F7" w14:textId="77777777" w:rsidR="00DD3D21" w:rsidRPr="00907A52" w:rsidRDefault="00DD3D21" w:rsidP="00DD3D21">
      <w:pPr>
        <w:pStyle w:val="64"/>
        <w:spacing w:line="360" w:lineRule="auto"/>
        <w:ind w:left="20" w:right="20" w:firstLine="720"/>
        <w:jc w:val="both"/>
        <w:rPr>
          <w:sz w:val="28"/>
          <w:szCs w:val="28"/>
          <w:lang w:val="en-US"/>
        </w:rPr>
      </w:pPr>
      <w:proofErr w:type="spellStart"/>
      <w:r w:rsidRPr="00907A52">
        <w:rPr>
          <w:sz w:val="28"/>
          <w:szCs w:val="28"/>
          <w:lang w:val="en-US"/>
        </w:rPr>
        <w:t>Adhiry</w:t>
      </w:r>
      <w:proofErr w:type="spellEnd"/>
      <w:r w:rsidRPr="00907A52">
        <w:rPr>
          <w:sz w:val="28"/>
          <w:szCs w:val="28"/>
          <w:lang w:val="en-US"/>
        </w:rPr>
        <w:t xml:space="preserve"> </w:t>
      </w:r>
      <w:r w:rsidRPr="00907A52">
        <w:rPr>
          <w:sz w:val="28"/>
          <w:szCs w:val="28"/>
        </w:rPr>
        <w:t>В</w:t>
      </w:r>
      <w:r w:rsidRPr="00907A52">
        <w:rPr>
          <w:sz w:val="28"/>
          <w:szCs w:val="28"/>
          <w:lang w:val="en-US"/>
        </w:rPr>
        <w:t xml:space="preserve">, </w:t>
      </w:r>
      <w:r w:rsidRPr="00907A52">
        <w:rPr>
          <w:sz w:val="28"/>
          <w:szCs w:val="28"/>
        </w:rPr>
        <w:t>К</w:t>
      </w:r>
      <w:r w:rsidRPr="00907A52">
        <w:rPr>
          <w:sz w:val="28"/>
          <w:szCs w:val="28"/>
          <w:lang w:val="en-US"/>
        </w:rPr>
        <w:t xml:space="preserve">. Crowdfunding: Lessons from Japan's Approach / </w:t>
      </w:r>
      <w:proofErr w:type="spellStart"/>
      <w:r w:rsidRPr="00907A52">
        <w:rPr>
          <w:sz w:val="28"/>
          <w:szCs w:val="28"/>
          <w:lang w:val="en-US"/>
        </w:rPr>
        <w:t>Bishnu</w:t>
      </w:r>
      <w:proofErr w:type="spellEnd"/>
      <w:r w:rsidRPr="00907A52">
        <w:rPr>
          <w:sz w:val="28"/>
          <w:szCs w:val="28"/>
          <w:lang w:val="en-US"/>
        </w:rPr>
        <w:t xml:space="preserve"> </w:t>
      </w:r>
      <w:proofErr w:type="spellStart"/>
      <w:r w:rsidRPr="00907A52">
        <w:rPr>
          <w:sz w:val="28"/>
          <w:szCs w:val="28"/>
          <w:lang w:val="en-US"/>
        </w:rPr>
        <w:t>kumar</w:t>
      </w:r>
      <w:proofErr w:type="spellEnd"/>
      <w:r w:rsidRPr="00907A52">
        <w:rPr>
          <w:sz w:val="28"/>
          <w:szCs w:val="28"/>
          <w:lang w:val="en-US"/>
        </w:rPr>
        <w:t xml:space="preserve"> </w:t>
      </w:r>
      <w:proofErr w:type="spellStart"/>
      <w:r w:rsidRPr="00907A52">
        <w:rPr>
          <w:sz w:val="28"/>
          <w:szCs w:val="28"/>
          <w:lang w:val="en-US"/>
        </w:rPr>
        <w:t>Adhiry</w:t>
      </w:r>
      <w:proofErr w:type="spellEnd"/>
      <w:r w:rsidRPr="00907A52">
        <w:rPr>
          <w:sz w:val="28"/>
          <w:szCs w:val="28"/>
          <w:lang w:val="en-US"/>
        </w:rPr>
        <w:t xml:space="preserve">, </w:t>
      </w:r>
      <w:proofErr w:type="spellStart"/>
      <w:r w:rsidRPr="00907A52">
        <w:rPr>
          <w:sz w:val="28"/>
          <w:szCs w:val="28"/>
          <w:lang w:val="en-US"/>
        </w:rPr>
        <w:t>kenji</w:t>
      </w:r>
      <w:proofErr w:type="spellEnd"/>
      <w:r w:rsidRPr="00907A52">
        <w:rPr>
          <w:sz w:val="28"/>
          <w:szCs w:val="28"/>
          <w:lang w:val="en-US"/>
        </w:rPr>
        <w:t xml:space="preserve"> </w:t>
      </w:r>
      <w:proofErr w:type="spellStart"/>
      <w:r w:rsidRPr="00907A52">
        <w:rPr>
          <w:sz w:val="28"/>
          <w:szCs w:val="28"/>
          <w:lang w:val="en-US"/>
        </w:rPr>
        <w:t>kutsuna</w:t>
      </w:r>
      <w:proofErr w:type="spellEnd"/>
      <w:r w:rsidRPr="00907A52">
        <w:rPr>
          <w:sz w:val="28"/>
          <w:szCs w:val="28"/>
          <w:lang w:val="en-US"/>
        </w:rPr>
        <w:t xml:space="preserve">, </w:t>
      </w:r>
      <w:proofErr w:type="spellStart"/>
      <w:r w:rsidRPr="00907A52">
        <w:rPr>
          <w:sz w:val="28"/>
          <w:szCs w:val="28"/>
          <w:lang w:val="en-US"/>
        </w:rPr>
        <w:t>Takaaki</w:t>
      </w:r>
      <w:proofErr w:type="spellEnd"/>
      <w:r w:rsidRPr="00907A52">
        <w:rPr>
          <w:sz w:val="28"/>
          <w:szCs w:val="28"/>
          <w:lang w:val="en-US"/>
        </w:rPr>
        <w:t xml:space="preserve"> </w:t>
      </w:r>
      <w:proofErr w:type="spellStart"/>
      <w:r w:rsidRPr="00907A52">
        <w:rPr>
          <w:sz w:val="28"/>
          <w:szCs w:val="28"/>
          <w:lang w:val="en-US"/>
        </w:rPr>
        <w:t>Hoda</w:t>
      </w:r>
      <w:proofErr w:type="spellEnd"/>
      <w:r w:rsidRPr="00907A52">
        <w:rPr>
          <w:sz w:val="28"/>
          <w:szCs w:val="28"/>
          <w:lang w:val="en-US"/>
        </w:rPr>
        <w:t xml:space="preserve">; </w:t>
      </w:r>
      <w:proofErr w:type="spellStart"/>
      <w:r w:rsidRPr="00907A52">
        <w:rPr>
          <w:sz w:val="28"/>
          <w:szCs w:val="28"/>
        </w:rPr>
        <w:t>КоЬе</w:t>
      </w:r>
      <w:proofErr w:type="spellEnd"/>
      <w:r w:rsidRPr="00907A52">
        <w:rPr>
          <w:sz w:val="28"/>
          <w:szCs w:val="28"/>
          <w:lang w:val="en-US"/>
        </w:rPr>
        <w:t xml:space="preserve"> University Social Science Research Series.   Singapore Springer Ltd., 2018. SpringerLink. - </w:t>
      </w:r>
      <w:r w:rsidRPr="00907A52">
        <w:rPr>
          <w:sz w:val="28"/>
          <w:szCs w:val="28"/>
          <w:u w:val="single"/>
          <w:lang w:val="en-US"/>
        </w:rPr>
        <w:t xml:space="preserve">URL: https://link.springer.com/chapter/l().1007/978-981-13-1522-0 7 </w:t>
      </w:r>
      <w:r w:rsidRPr="00907A52">
        <w:rPr>
          <w:sz w:val="28"/>
          <w:szCs w:val="28"/>
          <w:lang w:val="en-US"/>
        </w:rPr>
        <w:t>(</w:t>
      </w:r>
      <w:r w:rsidRPr="00907A52">
        <w:rPr>
          <w:sz w:val="28"/>
          <w:szCs w:val="28"/>
        </w:rPr>
        <w:t>дата</w:t>
      </w:r>
      <w:r w:rsidRPr="00907A52">
        <w:rPr>
          <w:sz w:val="28"/>
          <w:szCs w:val="28"/>
          <w:lang w:val="en-US"/>
        </w:rPr>
        <w:t xml:space="preserve"> </w:t>
      </w:r>
      <w:r w:rsidRPr="00907A52">
        <w:rPr>
          <w:sz w:val="28"/>
          <w:szCs w:val="28"/>
        </w:rPr>
        <w:t>обращения</w:t>
      </w:r>
      <w:r w:rsidRPr="00907A52">
        <w:rPr>
          <w:sz w:val="28"/>
          <w:szCs w:val="28"/>
          <w:lang w:val="en-US"/>
        </w:rPr>
        <w:t xml:space="preserve">: 10.12.2020). — </w:t>
      </w:r>
      <w:r w:rsidRPr="00907A52">
        <w:rPr>
          <w:sz w:val="28"/>
          <w:szCs w:val="28"/>
        </w:rPr>
        <w:t>Текст</w:t>
      </w:r>
      <w:r w:rsidRPr="00907A52">
        <w:rPr>
          <w:sz w:val="28"/>
          <w:szCs w:val="28"/>
          <w:lang w:val="en-US"/>
        </w:rPr>
        <w:t xml:space="preserve"> </w:t>
      </w:r>
      <w:r w:rsidRPr="00907A52">
        <w:rPr>
          <w:sz w:val="28"/>
          <w:szCs w:val="28"/>
        </w:rPr>
        <w:t>электронный</w:t>
      </w:r>
      <w:r w:rsidRPr="00907A52">
        <w:rPr>
          <w:sz w:val="28"/>
          <w:szCs w:val="28"/>
          <w:lang w:val="en-US"/>
        </w:rPr>
        <w:t>.</w:t>
      </w:r>
    </w:p>
    <w:p w14:paraId="44794640" w14:textId="5FC19152"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Российская социально-экономическая система: реалии и векторы </w:t>
      </w:r>
      <w:proofErr w:type="gramStart"/>
      <w:r w:rsidRPr="00907A52">
        <w:rPr>
          <w:sz w:val="28"/>
          <w:szCs w:val="28"/>
        </w:rPr>
        <w:t>развития .</w:t>
      </w:r>
      <w:proofErr w:type="gramEnd"/>
      <w:r w:rsidRPr="00907A52">
        <w:rPr>
          <w:sz w:val="28"/>
          <w:szCs w:val="28"/>
        </w:rPr>
        <w:t xml:space="preserve"> монография / П. В. Савченко, Р. С. Гринберг, М. А. Абрамова [и др.] ; отв. ред. Р. С Гринберг, П. В. Савченко. — 3-е изд., </w:t>
      </w:r>
      <w:proofErr w:type="spellStart"/>
      <w:r w:rsidRPr="00907A52">
        <w:rPr>
          <w:sz w:val="28"/>
          <w:szCs w:val="28"/>
        </w:rPr>
        <w:t>перераб</w:t>
      </w:r>
      <w:proofErr w:type="spellEnd"/>
      <w:r w:rsidRPr="00907A52">
        <w:rPr>
          <w:sz w:val="28"/>
          <w:szCs w:val="28"/>
        </w:rPr>
        <w:t xml:space="preserve">. и доп. — 3-е изд. — </w:t>
      </w:r>
      <w:proofErr w:type="gramStart"/>
      <w:r w:rsidRPr="00907A52">
        <w:rPr>
          <w:sz w:val="28"/>
          <w:szCs w:val="28"/>
        </w:rPr>
        <w:t>Москва :</w:t>
      </w:r>
      <w:proofErr w:type="gramEnd"/>
      <w:r w:rsidRPr="00907A52">
        <w:rPr>
          <w:sz w:val="28"/>
          <w:szCs w:val="28"/>
        </w:rPr>
        <w:t xml:space="preserve"> </w:t>
      </w:r>
      <w:proofErr w:type="spellStart"/>
      <w:r w:rsidRPr="00907A52">
        <w:rPr>
          <w:sz w:val="28"/>
          <w:szCs w:val="28"/>
        </w:rPr>
        <w:t>ИНФРАм</w:t>
      </w:r>
      <w:proofErr w:type="spellEnd"/>
      <w:r w:rsidRPr="00907A52">
        <w:rPr>
          <w:sz w:val="28"/>
          <w:szCs w:val="28"/>
        </w:rPr>
        <w:t xml:space="preserve">, 2019. </w:t>
      </w:r>
      <w:r w:rsidR="002A7BF8">
        <w:rPr>
          <w:sz w:val="28"/>
          <w:szCs w:val="28"/>
        </w:rPr>
        <w:t xml:space="preserve">- </w:t>
      </w:r>
      <w:r w:rsidRPr="00907A52">
        <w:rPr>
          <w:sz w:val="28"/>
          <w:szCs w:val="28"/>
        </w:rPr>
        <w:t xml:space="preserve">598 с. (Научная мысль). - ЭБС </w:t>
      </w:r>
      <w:r w:rsidRPr="00907A52">
        <w:rPr>
          <w:sz w:val="28"/>
          <w:szCs w:val="28"/>
        </w:rPr>
        <w:lastRenderedPageBreak/>
        <w:t xml:space="preserve">Znanium.com. - </w:t>
      </w:r>
      <w:r w:rsidRPr="00907A52">
        <w:rPr>
          <w:sz w:val="28"/>
          <w:szCs w:val="28"/>
          <w:u w:val="single"/>
        </w:rPr>
        <w:t>URL: https://new.znanium.com/cata102/product/961584</w:t>
      </w:r>
      <w:r w:rsidRPr="00907A52">
        <w:rPr>
          <w:sz w:val="28"/>
          <w:szCs w:val="28"/>
        </w:rPr>
        <w:t xml:space="preserve"> (дата обращения: 10.12.2020).  - Текст: электронный.</w:t>
      </w:r>
    </w:p>
    <w:p w14:paraId="7B88DAE4" w14:textId="77777777" w:rsidR="00DD3D21" w:rsidRPr="00907A52" w:rsidRDefault="00DD3D21" w:rsidP="00DD3D21">
      <w:pPr>
        <w:pStyle w:val="64"/>
        <w:spacing w:line="360" w:lineRule="auto"/>
        <w:ind w:left="20" w:right="20" w:firstLine="720"/>
        <w:jc w:val="both"/>
        <w:rPr>
          <w:sz w:val="28"/>
          <w:szCs w:val="28"/>
        </w:rPr>
      </w:pPr>
      <w:proofErr w:type="spellStart"/>
      <w:r w:rsidRPr="00907A52">
        <w:rPr>
          <w:sz w:val="28"/>
          <w:szCs w:val="28"/>
        </w:rPr>
        <w:t>Дадашев</w:t>
      </w:r>
      <w:proofErr w:type="spellEnd"/>
      <w:r w:rsidRPr="00907A52">
        <w:rPr>
          <w:sz w:val="28"/>
          <w:szCs w:val="28"/>
        </w:rPr>
        <w:t xml:space="preserve"> А. З. К вопросу о финансовой самостоятельности муниципальных образований и методах оценки ее уровня / А. З. </w:t>
      </w:r>
      <w:proofErr w:type="spellStart"/>
      <w:r w:rsidRPr="00907A52">
        <w:rPr>
          <w:sz w:val="28"/>
          <w:szCs w:val="28"/>
        </w:rPr>
        <w:t>Дадашев</w:t>
      </w:r>
      <w:proofErr w:type="spellEnd"/>
      <w:r w:rsidRPr="00907A52">
        <w:rPr>
          <w:sz w:val="28"/>
          <w:szCs w:val="28"/>
        </w:rPr>
        <w:t xml:space="preserve">, А. И. </w:t>
      </w:r>
      <w:proofErr w:type="spellStart"/>
      <w:r w:rsidRPr="00907A52">
        <w:rPr>
          <w:sz w:val="28"/>
          <w:szCs w:val="28"/>
        </w:rPr>
        <w:t>Золотько</w:t>
      </w:r>
      <w:proofErr w:type="spellEnd"/>
      <w:r w:rsidRPr="00907A52">
        <w:rPr>
          <w:sz w:val="28"/>
          <w:szCs w:val="28"/>
        </w:rPr>
        <w:t xml:space="preserve">. — Текст: электронный // Финансы и кредит. — 2018. — № 9, — С. 2017-2032. — НЭБ </w:t>
      </w:r>
      <w:proofErr w:type="spellStart"/>
      <w:r w:rsidRPr="00907A52">
        <w:rPr>
          <w:sz w:val="28"/>
          <w:szCs w:val="28"/>
        </w:rPr>
        <w:t>ELibrary</w:t>
      </w:r>
      <w:proofErr w:type="spellEnd"/>
      <w:r w:rsidRPr="00907A52">
        <w:rPr>
          <w:sz w:val="28"/>
          <w:szCs w:val="28"/>
        </w:rPr>
        <w:t>.   URL: https://www.elibrmy.ru/download/elibrary 35648256 50368935.pdf (дата обращения: 10.12.2020).</w:t>
      </w:r>
    </w:p>
    <w:p w14:paraId="4C424E45"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 xml:space="preserve">Конъюнктурный анализ практики внедрения профессиональных стандартов в России в 2018 году / А. А. Цыганов, А. С. Ермолаева, С. В. </w:t>
      </w:r>
      <w:proofErr w:type="spellStart"/>
      <w:r w:rsidRPr="00907A52">
        <w:rPr>
          <w:sz w:val="28"/>
          <w:szCs w:val="28"/>
        </w:rPr>
        <w:t>Бровчак</w:t>
      </w:r>
      <w:proofErr w:type="spellEnd"/>
      <w:r w:rsidRPr="00907A52">
        <w:rPr>
          <w:sz w:val="28"/>
          <w:szCs w:val="28"/>
        </w:rPr>
        <w:t xml:space="preserve">, Е. В. Богданова. — Текст: электронный /l Перспективы науки и образования. – 2019. - №5. – С.517-528. - ЭБ </w:t>
      </w:r>
      <w:proofErr w:type="spellStart"/>
      <w:r w:rsidRPr="00907A52">
        <w:rPr>
          <w:sz w:val="28"/>
          <w:szCs w:val="28"/>
        </w:rPr>
        <w:t>Финуниверситета</w:t>
      </w:r>
      <w:proofErr w:type="spellEnd"/>
      <w:r w:rsidRPr="00907A52">
        <w:rPr>
          <w:sz w:val="28"/>
          <w:szCs w:val="28"/>
        </w:rPr>
        <w:t xml:space="preserve">. – </w:t>
      </w:r>
      <w:r w:rsidRPr="00907A52">
        <w:rPr>
          <w:sz w:val="28"/>
          <w:szCs w:val="28"/>
          <w:lang w:val="en-US"/>
        </w:rPr>
        <w:t>URL</w:t>
      </w:r>
      <w:r w:rsidRPr="00907A52">
        <w:rPr>
          <w:sz w:val="28"/>
          <w:szCs w:val="28"/>
        </w:rPr>
        <w:t>: https://pnoiournal.flles.wordpress.com/2019/11/pdf 190537.pdf.</w:t>
      </w:r>
      <w:r w:rsidRPr="00907A52">
        <w:rPr>
          <w:sz w:val="28"/>
          <w:szCs w:val="28"/>
        </w:rPr>
        <w:tab/>
        <w:t>- Дата публикации: 31.10.2019.</w:t>
      </w:r>
    </w:p>
    <w:p w14:paraId="696CC36F"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Общие требования к приложениям.</w:t>
      </w:r>
    </w:p>
    <w:p w14:paraId="0C926899"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w:t>
      </w:r>
    </w:p>
    <w:p w14:paraId="67C35EF1"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4D1E2794" w14:textId="77777777" w:rsidR="00DD3D21" w:rsidRPr="00907A52" w:rsidRDefault="00DD3D21" w:rsidP="00DD3D21">
      <w:pPr>
        <w:pStyle w:val="64"/>
        <w:spacing w:line="360" w:lineRule="auto"/>
        <w:ind w:left="20" w:right="20" w:firstLine="720"/>
        <w:jc w:val="both"/>
        <w:rPr>
          <w:sz w:val="28"/>
          <w:szCs w:val="28"/>
        </w:rPr>
      </w:pPr>
      <w:r w:rsidRPr="00907A52">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18E1456A" w14:textId="0F3B1F4B" w:rsidR="00DD3D21" w:rsidRPr="00907A52" w:rsidRDefault="00DD3D21" w:rsidP="00DD3D21">
      <w:pPr>
        <w:pStyle w:val="64"/>
        <w:shd w:val="clear" w:color="auto" w:fill="auto"/>
        <w:spacing w:line="360" w:lineRule="auto"/>
        <w:ind w:left="20" w:right="20" w:firstLine="720"/>
        <w:jc w:val="both"/>
        <w:rPr>
          <w:sz w:val="28"/>
          <w:szCs w:val="28"/>
        </w:rPr>
      </w:pPr>
      <w:r w:rsidRPr="00907A52">
        <w:rPr>
          <w:sz w:val="28"/>
          <w:szCs w:val="28"/>
        </w:rPr>
        <w:t>Приложения могут оформляться отдельной брошюрой. В этом случае на титульном листе брошюры указывается: Приложение к выпускной квалификационной работе, и далее приводится название работы и автор.</w:t>
      </w:r>
    </w:p>
    <w:p w14:paraId="6A2C2ACE" w14:textId="77777777" w:rsidR="004065E1" w:rsidRPr="00907A52" w:rsidRDefault="004065E1" w:rsidP="00DD3D21">
      <w:pPr>
        <w:pStyle w:val="64"/>
        <w:shd w:val="clear" w:color="auto" w:fill="auto"/>
        <w:spacing w:line="360" w:lineRule="auto"/>
        <w:ind w:left="20" w:right="20" w:firstLine="720"/>
        <w:jc w:val="both"/>
        <w:rPr>
          <w:sz w:val="28"/>
          <w:szCs w:val="28"/>
        </w:rPr>
      </w:pPr>
    </w:p>
    <w:p w14:paraId="596344BD" w14:textId="03622AAC" w:rsidR="00232C25" w:rsidRPr="00907A52" w:rsidRDefault="009127BE" w:rsidP="009127BE">
      <w:pPr>
        <w:rPr>
          <w:rFonts w:ascii="Times New Roman" w:eastAsia="Times New Roman" w:hAnsi="Times New Roman" w:cs="Times New Roman"/>
          <w:b/>
          <w:bCs/>
          <w:color w:val="auto"/>
          <w:sz w:val="28"/>
          <w:szCs w:val="28"/>
        </w:rPr>
      </w:pPr>
      <w:bookmarkStart w:id="12" w:name="_Hlk88433218"/>
      <w:r w:rsidRPr="00907A52">
        <w:rPr>
          <w:rFonts w:ascii="Times New Roman" w:eastAsia="Calibri" w:hAnsi="Times New Roman" w:cs="Times New Roman"/>
          <w:b/>
          <w:bCs/>
          <w:color w:val="auto"/>
          <w:sz w:val="28"/>
          <w:szCs w:val="28"/>
          <w:lang w:val="ru-RU" w:eastAsia="en-US"/>
        </w:rPr>
        <w:lastRenderedPageBreak/>
        <w:t>8</w:t>
      </w:r>
      <w:r w:rsidR="00232C25" w:rsidRPr="00907A52">
        <w:rPr>
          <w:rFonts w:ascii="Times New Roman" w:eastAsia="Calibri" w:hAnsi="Times New Roman" w:cs="Times New Roman"/>
          <w:b/>
          <w:bCs/>
          <w:color w:val="auto"/>
          <w:sz w:val="28"/>
          <w:szCs w:val="28"/>
        </w:rPr>
        <w:t xml:space="preserve">. </w:t>
      </w:r>
      <w:r w:rsidR="00232C25" w:rsidRPr="00907A52">
        <w:rPr>
          <w:rFonts w:ascii="Times New Roman" w:eastAsia="Times New Roman" w:hAnsi="Times New Roman" w:cs="Times New Roman"/>
          <w:b/>
          <w:bCs/>
          <w:color w:val="auto"/>
          <w:sz w:val="28"/>
          <w:szCs w:val="28"/>
        </w:rPr>
        <w:t>Правила подготовки к защите ВКР</w:t>
      </w:r>
    </w:p>
    <w:bookmarkEnd w:id="12"/>
    <w:p w14:paraId="5050E67E" w14:textId="680BB9B6" w:rsidR="00232C25" w:rsidRPr="00907A52" w:rsidRDefault="00232C25" w:rsidP="007D2AC5">
      <w:pPr>
        <w:keepNext/>
        <w:jc w:val="both"/>
        <w:rPr>
          <w:rFonts w:ascii="Times New Roman" w:eastAsia="Calibri" w:hAnsi="Times New Roman" w:cs="Times New Roman"/>
          <w:color w:val="auto"/>
          <w:sz w:val="28"/>
          <w:szCs w:val="28"/>
        </w:rPr>
      </w:pPr>
      <w:r w:rsidRPr="00907A52">
        <w:rPr>
          <w:rFonts w:ascii="Times New Roman" w:eastAsia="Calibri" w:hAnsi="Times New Roman" w:cs="Times New Roman"/>
          <w:color w:val="auto"/>
          <w:sz w:val="28"/>
          <w:szCs w:val="28"/>
        </w:rPr>
        <w:t>Требования к содержанию и продолжительности доклада по ВКР.</w:t>
      </w:r>
    </w:p>
    <w:p w14:paraId="4AA755D3" w14:textId="77777777" w:rsidR="00232C25" w:rsidRPr="00907A52" w:rsidRDefault="00232C25" w:rsidP="007D2AC5">
      <w:pPr>
        <w:tabs>
          <w:tab w:val="num" w:pos="0"/>
        </w:tabs>
        <w:jc w:val="both"/>
        <w:rPr>
          <w:rFonts w:ascii="Times New Roman" w:eastAsia="Times New Roman" w:hAnsi="Times New Roman" w:cs="Times New Roman"/>
          <w:i/>
          <w:color w:val="auto"/>
          <w:sz w:val="28"/>
          <w:szCs w:val="28"/>
        </w:rPr>
      </w:pPr>
      <w:r w:rsidRPr="00907A52">
        <w:rPr>
          <w:rFonts w:ascii="Times New Roman" w:eastAsia="Times New Roman" w:hAnsi="Times New Roman" w:cs="Times New Roman"/>
          <w:i/>
          <w:color w:val="auto"/>
          <w:sz w:val="28"/>
          <w:szCs w:val="28"/>
        </w:rPr>
        <w:t xml:space="preserve">Доклад для программ бакалавриата должен включать в себя: </w:t>
      </w:r>
    </w:p>
    <w:p w14:paraId="109468A1" w14:textId="77777777" w:rsidR="00232C25" w:rsidRPr="00907A52" w:rsidRDefault="00232C25" w:rsidP="007D2AC5">
      <w:pPr>
        <w:tabs>
          <w:tab w:val="num" w:pos="0"/>
        </w:tabs>
        <w:jc w:val="both"/>
        <w:rPr>
          <w:rFonts w:ascii="Times New Roman" w:eastAsia="Times New Roman" w:hAnsi="Times New Roman" w:cs="Times New Roman"/>
          <w:i/>
          <w:color w:val="auto"/>
          <w:sz w:val="28"/>
          <w:szCs w:val="28"/>
        </w:rPr>
      </w:pPr>
      <w:r w:rsidRPr="00907A52">
        <w:rPr>
          <w:rFonts w:ascii="Times New Roman" w:eastAsia="Times New Roman" w:hAnsi="Times New Roman" w:cs="Times New Roman"/>
          <w:i/>
          <w:color w:val="auto"/>
          <w:sz w:val="28"/>
          <w:szCs w:val="28"/>
        </w:rPr>
        <w:t xml:space="preserve">обоснование избранной темы; </w:t>
      </w:r>
    </w:p>
    <w:p w14:paraId="287EAE53" w14:textId="77777777" w:rsidR="00232C25" w:rsidRPr="00907A52" w:rsidRDefault="00232C25" w:rsidP="007D2AC5">
      <w:pPr>
        <w:tabs>
          <w:tab w:val="num" w:pos="0"/>
        </w:tabs>
        <w:jc w:val="both"/>
        <w:rPr>
          <w:rFonts w:ascii="Times New Roman" w:eastAsia="Times New Roman" w:hAnsi="Times New Roman" w:cs="Times New Roman"/>
          <w:i/>
          <w:color w:val="auto"/>
          <w:sz w:val="28"/>
          <w:szCs w:val="28"/>
        </w:rPr>
      </w:pPr>
      <w:r w:rsidRPr="00907A52">
        <w:rPr>
          <w:rFonts w:ascii="Times New Roman" w:eastAsia="Times New Roman" w:hAnsi="Times New Roman" w:cs="Times New Roman"/>
          <w:i/>
          <w:color w:val="auto"/>
          <w:sz w:val="28"/>
          <w:szCs w:val="28"/>
        </w:rPr>
        <w:t>описание цели и задач работы;</w:t>
      </w:r>
    </w:p>
    <w:p w14:paraId="1EF264B8" w14:textId="77777777" w:rsidR="00232C25" w:rsidRPr="00907A52" w:rsidRDefault="00232C25" w:rsidP="007D2AC5">
      <w:pPr>
        <w:tabs>
          <w:tab w:val="num" w:pos="0"/>
        </w:tabs>
        <w:jc w:val="both"/>
        <w:rPr>
          <w:rFonts w:ascii="Times New Roman" w:eastAsia="Times New Roman" w:hAnsi="Times New Roman" w:cs="Times New Roman"/>
          <w:i/>
          <w:color w:val="auto"/>
          <w:sz w:val="28"/>
          <w:szCs w:val="28"/>
        </w:rPr>
      </w:pPr>
      <w:r w:rsidRPr="00907A52">
        <w:rPr>
          <w:rFonts w:ascii="Times New Roman" w:eastAsia="Times New Roman" w:hAnsi="Times New Roman" w:cs="Times New Roman"/>
          <w:i/>
          <w:color w:val="auto"/>
          <w:sz w:val="28"/>
          <w:szCs w:val="28"/>
        </w:rPr>
        <w:t xml:space="preserve">круг рассматриваемых проблем и методы их решения; </w:t>
      </w:r>
    </w:p>
    <w:p w14:paraId="540EB405" w14:textId="77777777" w:rsidR="00232C25" w:rsidRPr="00907A52" w:rsidRDefault="00232C25" w:rsidP="007D2AC5">
      <w:pPr>
        <w:tabs>
          <w:tab w:val="num" w:pos="0"/>
        </w:tabs>
        <w:jc w:val="both"/>
        <w:rPr>
          <w:rFonts w:ascii="Times New Roman" w:eastAsia="Times New Roman" w:hAnsi="Times New Roman" w:cs="Times New Roman"/>
          <w:i/>
          <w:color w:val="auto"/>
          <w:sz w:val="28"/>
          <w:szCs w:val="28"/>
        </w:rPr>
      </w:pPr>
      <w:r w:rsidRPr="00907A52">
        <w:rPr>
          <w:rFonts w:ascii="Times New Roman" w:eastAsia="Times New Roman" w:hAnsi="Times New Roman" w:cs="Times New Roman"/>
          <w:i/>
          <w:color w:val="auto"/>
          <w:sz w:val="28"/>
          <w:szCs w:val="28"/>
        </w:rPr>
        <w:t>результаты анализа практического материала и их интерпретация;</w:t>
      </w:r>
    </w:p>
    <w:p w14:paraId="531D011A" w14:textId="77777777" w:rsidR="00232C25" w:rsidRPr="00907A52" w:rsidRDefault="00232C25" w:rsidP="007D2AC5">
      <w:pPr>
        <w:tabs>
          <w:tab w:val="num" w:pos="0"/>
        </w:tabs>
        <w:jc w:val="both"/>
        <w:rPr>
          <w:rFonts w:ascii="Times New Roman" w:eastAsia="Times New Roman" w:hAnsi="Times New Roman" w:cs="Times New Roman"/>
          <w:i/>
          <w:color w:val="auto"/>
          <w:sz w:val="28"/>
          <w:szCs w:val="28"/>
        </w:rPr>
      </w:pPr>
      <w:r w:rsidRPr="00907A52">
        <w:rPr>
          <w:rFonts w:ascii="Times New Roman" w:eastAsia="Times New Roman" w:hAnsi="Times New Roman" w:cs="Times New Roman"/>
          <w:i/>
          <w:color w:val="auto"/>
          <w:sz w:val="28"/>
          <w:szCs w:val="28"/>
        </w:rPr>
        <w:t>конкретные   рекомендации по совершенствованию разрабатываемой темы.</w:t>
      </w:r>
    </w:p>
    <w:p w14:paraId="1AC021C2" w14:textId="77777777" w:rsidR="00232C25" w:rsidRPr="00907A52" w:rsidRDefault="00232C25" w:rsidP="007D2AC5">
      <w:pPr>
        <w:tabs>
          <w:tab w:val="num" w:pos="0"/>
        </w:tabs>
        <w:jc w:val="both"/>
        <w:rPr>
          <w:rFonts w:ascii="Times New Roman" w:eastAsia="Times New Roman" w:hAnsi="Times New Roman" w:cs="Times New Roman"/>
          <w:i/>
          <w:color w:val="auto"/>
          <w:sz w:val="28"/>
          <w:szCs w:val="28"/>
        </w:rPr>
      </w:pPr>
      <w:r w:rsidRPr="00907A52">
        <w:rPr>
          <w:rFonts w:ascii="Times New Roman" w:eastAsia="Times New Roman" w:hAnsi="Times New Roman" w:cs="Times New Roman"/>
          <w:i/>
          <w:color w:val="auto"/>
          <w:sz w:val="28"/>
          <w:szCs w:val="28"/>
        </w:rPr>
        <w:t xml:space="preserve"> В заключительной части доклада характеризуется значимость полученных результатов   и даются общие выводы. </w:t>
      </w:r>
    </w:p>
    <w:p w14:paraId="57DBC4C0" w14:textId="77777777" w:rsidR="00232C25" w:rsidRPr="00907A52" w:rsidRDefault="00232C25" w:rsidP="007D2AC5">
      <w:pPr>
        <w:tabs>
          <w:tab w:val="num" w:pos="0"/>
        </w:tabs>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На доклад обучающемуся отводится не более 10 минут.</w:t>
      </w:r>
    </w:p>
    <w:p w14:paraId="2517D936" w14:textId="24E061EC" w:rsidR="00232C25" w:rsidRPr="00907A52" w:rsidRDefault="00232C25" w:rsidP="007D2AC5">
      <w:pPr>
        <w:tabs>
          <w:tab w:val="num" w:pos="0"/>
        </w:tabs>
        <w:jc w:val="both"/>
        <w:rPr>
          <w:rFonts w:ascii="Times New Roman" w:eastAsia="Calibri" w:hAnsi="Times New Roman" w:cs="Times New Roman"/>
          <w:color w:val="auto"/>
          <w:sz w:val="28"/>
          <w:szCs w:val="28"/>
        </w:rPr>
      </w:pPr>
      <w:r w:rsidRPr="00907A52">
        <w:rPr>
          <w:rFonts w:ascii="Times New Roman" w:eastAsia="Calibri" w:hAnsi="Times New Roman" w:cs="Times New Roman"/>
          <w:color w:val="auto"/>
          <w:sz w:val="28"/>
          <w:szCs w:val="28"/>
        </w:rPr>
        <w:t>Требования к презентации ВКР.</w:t>
      </w:r>
    </w:p>
    <w:p w14:paraId="1EF4AFD5" w14:textId="1A874D5A" w:rsidR="00232C25" w:rsidRPr="002A7BF8" w:rsidRDefault="00232C25" w:rsidP="007D2AC5">
      <w:pPr>
        <w:jc w:val="both"/>
        <w:rPr>
          <w:rFonts w:ascii="Times New Roman" w:eastAsia="Times New Roman" w:hAnsi="Times New Roman" w:cs="Times New Roman"/>
          <w:i/>
          <w:color w:val="auto"/>
          <w:sz w:val="28"/>
          <w:szCs w:val="28"/>
          <w:lang w:val="ru-RU"/>
        </w:rPr>
      </w:pPr>
      <w:r w:rsidRPr="00907A52">
        <w:rPr>
          <w:rFonts w:ascii="Times New Roman" w:eastAsia="Times New Roman" w:hAnsi="Times New Roman" w:cs="Times New Roman"/>
          <w:i/>
          <w:color w:val="auto"/>
          <w:sz w:val="28"/>
          <w:szCs w:val="28"/>
        </w:rPr>
        <w:t xml:space="preserve">Доклад должен сопровождаться презентацией, </w:t>
      </w:r>
      <w:r w:rsidRPr="00907A52">
        <w:rPr>
          <w:rFonts w:ascii="Times New Roman" w:hAnsi="Times New Roman" w:cs="Times New Roman"/>
          <w:i/>
          <w:color w:val="auto"/>
          <w:sz w:val="28"/>
          <w:szCs w:val="28"/>
        </w:rPr>
        <w:t>иллюстрирующей основные положения работы</w:t>
      </w:r>
      <w:r w:rsidRPr="00907A52">
        <w:rPr>
          <w:rFonts w:ascii="Times New Roman" w:eastAsia="Times New Roman" w:hAnsi="Times New Roman" w:cs="Times New Roman"/>
          <w:i/>
          <w:color w:val="auto"/>
          <w:sz w:val="28"/>
          <w:szCs w:val="28"/>
        </w:rPr>
        <w:t xml:space="preserve"> с использованием мультимедийных средств, выполненной в программе PowerPoint. Количество слайдов </w:t>
      </w:r>
      <w:r w:rsidR="007466FA" w:rsidRPr="00907A52">
        <w:rPr>
          <w:rFonts w:ascii="Times New Roman" w:eastAsia="Times New Roman" w:hAnsi="Times New Roman" w:cs="Times New Roman"/>
          <w:i/>
          <w:color w:val="auto"/>
          <w:sz w:val="28"/>
          <w:szCs w:val="28"/>
          <w:lang w:val="ru-RU"/>
        </w:rPr>
        <w:t xml:space="preserve">около </w:t>
      </w:r>
      <w:r w:rsidRPr="00907A52">
        <w:rPr>
          <w:rFonts w:ascii="Times New Roman" w:eastAsia="Times New Roman" w:hAnsi="Times New Roman" w:cs="Times New Roman"/>
          <w:i/>
          <w:color w:val="auto"/>
          <w:sz w:val="28"/>
          <w:szCs w:val="28"/>
        </w:rPr>
        <w:t>10.</w:t>
      </w:r>
      <w:r w:rsidR="002A7BF8">
        <w:rPr>
          <w:rFonts w:ascii="Times New Roman" w:eastAsia="Times New Roman" w:hAnsi="Times New Roman" w:cs="Times New Roman"/>
          <w:i/>
          <w:color w:val="auto"/>
          <w:sz w:val="28"/>
          <w:szCs w:val="28"/>
          <w:lang w:val="ru-RU"/>
        </w:rPr>
        <w:t xml:space="preserve"> </w:t>
      </w:r>
    </w:p>
    <w:p w14:paraId="2C0A2F3C" w14:textId="4F19564D" w:rsidR="00232C25" w:rsidRPr="00907A52" w:rsidRDefault="00232C25" w:rsidP="007D2AC5">
      <w:pPr>
        <w:autoSpaceDE w:val="0"/>
        <w:autoSpaceDN w:val="0"/>
        <w:adjustRightInd w:val="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Порядок определения результатов защиты ВКР. </w:t>
      </w:r>
    </w:p>
    <w:p w14:paraId="1DC2D4C2" w14:textId="77777777" w:rsidR="00232C25" w:rsidRPr="00907A52" w:rsidRDefault="00232C25" w:rsidP="007D2AC5">
      <w:pPr>
        <w:pStyle w:val="64"/>
        <w:shd w:val="clear" w:color="auto" w:fill="auto"/>
        <w:tabs>
          <w:tab w:val="left" w:pos="1244"/>
        </w:tabs>
        <w:spacing w:line="360" w:lineRule="auto"/>
        <w:ind w:left="709" w:right="20"/>
        <w:jc w:val="both"/>
        <w:rPr>
          <w:rStyle w:val="38"/>
          <w:sz w:val="28"/>
          <w:szCs w:val="28"/>
        </w:rPr>
      </w:pPr>
      <w:r w:rsidRPr="00907A52">
        <w:rPr>
          <w:rStyle w:val="37"/>
          <w:sz w:val="28"/>
          <w:szCs w:val="28"/>
        </w:rPr>
        <w:t>ГЭК при определении результата защиты ВКР принимает во внимание:</w:t>
      </w:r>
      <w:r w:rsidRPr="00907A52">
        <w:rPr>
          <w:rStyle w:val="38"/>
          <w:sz w:val="28"/>
          <w:szCs w:val="28"/>
        </w:rPr>
        <w:t xml:space="preserve"> </w:t>
      </w:r>
    </w:p>
    <w:p w14:paraId="5668E6A6" w14:textId="77777777" w:rsidR="00232C25" w:rsidRPr="00907A52" w:rsidRDefault="00232C25" w:rsidP="007D2AC5">
      <w:pPr>
        <w:pStyle w:val="64"/>
        <w:shd w:val="clear" w:color="auto" w:fill="auto"/>
        <w:spacing w:line="360" w:lineRule="auto"/>
        <w:ind w:right="20" w:firstLine="709"/>
        <w:jc w:val="both"/>
        <w:rPr>
          <w:sz w:val="28"/>
          <w:szCs w:val="28"/>
        </w:rPr>
      </w:pPr>
      <w:r w:rsidRPr="00907A52">
        <w:rPr>
          <w:rStyle w:val="37"/>
          <w:sz w:val="28"/>
          <w:szCs w:val="28"/>
        </w:rPr>
        <w:t>индивидуальную оценку членами ГЭК содержания работы, её защиты, включая доклад,</w:t>
      </w:r>
      <w:r w:rsidRPr="00907A52">
        <w:rPr>
          <w:rStyle w:val="38"/>
          <w:sz w:val="28"/>
          <w:szCs w:val="28"/>
        </w:rPr>
        <w:t xml:space="preserve"> </w:t>
      </w:r>
      <w:r w:rsidRPr="00907A52">
        <w:rPr>
          <w:rStyle w:val="37"/>
          <w:sz w:val="28"/>
          <w:szCs w:val="28"/>
        </w:rPr>
        <w:t>ответы на вопросы членов ГЭК;</w:t>
      </w:r>
    </w:p>
    <w:p w14:paraId="116555C9" w14:textId="77777777" w:rsidR="00232C25" w:rsidRPr="00907A52" w:rsidRDefault="00232C25" w:rsidP="007D2AC5">
      <w:pPr>
        <w:pStyle w:val="64"/>
        <w:shd w:val="clear" w:color="auto" w:fill="auto"/>
        <w:tabs>
          <w:tab w:val="left" w:pos="1244"/>
        </w:tabs>
        <w:spacing w:line="360" w:lineRule="auto"/>
        <w:ind w:left="20" w:right="20" w:firstLine="689"/>
        <w:jc w:val="both"/>
        <w:rPr>
          <w:sz w:val="28"/>
          <w:szCs w:val="28"/>
        </w:rPr>
      </w:pPr>
      <w:r w:rsidRPr="00907A52">
        <w:rPr>
          <w:rStyle w:val="37"/>
          <w:sz w:val="28"/>
          <w:szCs w:val="28"/>
        </w:rPr>
        <w:t>наличие практической</w:t>
      </w:r>
      <w:r w:rsidRPr="00907A52">
        <w:rPr>
          <w:rStyle w:val="38"/>
          <w:sz w:val="28"/>
          <w:szCs w:val="28"/>
        </w:rPr>
        <w:t xml:space="preserve"> </w:t>
      </w:r>
      <w:r w:rsidRPr="00907A52">
        <w:rPr>
          <w:rStyle w:val="37"/>
          <w:sz w:val="28"/>
          <w:szCs w:val="28"/>
        </w:rPr>
        <w:t xml:space="preserve">значимости </w:t>
      </w:r>
      <w:r w:rsidRPr="00907A52">
        <w:rPr>
          <w:sz w:val="28"/>
          <w:szCs w:val="28"/>
        </w:rPr>
        <w:t xml:space="preserve">и </w:t>
      </w:r>
      <w:r w:rsidRPr="00907A52">
        <w:rPr>
          <w:rStyle w:val="37"/>
          <w:sz w:val="28"/>
          <w:szCs w:val="28"/>
        </w:rPr>
        <w:t>обоснованности выводов и рекомендаций, сделанных обучающимся в</w:t>
      </w:r>
      <w:r w:rsidRPr="00907A52">
        <w:rPr>
          <w:rStyle w:val="38"/>
          <w:sz w:val="28"/>
          <w:szCs w:val="28"/>
        </w:rPr>
        <w:t xml:space="preserve"> </w:t>
      </w:r>
      <w:r w:rsidRPr="00907A52">
        <w:rPr>
          <w:rStyle w:val="37"/>
          <w:sz w:val="28"/>
          <w:szCs w:val="28"/>
        </w:rPr>
        <w:t>результате проведенного исследования;</w:t>
      </w:r>
    </w:p>
    <w:p w14:paraId="7798AD93" w14:textId="77777777" w:rsidR="00232C25" w:rsidRPr="00907A52" w:rsidRDefault="00232C25" w:rsidP="007D2AC5">
      <w:pPr>
        <w:pStyle w:val="64"/>
        <w:shd w:val="clear" w:color="auto" w:fill="auto"/>
        <w:tabs>
          <w:tab w:val="left" w:pos="1244"/>
        </w:tabs>
        <w:spacing w:line="360" w:lineRule="auto"/>
        <w:ind w:left="20" w:right="20" w:firstLine="689"/>
        <w:jc w:val="both"/>
        <w:rPr>
          <w:rStyle w:val="37"/>
          <w:sz w:val="28"/>
          <w:szCs w:val="28"/>
        </w:rPr>
      </w:pPr>
      <w:r w:rsidRPr="00907A52">
        <w:rPr>
          <w:rStyle w:val="37"/>
          <w:sz w:val="28"/>
          <w:szCs w:val="28"/>
        </w:rPr>
        <w:t xml:space="preserve">оценку руководителем ВКР работы обучающегося в период подготовки </w:t>
      </w:r>
      <w:r w:rsidRPr="00907A52">
        <w:rPr>
          <w:sz w:val="28"/>
          <w:szCs w:val="28"/>
        </w:rPr>
        <w:t xml:space="preserve">ВКР, </w:t>
      </w:r>
      <w:r w:rsidRPr="00907A52">
        <w:rPr>
          <w:rStyle w:val="37"/>
          <w:sz w:val="28"/>
          <w:szCs w:val="28"/>
        </w:rPr>
        <w:t xml:space="preserve">степени ее соответствия требованиям, предъявляемым к ВКР, количество и серьезность замечаний; </w:t>
      </w:r>
    </w:p>
    <w:p w14:paraId="3747CB07" w14:textId="77777777" w:rsidR="00232C25" w:rsidRPr="00907A52" w:rsidRDefault="00232C25" w:rsidP="007D2AC5">
      <w:pPr>
        <w:pStyle w:val="64"/>
        <w:shd w:val="clear" w:color="auto" w:fill="auto"/>
        <w:tabs>
          <w:tab w:val="left" w:pos="1244"/>
        </w:tabs>
        <w:spacing w:line="360" w:lineRule="auto"/>
        <w:ind w:left="20" w:right="20" w:firstLine="689"/>
        <w:jc w:val="both"/>
        <w:rPr>
          <w:sz w:val="28"/>
          <w:szCs w:val="28"/>
        </w:rPr>
      </w:pPr>
      <w:r w:rsidRPr="00907A52">
        <w:rPr>
          <w:sz w:val="28"/>
          <w:szCs w:val="28"/>
        </w:rPr>
        <w:t>оценку рецензента (при обязательности рецензирования) за работу в целом, учитывая наличие научных результатов;</w:t>
      </w:r>
    </w:p>
    <w:p w14:paraId="5844914D" w14:textId="77777777" w:rsidR="00232C25" w:rsidRPr="00907A52" w:rsidRDefault="00232C25" w:rsidP="007D2AC5">
      <w:pPr>
        <w:pStyle w:val="64"/>
        <w:shd w:val="clear" w:color="auto" w:fill="auto"/>
        <w:tabs>
          <w:tab w:val="left" w:pos="1244"/>
        </w:tabs>
        <w:spacing w:line="360" w:lineRule="auto"/>
        <w:ind w:left="20" w:right="20" w:firstLine="689"/>
        <w:jc w:val="both"/>
        <w:rPr>
          <w:sz w:val="28"/>
          <w:szCs w:val="28"/>
        </w:rPr>
      </w:pPr>
      <w:r w:rsidRPr="00907A52">
        <w:rPr>
          <w:sz w:val="28"/>
          <w:szCs w:val="28"/>
        </w:rPr>
        <w:t xml:space="preserve">наличие по теме ВКР опубликованных работ в научных изданиях; наличие подтверждения апробации результатов исследования в виде справки </w:t>
      </w:r>
      <w:r w:rsidRPr="00907A52">
        <w:rPr>
          <w:sz w:val="28"/>
          <w:szCs w:val="28"/>
        </w:rPr>
        <w:lastRenderedPageBreak/>
        <w:t>о внедрении, участия с докладами на научных мероприятиях (преимущественно для магистров).</w:t>
      </w:r>
    </w:p>
    <w:p w14:paraId="1E541A51" w14:textId="02B9E3ED" w:rsidR="004065E1" w:rsidRDefault="00232C25" w:rsidP="002A7BF8">
      <w:pPr>
        <w:pStyle w:val="64"/>
        <w:shd w:val="clear" w:color="auto" w:fill="auto"/>
        <w:spacing w:line="360" w:lineRule="auto"/>
        <w:ind w:left="20" w:right="20" w:firstLine="720"/>
        <w:jc w:val="both"/>
        <w:rPr>
          <w:rStyle w:val="37"/>
          <w:sz w:val="28"/>
          <w:szCs w:val="28"/>
        </w:rPr>
      </w:pPr>
      <w:r w:rsidRPr="00907A52">
        <w:rPr>
          <w:sz w:val="28"/>
          <w:szCs w:val="28"/>
        </w:rPr>
        <w:t xml:space="preserve">В </w:t>
      </w:r>
      <w:r w:rsidRPr="00907A52">
        <w:rPr>
          <w:rStyle w:val="37"/>
          <w:sz w:val="28"/>
          <w:szCs w:val="28"/>
        </w:rPr>
        <w:t xml:space="preserve">случае возникновения спорной </w:t>
      </w:r>
      <w:r w:rsidRPr="00907A52">
        <w:rPr>
          <w:sz w:val="28"/>
          <w:szCs w:val="28"/>
        </w:rPr>
        <w:t xml:space="preserve">ситуации </w:t>
      </w:r>
      <w:r w:rsidRPr="00907A52">
        <w:rPr>
          <w:rStyle w:val="37"/>
          <w:sz w:val="28"/>
          <w:szCs w:val="28"/>
        </w:rPr>
        <w:t>при равном числе голосов</w:t>
      </w:r>
      <w:r w:rsidRPr="00907A52">
        <w:rPr>
          <w:rStyle w:val="38"/>
          <w:sz w:val="28"/>
          <w:szCs w:val="28"/>
        </w:rPr>
        <w:t xml:space="preserve"> </w:t>
      </w:r>
      <w:r w:rsidRPr="00907A52">
        <w:rPr>
          <w:rStyle w:val="37"/>
          <w:sz w:val="28"/>
          <w:szCs w:val="28"/>
        </w:rPr>
        <w:t>председательствующий обладает правом решающего голоса.</w:t>
      </w:r>
    </w:p>
    <w:p w14:paraId="3069B159" w14:textId="77777777" w:rsidR="002A7BF8" w:rsidRPr="00907A52" w:rsidRDefault="002A7BF8" w:rsidP="002A7BF8">
      <w:pPr>
        <w:pStyle w:val="64"/>
        <w:shd w:val="clear" w:color="auto" w:fill="auto"/>
        <w:spacing w:line="360" w:lineRule="auto"/>
        <w:ind w:left="20" w:right="20" w:firstLine="720"/>
        <w:jc w:val="both"/>
        <w:rPr>
          <w:rStyle w:val="37"/>
          <w:sz w:val="28"/>
          <w:szCs w:val="28"/>
        </w:rPr>
      </w:pPr>
    </w:p>
    <w:p w14:paraId="47FCAD14" w14:textId="0D6F7F78" w:rsidR="00232C25" w:rsidRPr="00907A52" w:rsidRDefault="009127BE" w:rsidP="007D2AC5">
      <w:pPr>
        <w:autoSpaceDE w:val="0"/>
        <w:autoSpaceDN w:val="0"/>
        <w:adjustRightInd w:val="0"/>
        <w:spacing w:before="120" w:after="120"/>
        <w:jc w:val="center"/>
        <w:rPr>
          <w:rFonts w:ascii="Times New Roman" w:eastAsia="Times New Roman" w:hAnsi="Times New Roman" w:cs="Times New Roman"/>
          <w:b/>
          <w:bCs/>
          <w:color w:val="auto"/>
          <w:sz w:val="28"/>
          <w:szCs w:val="28"/>
        </w:rPr>
      </w:pPr>
      <w:r w:rsidRPr="00907A52">
        <w:rPr>
          <w:rFonts w:ascii="Times New Roman" w:eastAsia="Times New Roman" w:hAnsi="Times New Roman" w:cs="Times New Roman"/>
          <w:b/>
          <w:bCs/>
          <w:color w:val="auto"/>
          <w:sz w:val="28"/>
          <w:szCs w:val="28"/>
          <w:lang w:val="ru-RU"/>
        </w:rPr>
        <w:t>9</w:t>
      </w:r>
      <w:r w:rsidR="00232C25" w:rsidRPr="00907A52">
        <w:rPr>
          <w:rFonts w:ascii="Times New Roman" w:eastAsia="Times New Roman" w:hAnsi="Times New Roman" w:cs="Times New Roman"/>
          <w:b/>
          <w:bCs/>
          <w:color w:val="auto"/>
          <w:sz w:val="28"/>
          <w:szCs w:val="28"/>
        </w:rPr>
        <w:t>. Критерии оценки ВКР</w:t>
      </w:r>
    </w:p>
    <w:p w14:paraId="4388BF4B" w14:textId="77777777" w:rsidR="00232C25" w:rsidRPr="00907A52" w:rsidRDefault="00232C25" w:rsidP="007D2AC5">
      <w:pPr>
        <w:keepNext/>
        <w:jc w:val="both"/>
        <w:rPr>
          <w:rFonts w:ascii="Times New Roman" w:eastAsia="Calibri" w:hAnsi="Times New Roman" w:cs="Times New Roman"/>
          <w:color w:val="auto"/>
          <w:sz w:val="28"/>
          <w:szCs w:val="28"/>
        </w:rPr>
      </w:pPr>
      <w:r w:rsidRPr="00907A52">
        <w:rPr>
          <w:rFonts w:ascii="Times New Roman" w:eastAsia="Calibri" w:hAnsi="Times New Roman" w:cs="Times New Roman"/>
          <w:color w:val="auto"/>
          <w:sz w:val="28"/>
          <w:szCs w:val="28"/>
        </w:rPr>
        <w:t>В данном разделе указываются требования к получению оценки «отлично», «хорошо», «удовлетворительно», «неудовлетворительно».</w:t>
      </w:r>
    </w:p>
    <w:p w14:paraId="701F70B7" w14:textId="77777777" w:rsidR="00232C25" w:rsidRPr="00907A52" w:rsidRDefault="00232C25" w:rsidP="007D2AC5">
      <w:pPr>
        <w:ind w:firstLine="72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bCs/>
          <w:color w:val="auto"/>
          <w:sz w:val="28"/>
          <w:szCs w:val="28"/>
        </w:rPr>
        <w:t>«Отлично»</w:t>
      </w:r>
      <w:r w:rsidRPr="00907A52">
        <w:rPr>
          <w:rFonts w:ascii="Times New Roman" w:eastAsia="Times New Roman" w:hAnsi="Times New Roman" w:cs="Times New Roman"/>
          <w:color w:val="auto"/>
          <w:sz w:val="28"/>
          <w:szCs w:val="28"/>
        </w:rPr>
        <w:t xml:space="preserve">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w:t>
      </w:r>
      <w:r w:rsidRPr="00907A52">
        <w:rPr>
          <w:rFonts w:ascii="Times New Roman" w:hAnsi="Times New Roman" w:cs="Times New Roman"/>
          <w:color w:val="auto"/>
          <w:sz w:val="28"/>
          <w:szCs w:val="28"/>
        </w:rPr>
        <w:t xml:space="preserve">При написании и защите работы выпускником продемонстрирован высокий уровень развития компетенций. </w:t>
      </w:r>
      <w:r w:rsidRPr="00907A52">
        <w:rPr>
          <w:rFonts w:ascii="Times New Roman" w:eastAsia="Times New Roman" w:hAnsi="Times New Roman" w:cs="Times New Roman"/>
          <w:color w:val="auto"/>
          <w:sz w:val="28"/>
          <w:szCs w:val="28"/>
        </w:rPr>
        <w:t>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14:paraId="01341FD5" w14:textId="77777777" w:rsidR="00232C25" w:rsidRPr="00907A52" w:rsidRDefault="00232C25" w:rsidP="007D2AC5">
      <w:pPr>
        <w:ind w:firstLine="72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bCs/>
          <w:color w:val="auto"/>
          <w:sz w:val="28"/>
          <w:szCs w:val="28"/>
        </w:rPr>
        <w:t>«Хорошо»</w:t>
      </w:r>
      <w:r w:rsidRPr="00907A52">
        <w:rPr>
          <w:rFonts w:ascii="Times New Roman" w:eastAsia="Times New Roman" w:hAnsi="Times New Roman" w:cs="Times New Roman"/>
          <w:color w:val="auto"/>
          <w:sz w:val="28"/>
          <w:szCs w:val="28"/>
        </w:rPr>
        <w:t xml:space="preserve">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w:t>
      </w:r>
      <w:r w:rsidRPr="00907A52">
        <w:rPr>
          <w:rFonts w:ascii="Times New Roman" w:hAnsi="Times New Roman" w:cs="Times New Roman"/>
          <w:color w:val="auto"/>
          <w:sz w:val="28"/>
          <w:szCs w:val="28"/>
        </w:rPr>
        <w:t xml:space="preserve"> При написании и защите работы выпускником продемонстрирован средний уровень развития компетенций.</w:t>
      </w:r>
      <w:r w:rsidRPr="00907A52">
        <w:rPr>
          <w:rFonts w:ascii="Times New Roman" w:eastAsia="Times New Roman" w:hAnsi="Times New Roman" w:cs="Times New Roman"/>
          <w:color w:val="auto"/>
          <w:sz w:val="28"/>
          <w:szCs w:val="28"/>
        </w:rPr>
        <w:t xml:space="preserve">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14:paraId="47B5F1E4" w14:textId="77777777" w:rsidR="00232C25" w:rsidRPr="00907A52" w:rsidRDefault="00232C25" w:rsidP="007D2AC5">
      <w:pPr>
        <w:ind w:firstLine="72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bCs/>
          <w:color w:val="auto"/>
          <w:sz w:val="28"/>
          <w:szCs w:val="28"/>
        </w:rPr>
        <w:lastRenderedPageBreak/>
        <w:t>«Удовлетворительно»</w:t>
      </w:r>
      <w:r w:rsidRPr="00907A52">
        <w:rPr>
          <w:rFonts w:ascii="Times New Roman" w:eastAsia="Times New Roman" w:hAnsi="Times New Roman" w:cs="Times New Roman"/>
          <w:color w:val="auto"/>
          <w:sz w:val="28"/>
          <w:szCs w:val="28"/>
        </w:rPr>
        <w:t xml:space="preserve">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w:t>
      </w:r>
      <w:r w:rsidRPr="00907A52">
        <w:rPr>
          <w:rFonts w:ascii="Times New Roman" w:hAnsi="Times New Roman" w:cs="Times New Roman"/>
          <w:color w:val="auto"/>
          <w:sz w:val="28"/>
          <w:szCs w:val="28"/>
        </w:rPr>
        <w:t xml:space="preserve"> При написании и защите работы выпускником продемонстрирован удовлетворительный уровень развития компетенций.</w:t>
      </w:r>
      <w:r w:rsidRPr="00907A52">
        <w:rPr>
          <w:rFonts w:ascii="Times New Roman" w:eastAsia="Times New Roman" w:hAnsi="Times New Roman" w:cs="Times New Roman"/>
          <w:color w:val="auto"/>
          <w:sz w:val="28"/>
          <w:szCs w:val="28"/>
        </w:rPr>
        <w:t xml:space="preserve">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14:paraId="6B504069" w14:textId="22BAABB8" w:rsidR="006F015B" w:rsidRPr="00907A52" w:rsidRDefault="00232C25" w:rsidP="00363BF9">
      <w:pPr>
        <w:ind w:firstLine="720"/>
        <w:jc w:val="both"/>
        <w:rPr>
          <w:rFonts w:ascii="Times New Roman" w:eastAsia="Times New Roman" w:hAnsi="Times New Roman" w:cs="Times New Roman"/>
          <w:color w:val="auto"/>
          <w:sz w:val="28"/>
          <w:szCs w:val="28"/>
          <w:lang w:val="ru-RU" w:eastAsia="en-US"/>
        </w:rPr>
      </w:pPr>
      <w:r w:rsidRPr="00907A52">
        <w:rPr>
          <w:rFonts w:ascii="Times New Roman" w:eastAsia="Times New Roman" w:hAnsi="Times New Roman" w:cs="Times New Roman"/>
          <w:bCs/>
          <w:color w:val="auto"/>
          <w:sz w:val="28"/>
          <w:szCs w:val="28"/>
        </w:rPr>
        <w:t>«Неудовлетворительно»</w:t>
      </w:r>
      <w:r w:rsidRPr="00907A52">
        <w:rPr>
          <w:rFonts w:ascii="Times New Roman" w:eastAsia="Times New Roman" w:hAnsi="Times New Roman" w:cs="Times New Roman"/>
          <w:color w:val="auto"/>
          <w:sz w:val="28"/>
          <w:szCs w:val="28"/>
        </w:rPr>
        <w:t xml:space="preserve"> - работа не носит исследовательского характера, в ней отсутствуют выводы, или они носят декларативный характер. </w:t>
      </w:r>
      <w:r w:rsidRPr="00907A52">
        <w:rPr>
          <w:rFonts w:ascii="Times New Roman" w:hAnsi="Times New Roman" w:cs="Times New Roman"/>
          <w:color w:val="auto"/>
          <w:sz w:val="28"/>
          <w:szCs w:val="28"/>
        </w:rPr>
        <w:t xml:space="preserve">При написании и защите работы выпускником продемонстрирован неудовлетворительный уровень развития компетенций. </w:t>
      </w:r>
      <w:r w:rsidRPr="00907A52">
        <w:rPr>
          <w:rFonts w:ascii="Times New Roman" w:eastAsia="Times New Roman" w:hAnsi="Times New Roman" w:cs="Times New Roman"/>
          <w:color w:val="auto"/>
          <w:sz w:val="28"/>
          <w:szCs w:val="28"/>
        </w:rPr>
        <w:t>При защите работы 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14:paraId="6896CDAA" w14:textId="77777777" w:rsidR="005929CD" w:rsidRPr="00907A52" w:rsidRDefault="005929CD">
      <w:pPr>
        <w:spacing w:after="160" w:line="259" w:lineRule="auto"/>
        <w:ind w:firstLine="0"/>
        <w:rPr>
          <w:rFonts w:ascii="Times New Roman" w:eastAsia="Calibri" w:hAnsi="Times New Roman" w:cs="Times New Roman"/>
          <w:color w:val="auto"/>
          <w:sz w:val="28"/>
          <w:szCs w:val="28"/>
          <w:lang w:val="ru-RU" w:eastAsia="en-US"/>
        </w:rPr>
      </w:pPr>
      <w:r w:rsidRPr="00907A52">
        <w:rPr>
          <w:noProof/>
          <w:color w:val="auto"/>
        </w:rPr>
        <w:lastRenderedPageBreak/>
        <w:drawing>
          <wp:inline distT="0" distB="0" distL="0" distR="0" wp14:anchorId="5EC66993" wp14:editId="43639218">
            <wp:extent cx="5939790" cy="924306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9790" cy="9243060"/>
                    </a:xfrm>
                    <a:prstGeom prst="rect">
                      <a:avLst/>
                    </a:prstGeom>
                    <a:noFill/>
                    <a:ln>
                      <a:noFill/>
                    </a:ln>
                  </pic:spPr>
                </pic:pic>
              </a:graphicData>
            </a:graphic>
          </wp:inline>
        </w:drawing>
      </w:r>
    </w:p>
    <w:p w14:paraId="621A8485" w14:textId="77777777" w:rsidR="002A401B" w:rsidRPr="00907A52" w:rsidRDefault="005929CD">
      <w:pPr>
        <w:spacing w:after="160" w:line="259" w:lineRule="auto"/>
        <w:ind w:firstLine="0"/>
        <w:rPr>
          <w:rFonts w:ascii="Times New Roman" w:eastAsia="Calibri" w:hAnsi="Times New Roman" w:cs="Times New Roman"/>
          <w:color w:val="auto"/>
          <w:sz w:val="28"/>
          <w:szCs w:val="28"/>
          <w:lang w:val="ru-RU" w:eastAsia="en-US"/>
        </w:rPr>
      </w:pPr>
      <w:r w:rsidRPr="00907A52">
        <w:rPr>
          <w:noProof/>
          <w:color w:val="auto"/>
        </w:rPr>
        <w:lastRenderedPageBreak/>
        <w:drawing>
          <wp:inline distT="0" distB="0" distL="0" distR="0" wp14:anchorId="324EF0F9" wp14:editId="02EAD3D4">
            <wp:extent cx="5933440" cy="925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33440" cy="9251950"/>
                    </a:xfrm>
                    <a:prstGeom prst="rect">
                      <a:avLst/>
                    </a:prstGeom>
                    <a:noFill/>
                    <a:ln>
                      <a:noFill/>
                    </a:ln>
                  </pic:spPr>
                </pic:pic>
              </a:graphicData>
            </a:graphic>
          </wp:inline>
        </w:drawing>
      </w:r>
    </w:p>
    <w:p w14:paraId="3B49971C" w14:textId="77777777" w:rsidR="002A401B" w:rsidRPr="00907A52" w:rsidRDefault="002A401B">
      <w:pPr>
        <w:spacing w:after="160" w:line="259" w:lineRule="auto"/>
        <w:ind w:firstLine="0"/>
        <w:rPr>
          <w:rFonts w:ascii="Times New Roman" w:eastAsia="Calibri" w:hAnsi="Times New Roman" w:cs="Times New Roman"/>
          <w:color w:val="auto"/>
          <w:sz w:val="28"/>
          <w:szCs w:val="28"/>
          <w:lang w:val="ru-RU" w:eastAsia="en-US"/>
        </w:rPr>
      </w:pPr>
      <w:r w:rsidRPr="00907A52">
        <w:rPr>
          <w:noProof/>
          <w:color w:val="auto"/>
        </w:rPr>
        <w:lastRenderedPageBreak/>
        <w:drawing>
          <wp:inline distT="0" distB="0" distL="0" distR="0" wp14:anchorId="4CF34A96" wp14:editId="7C92F2C9">
            <wp:extent cx="5939790" cy="8698865"/>
            <wp:effectExtent l="0" t="0" r="381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8698865"/>
                    </a:xfrm>
                    <a:prstGeom prst="rect">
                      <a:avLst/>
                    </a:prstGeom>
                    <a:noFill/>
                    <a:ln>
                      <a:noFill/>
                    </a:ln>
                  </pic:spPr>
                </pic:pic>
              </a:graphicData>
            </a:graphic>
          </wp:inline>
        </w:drawing>
      </w:r>
    </w:p>
    <w:p w14:paraId="28D88202" w14:textId="14913C11" w:rsidR="005929CD" w:rsidRPr="00907A52" w:rsidRDefault="002A401B">
      <w:pPr>
        <w:spacing w:after="160" w:line="259" w:lineRule="auto"/>
        <w:ind w:firstLine="0"/>
        <w:rPr>
          <w:rFonts w:ascii="Times New Roman" w:eastAsia="Calibri" w:hAnsi="Times New Roman" w:cs="Times New Roman"/>
          <w:color w:val="auto"/>
          <w:sz w:val="28"/>
          <w:szCs w:val="28"/>
          <w:lang w:val="ru-RU" w:eastAsia="en-US"/>
        </w:rPr>
      </w:pPr>
      <w:r w:rsidRPr="00907A52">
        <w:rPr>
          <w:noProof/>
          <w:color w:val="auto"/>
        </w:rPr>
        <w:lastRenderedPageBreak/>
        <w:drawing>
          <wp:inline distT="0" distB="0" distL="0" distR="0" wp14:anchorId="3187D1AA" wp14:editId="6102F94F">
            <wp:extent cx="5939790" cy="1779905"/>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790" cy="1779905"/>
                    </a:xfrm>
                    <a:prstGeom prst="rect">
                      <a:avLst/>
                    </a:prstGeom>
                    <a:noFill/>
                    <a:ln>
                      <a:noFill/>
                    </a:ln>
                  </pic:spPr>
                </pic:pic>
              </a:graphicData>
            </a:graphic>
          </wp:inline>
        </w:drawing>
      </w:r>
      <w:r w:rsidR="005929CD" w:rsidRPr="00907A52">
        <w:rPr>
          <w:rFonts w:ascii="Times New Roman" w:eastAsia="Calibri" w:hAnsi="Times New Roman" w:cs="Times New Roman"/>
          <w:color w:val="auto"/>
          <w:sz w:val="28"/>
          <w:szCs w:val="28"/>
          <w:lang w:val="ru-RU" w:eastAsia="en-US"/>
        </w:rPr>
        <w:br w:type="page"/>
      </w:r>
    </w:p>
    <w:p w14:paraId="3829B491" w14:textId="77777777" w:rsidR="003D60CA" w:rsidRPr="003D60CA" w:rsidRDefault="003D60CA" w:rsidP="003D60CA">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color w:val="auto"/>
          <w:spacing w:val="8"/>
          <w:sz w:val="22"/>
          <w:szCs w:val="22"/>
          <w:lang w:val="ru-RU" w:eastAsia="en-US"/>
        </w:rPr>
      </w:pPr>
      <w:r w:rsidRPr="003D60CA">
        <w:rPr>
          <w:rFonts w:ascii="Times New Roman" w:eastAsia="Calibri" w:hAnsi="Times New Roman" w:cs="Times New Roman"/>
          <w:color w:val="auto"/>
          <w:spacing w:val="8"/>
          <w:sz w:val="22"/>
          <w:szCs w:val="22"/>
          <w:lang w:val="ru-RU" w:eastAsia="en-US"/>
        </w:rPr>
        <w:lastRenderedPageBreak/>
        <w:t>Федеральное государственное образовательное бюджетное</w:t>
      </w:r>
    </w:p>
    <w:p w14:paraId="3301022F" w14:textId="77777777" w:rsidR="003D60CA" w:rsidRPr="003D60CA" w:rsidRDefault="003D60CA" w:rsidP="003D60CA">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b/>
          <w:color w:val="auto"/>
          <w:spacing w:val="8"/>
          <w:sz w:val="22"/>
          <w:szCs w:val="22"/>
          <w:lang w:val="ru-RU" w:eastAsia="en-US"/>
        </w:rPr>
      </w:pPr>
      <w:r w:rsidRPr="003D60CA">
        <w:rPr>
          <w:rFonts w:ascii="Times New Roman" w:eastAsia="Calibri" w:hAnsi="Times New Roman" w:cs="Times New Roman"/>
          <w:color w:val="auto"/>
          <w:spacing w:val="8"/>
          <w:sz w:val="22"/>
          <w:szCs w:val="22"/>
          <w:lang w:val="ru-RU" w:eastAsia="en-US"/>
        </w:rPr>
        <w:t>учреждение высшего образования</w:t>
      </w:r>
    </w:p>
    <w:p w14:paraId="48BD97F2" w14:textId="77777777" w:rsidR="003D60CA" w:rsidRPr="003D60CA" w:rsidRDefault="003D60CA" w:rsidP="003D60CA">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b/>
          <w:color w:val="auto"/>
          <w:spacing w:val="8"/>
          <w:sz w:val="28"/>
          <w:szCs w:val="28"/>
          <w:lang w:val="ru-RU" w:eastAsia="en-US"/>
        </w:rPr>
      </w:pPr>
      <w:r w:rsidRPr="003D60CA">
        <w:rPr>
          <w:rFonts w:ascii="Times New Roman" w:eastAsia="Calibri" w:hAnsi="Times New Roman" w:cs="Times New Roman"/>
          <w:b/>
          <w:color w:val="auto"/>
          <w:spacing w:val="8"/>
          <w:sz w:val="28"/>
          <w:szCs w:val="28"/>
          <w:lang w:val="ru-RU" w:eastAsia="en-US"/>
        </w:rPr>
        <w:t>«Финансовый университет при Правительстве Российской Федерации»</w:t>
      </w:r>
    </w:p>
    <w:p w14:paraId="2C7AF4B5" w14:textId="77777777" w:rsidR="003D60CA" w:rsidRPr="003D60CA" w:rsidRDefault="003D60CA" w:rsidP="003D60CA">
      <w:pPr>
        <w:widowControl w:val="0"/>
        <w:shd w:val="clear" w:color="auto" w:fill="FFFFFF"/>
        <w:autoSpaceDE w:val="0"/>
        <w:autoSpaceDN w:val="0"/>
        <w:adjustRightInd w:val="0"/>
        <w:ind w:firstLine="0"/>
        <w:jc w:val="center"/>
        <w:rPr>
          <w:rFonts w:ascii="Times New Roman" w:eastAsia="Calibri" w:hAnsi="Times New Roman" w:cs="Times New Roman"/>
          <w:b/>
          <w:color w:val="auto"/>
          <w:spacing w:val="8"/>
          <w:sz w:val="28"/>
          <w:szCs w:val="28"/>
          <w:lang w:val="ru-RU" w:eastAsia="en-US"/>
        </w:rPr>
      </w:pPr>
      <w:r w:rsidRPr="003D60CA">
        <w:rPr>
          <w:rFonts w:ascii="Times New Roman" w:eastAsia="Calibri" w:hAnsi="Times New Roman" w:cs="Times New Roman"/>
          <w:b/>
          <w:color w:val="auto"/>
          <w:spacing w:val="8"/>
          <w:sz w:val="28"/>
          <w:szCs w:val="28"/>
          <w:lang w:val="ru-RU" w:eastAsia="en-US"/>
        </w:rPr>
        <w:t>(Финансовый университет)</w:t>
      </w:r>
    </w:p>
    <w:p w14:paraId="040A9CC6" w14:textId="77777777" w:rsidR="003D60CA" w:rsidRPr="003D60CA" w:rsidRDefault="003D60CA" w:rsidP="003D60CA">
      <w:pPr>
        <w:spacing w:line="259" w:lineRule="auto"/>
        <w:ind w:firstLine="0"/>
        <w:jc w:val="center"/>
        <w:rPr>
          <w:rFonts w:ascii="Times New Roman" w:eastAsia="Calibri" w:hAnsi="Times New Roman" w:cs="Times New Roman"/>
          <w:color w:val="FF0000"/>
          <w:sz w:val="28"/>
          <w:szCs w:val="28"/>
          <w:lang w:val="ru-RU" w:eastAsia="en-US"/>
        </w:rPr>
      </w:pPr>
      <w:r w:rsidRPr="003D60CA">
        <w:rPr>
          <w:rFonts w:ascii="Times New Roman" w:eastAsia="Calibri" w:hAnsi="Times New Roman" w:cs="Times New Roman"/>
          <w:color w:val="auto"/>
          <w:sz w:val="28"/>
          <w:szCs w:val="28"/>
          <w:lang w:val="ru-RU" w:eastAsia="en-US"/>
        </w:rPr>
        <w:t xml:space="preserve">Факультет </w:t>
      </w:r>
      <w:r w:rsidRPr="003D60CA">
        <w:rPr>
          <w:rFonts w:ascii="Times New Roman" w:eastAsia="Calibri" w:hAnsi="Times New Roman" w:cs="Times New Roman"/>
          <w:color w:val="FF0000"/>
          <w:sz w:val="28"/>
          <w:szCs w:val="28"/>
          <w:lang w:val="ru-RU" w:eastAsia="en-US"/>
        </w:rPr>
        <w:t>«Высшая школа управления»</w:t>
      </w:r>
    </w:p>
    <w:p w14:paraId="262D0351"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Департамент финансового и инвестиционного менеджмента</w:t>
      </w:r>
    </w:p>
    <w:p w14:paraId="27E4F46C" w14:textId="77777777" w:rsidR="003D60CA" w:rsidRPr="003D60CA" w:rsidRDefault="003D60CA" w:rsidP="003D60CA">
      <w:pPr>
        <w:spacing w:line="259" w:lineRule="auto"/>
        <w:ind w:firstLine="0"/>
        <w:jc w:val="center"/>
        <w:rPr>
          <w:rFonts w:ascii="Times New Roman" w:eastAsia="Calibri" w:hAnsi="Times New Roman" w:cs="Times New Roman"/>
          <w:color w:val="auto"/>
          <w:sz w:val="22"/>
          <w:szCs w:val="22"/>
          <w:lang w:val="ru-RU" w:eastAsia="en-US"/>
        </w:rPr>
      </w:pPr>
    </w:p>
    <w:p w14:paraId="7FD69AC0" w14:textId="77777777" w:rsidR="003D60CA" w:rsidRPr="003D60CA" w:rsidRDefault="003D60CA" w:rsidP="003D60CA">
      <w:pPr>
        <w:spacing w:line="259" w:lineRule="auto"/>
        <w:ind w:firstLine="0"/>
        <w:rPr>
          <w:rFonts w:ascii="Times New Roman" w:eastAsia="Calibri" w:hAnsi="Times New Roman" w:cs="Times New Roman"/>
          <w:color w:val="auto"/>
          <w:sz w:val="28"/>
          <w:szCs w:val="28"/>
          <w:lang w:val="ru-RU" w:eastAsia="en-US"/>
        </w:rPr>
      </w:pPr>
    </w:p>
    <w:p w14:paraId="66FBAA63" w14:textId="77777777" w:rsidR="003D60CA" w:rsidRPr="003D60CA" w:rsidRDefault="003D60CA" w:rsidP="003D60CA">
      <w:pPr>
        <w:spacing w:line="259" w:lineRule="auto"/>
        <w:ind w:firstLine="0"/>
        <w:rPr>
          <w:rFonts w:ascii="Times New Roman" w:eastAsia="Calibri" w:hAnsi="Times New Roman" w:cs="Times New Roman"/>
          <w:color w:val="auto"/>
          <w:sz w:val="28"/>
          <w:szCs w:val="28"/>
          <w:lang w:val="ru-RU" w:eastAsia="en-US"/>
        </w:rPr>
      </w:pPr>
    </w:p>
    <w:p w14:paraId="5FC494DE"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Выпускная квалификационная работа</w:t>
      </w:r>
    </w:p>
    <w:p w14:paraId="139000FC"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8"/>
          <w:szCs w:val="28"/>
          <w:lang w:val="ru-RU" w:eastAsia="en-US"/>
        </w:rPr>
      </w:pPr>
    </w:p>
    <w:p w14:paraId="16829273"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на тему «</w:t>
      </w:r>
      <w:r w:rsidRPr="003D60CA">
        <w:rPr>
          <w:rFonts w:ascii="Times New Roman" w:eastAsia="Calibri" w:hAnsi="Times New Roman" w:cs="Times New Roman"/>
          <w:color w:val="FF0000"/>
          <w:sz w:val="28"/>
          <w:szCs w:val="28"/>
          <w:lang w:val="ru-RU" w:eastAsia="en-US"/>
        </w:rPr>
        <w:t>Полное наименование темы в соответствии с приказом</w:t>
      </w:r>
      <w:r w:rsidRPr="003D60CA">
        <w:rPr>
          <w:rFonts w:ascii="Times New Roman" w:eastAsia="Calibri" w:hAnsi="Times New Roman" w:cs="Times New Roman"/>
          <w:color w:val="auto"/>
          <w:sz w:val="28"/>
          <w:szCs w:val="28"/>
          <w:lang w:val="ru-RU" w:eastAsia="en-US"/>
        </w:rPr>
        <w:t>»</w:t>
      </w:r>
    </w:p>
    <w:p w14:paraId="2A390385"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2"/>
          <w:szCs w:val="22"/>
          <w:lang w:val="ru-RU" w:eastAsia="en-US"/>
        </w:rPr>
      </w:pPr>
    </w:p>
    <w:p w14:paraId="6848D291"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2"/>
          <w:szCs w:val="22"/>
          <w:lang w:val="ru-RU" w:eastAsia="en-US"/>
        </w:rPr>
      </w:pPr>
      <w:r w:rsidRPr="003D60CA">
        <w:rPr>
          <w:rFonts w:ascii="Times New Roman" w:eastAsia="Calibri" w:hAnsi="Times New Roman" w:cs="Times New Roman"/>
          <w:color w:val="auto"/>
          <w:sz w:val="28"/>
          <w:szCs w:val="28"/>
          <w:lang w:val="ru-RU" w:eastAsia="en-US"/>
        </w:rPr>
        <w:t>Направление подготовки 38.03.02 «Менеджмент»</w:t>
      </w:r>
    </w:p>
    <w:p w14:paraId="4CC2E8EE"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Профиль «Финансовый менеджмент»</w:t>
      </w:r>
    </w:p>
    <w:p w14:paraId="6C6ECDA5" w14:textId="77777777" w:rsidR="003D60CA" w:rsidRPr="003D60CA" w:rsidRDefault="003D60CA" w:rsidP="003D60CA">
      <w:pPr>
        <w:spacing w:line="259" w:lineRule="auto"/>
        <w:ind w:firstLine="0"/>
        <w:jc w:val="center"/>
        <w:rPr>
          <w:rFonts w:ascii="Times New Roman" w:eastAsia="Calibri" w:hAnsi="Times New Roman" w:cs="Times New Roman"/>
          <w:color w:val="auto"/>
          <w:sz w:val="22"/>
          <w:szCs w:val="22"/>
          <w:lang w:val="ru-RU" w:eastAsia="en-US"/>
        </w:rPr>
      </w:pPr>
    </w:p>
    <w:p w14:paraId="71D43550"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750E405C"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3EC804D4" w14:textId="77777777" w:rsidR="003D60CA" w:rsidRPr="003D60CA" w:rsidRDefault="003D60CA" w:rsidP="003D60CA">
      <w:pPr>
        <w:spacing w:line="276"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Выполнил студент</w:t>
      </w:r>
    </w:p>
    <w:p w14:paraId="1A6E1927" w14:textId="77777777" w:rsidR="003D60CA" w:rsidRPr="003D60CA" w:rsidRDefault="003D60CA" w:rsidP="003D60CA">
      <w:pPr>
        <w:spacing w:line="276" w:lineRule="auto"/>
        <w:ind w:left="4253" w:firstLine="0"/>
        <w:rPr>
          <w:rFonts w:ascii="Times New Roman" w:eastAsia="Calibri" w:hAnsi="Times New Roman" w:cs="Times New Roman"/>
          <w:color w:val="FF0000"/>
          <w:sz w:val="28"/>
          <w:szCs w:val="28"/>
          <w:lang w:val="ru-RU" w:eastAsia="en-US"/>
        </w:rPr>
      </w:pPr>
      <w:r w:rsidRPr="003D60CA">
        <w:rPr>
          <w:rFonts w:ascii="Times New Roman" w:eastAsia="Calibri" w:hAnsi="Times New Roman" w:cs="Times New Roman"/>
          <w:color w:val="auto"/>
          <w:sz w:val="28"/>
          <w:szCs w:val="28"/>
          <w:lang w:val="ru-RU" w:eastAsia="en-US"/>
        </w:rPr>
        <w:t xml:space="preserve">учебной группы </w:t>
      </w:r>
      <w:r w:rsidRPr="003D60CA">
        <w:rPr>
          <w:rFonts w:ascii="Times New Roman" w:eastAsia="Calibri" w:hAnsi="Times New Roman" w:cs="Times New Roman"/>
          <w:color w:val="FF0000"/>
          <w:sz w:val="28"/>
          <w:szCs w:val="28"/>
          <w:lang w:val="ru-RU" w:eastAsia="en-US"/>
        </w:rPr>
        <w:t>МЕН18-8</w:t>
      </w:r>
    </w:p>
    <w:p w14:paraId="0CC7A25F" w14:textId="77777777" w:rsidR="003D60CA" w:rsidRPr="003D60CA" w:rsidRDefault="003D60CA" w:rsidP="003D60CA">
      <w:pPr>
        <w:spacing w:line="276" w:lineRule="auto"/>
        <w:ind w:left="4253" w:firstLine="0"/>
        <w:rPr>
          <w:rFonts w:ascii="Times New Roman" w:eastAsia="Calibri" w:hAnsi="Times New Roman" w:cs="Times New Roman"/>
          <w:color w:val="FF0000"/>
          <w:sz w:val="28"/>
          <w:szCs w:val="28"/>
          <w:lang w:val="ru-RU" w:eastAsia="en-US"/>
        </w:rPr>
      </w:pPr>
      <w:r w:rsidRPr="003D60CA">
        <w:rPr>
          <w:rFonts w:ascii="Times New Roman" w:eastAsia="Calibri" w:hAnsi="Times New Roman" w:cs="Times New Roman"/>
          <w:color w:val="FF0000"/>
          <w:sz w:val="28"/>
          <w:szCs w:val="28"/>
          <w:lang w:val="ru-RU" w:eastAsia="en-US"/>
        </w:rPr>
        <w:t>Фамилия Имя Отчество</w:t>
      </w:r>
    </w:p>
    <w:p w14:paraId="61ACC8A3" w14:textId="77777777" w:rsidR="003D60CA" w:rsidRPr="003D60CA" w:rsidRDefault="003D60CA" w:rsidP="003D60CA">
      <w:pPr>
        <w:spacing w:line="276"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 xml:space="preserve">____________________ </w:t>
      </w:r>
    </w:p>
    <w:p w14:paraId="3C9A02E9" w14:textId="77777777" w:rsidR="003D60CA" w:rsidRPr="003D60CA" w:rsidRDefault="003D60CA" w:rsidP="003D60CA">
      <w:pPr>
        <w:spacing w:line="276" w:lineRule="auto"/>
        <w:ind w:left="4253" w:firstLine="708"/>
        <w:rPr>
          <w:rFonts w:ascii="Times New Roman" w:eastAsia="Calibri" w:hAnsi="Times New Roman" w:cs="Times New Roman"/>
          <w:color w:val="auto"/>
          <w:sz w:val="16"/>
          <w:szCs w:val="16"/>
          <w:lang w:val="ru-RU" w:eastAsia="en-US"/>
        </w:rPr>
      </w:pPr>
      <w:r w:rsidRPr="003D60CA">
        <w:rPr>
          <w:rFonts w:ascii="Times New Roman" w:eastAsia="Calibri" w:hAnsi="Times New Roman" w:cs="Times New Roman"/>
          <w:color w:val="auto"/>
          <w:sz w:val="16"/>
          <w:szCs w:val="16"/>
          <w:lang w:val="ru-RU" w:eastAsia="en-US"/>
        </w:rPr>
        <w:t xml:space="preserve">      (подпись)</w:t>
      </w:r>
    </w:p>
    <w:p w14:paraId="7B6E7B7C" w14:textId="77777777" w:rsidR="003D60CA" w:rsidRPr="003D60CA" w:rsidRDefault="003D60CA" w:rsidP="003D60CA">
      <w:pPr>
        <w:spacing w:line="276" w:lineRule="auto"/>
        <w:ind w:left="4253" w:firstLine="0"/>
        <w:rPr>
          <w:rFonts w:ascii="Times New Roman" w:eastAsia="Calibri" w:hAnsi="Times New Roman" w:cs="Times New Roman"/>
          <w:color w:val="FF0000"/>
          <w:sz w:val="28"/>
          <w:szCs w:val="28"/>
          <w:lang w:val="ru-RU" w:eastAsia="en-US"/>
        </w:rPr>
      </w:pPr>
      <w:r w:rsidRPr="003D60CA">
        <w:rPr>
          <w:rFonts w:ascii="Times New Roman" w:eastAsia="Calibri" w:hAnsi="Times New Roman" w:cs="Times New Roman"/>
          <w:color w:val="auto"/>
          <w:sz w:val="28"/>
          <w:szCs w:val="28"/>
          <w:lang w:val="ru-RU" w:eastAsia="en-US"/>
        </w:rPr>
        <w:t xml:space="preserve">Руководитель: </w:t>
      </w:r>
      <w:r w:rsidRPr="003D60CA">
        <w:rPr>
          <w:rFonts w:ascii="Times New Roman" w:eastAsia="Calibri" w:hAnsi="Times New Roman" w:cs="Times New Roman"/>
          <w:color w:val="FF0000"/>
          <w:sz w:val="28"/>
          <w:szCs w:val="28"/>
          <w:lang w:val="ru-RU" w:eastAsia="en-US"/>
        </w:rPr>
        <w:t xml:space="preserve">канд. </w:t>
      </w:r>
      <w:proofErr w:type="spellStart"/>
      <w:r w:rsidRPr="003D60CA">
        <w:rPr>
          <w:rFonts w:ascii="Times New Roman" w:eastAsia="Calibri" w:hAnsi="Times New Roman" w:cs="Times New Roman"/>
          <w:color w:val="FF0000"/>
          <w:sz w:val="28"/>
          <w:szCs w:val="28"/>
          <w:lang w:val="ru-RU" w:eastAsia="en-US"/>
        </w:rPr>
        <w:t>экон</w:t>
      </w:r>
      <w:proofErr w:type="spellEnd"/>
      <w:r w:rsidRPr="003D60CA">
        <w:rPr>
          <w:rFonts w:ascii="Times New Roman" w:eastAsia="Calibri" w:hAnsi="Times New Roman" w:cs="Times New Roman"/>
          <w:color w:val="FF0000"/>
          <w:sz w:val="28"/>
          <w:szCs w:val="28"/>
          <w:lang w:val="ru-RU" w:eastAsia="en-US"/>
        </w:rPr>
        <w:t>. наук, доцент</w:t>
      </w:r>
    </w:p>
    <w:p w14:paraId="588431E4" w14:textId="77777777" w:rsidR="003D60CA" w:rsidRPr="003D60CA" w:rsidRDefault="003D60CA" w:rsidP="003D60CA">
      <w:pPr>
        <w:spacing w:line="276"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FF0000"/>
          <w:sz w:val="28"/>
          <w:szCs w:val="28"/>
          <w:lang w:val="ru-RU" w:eastAsia="en-US"/>
        </w:rPr>
        <w:t>Фамилия Имя Отчество</w:t>
      </w:r>
    </w:p>
    <w:p w14:paraId="627ADCC1" w14:textId="77777777" w:rsidR="003D60CA" w:rsidRPr="003D60CA" w:rsidRDefault="003D60CA" w:rsidP="003D60CA">
      <w:pPr>
        <w:spacing w:line="276"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 xml:space="preserve">____________________ </w:t>
      </w:r>
    </w:p>
    <w:p w14:paraId="1E73CBA8" w14:textId="77777777" w:rsidR="003D60CA" w:rsidRPr="003D60CA" w:rsidRDefault="003D60CA" w:rsidP="003D60CA">
      <w:pPr>
        <w:spacing w:line="276" w:lineRule="auto"/>
        <w:ind w:left="4253" w:firstLine="708"/>
        <w:rPr>
          <w:rFonts w:ascii="Times New Roman" w:eastAsia="Calibri" w:hAnsi="Times New Roman" w:cs="Times New Roman"/>
          <w:color w:val="auto"/>
          <w:sz w:val="16"/>
          <w:szCs w:val="16"/>
          <w:lang w:val="ru-RU" w:eastAsia="en-US"/>
        </w:rPr>
      </w:pPr>
      <w:r w:rsidRPr="003D60CA">
        <w:rPr>
          <w:rFonts w:ascii="Times New Roman" w:eastAsia="Calibri" w:hAnsi="Times New Roman" w:cs="Times New Roman"/>
          <w:color w:val="auto"/>
          <w:sz w:val="16"/>
          <w:szCs w:val="16"/>
          <w:lang w:val="ru-RU" w:eastAsia="en-US"/>
        </w:rPr>
        <w:t xml:space="preserve">      (подпись)</w:t>
      </w:r>
    </w:p>
    <w:p w14:paraId="5B58A2F4" w14:textId="77777777" w:rsidR="003D60CA" w:rsidRPr="003D60CA" w:rsidRDefault="003D60CA" w:rsidP="003D60CA">
      <w:pPr>
        <w:widowControl w:val="0"/>
        <w:tabs>
          <w:tab w:val="left" w:pos="4962"/>
        </w:tabs>
        <w:spacing w:line="240" w:lineRule="auto"/>
        <w:ind w:left="4253" w:firstLine="0"/>
        <w:rPr>
          <w:rFonts w:ascii="Times New Roman" w:eastAsia="Calibri" w:hAnsi="Times New Roman" w:cs="Times New Roman"/>
          <w:b/>
          <w:color w:val="auto"/>
          <w:sz w:val="28"/>
          <w:szCs w:val="28"/>
          <w:lang w:val="ru-RU" w:eastAsia="en-US"/>
        </w:rPr>
      </w:pPr>
    </w:p>
    <w:p w14:paraId="727049F2" w14:textId="77777777" w:rsidR="003D60CA" w:rsidRPr="003D60CA" w:rsidRDefault="003D60CA" w:rsidP="003D60CA">
      <w:pPr>
        <w:widowControl w:val="0"/>
        <w:tabs>
          <w:tab w:val="left" w:pos="4962"/>
        </w:tabs>
        <w:spacing w:line="240" w:lineRule="auto"/>
        <w:ind w:left="4253" w:firstLine="0"/>
        <w:rPr>
          <w:rFonts w:ascii="Times New Roman" w:eastAsia="Calibri" w:hAnsi="Times New Roman" w:cs="Times New Roman"/>
          <w:b/>
          <w:color w:val="auto"/>
          <w:sz w:val="28"/>
          <w:szCs w:val="28"/>
          <w:lang w:val="ru-RU" w:eastAsia="en-US"/>
        </w:rPr>
      </w:pPr>
      <w:r w:rsidRPr="003D60CA">
        <w:rPr>
          <w:rFonts w:ascii="Times New Roman" w:eastAsia="Calibri" w:hAnsi="Times New Roman" w:cs="Times New Roman"/>
          <w:b/>
          <w:color w:val="auto"/>
          <w:sz w:val="28"/>
          <w:szCs w:val="28"/>
          <w:lang w:val="ru-RU" w:eastAsia="en-US"/>
        </w:rPr>
        <w:t xml:space="preserve">ВКР соответствует предъявляемым      </w:t>
      </w:r>
    </w:p>
    <w:p w14:paraId="58D1CAEA" w14:textId="77777777" w:rsidR="003D60CA" w:rsidRPr="003D60CA" w:rsidRDefault="003D60CA" w:rsidP="003D60CA">
      <w:pPr>
        <w:spacing w:line="240" w:lineRule="auto"/>
        <w:ind w:left="4253" w:firstLine="0"/>
        <w:rPr>
          <w:rFonts w:ascii="Times New Roman" w:eastAsia="Calibri" w:hAnsi="Times New Roman" w:cs="Times New Roman"/>
          <w:b/>
          <w:color w:val="auto"/>
          <w:sz w:val="28"/>
          <w:szCs w:val="28"/>
          <w:lang w:val="ru-RU" w:eastAsia="en-US"/>
        </w:rPr>
      </w:pPr>
      <w:r w:rsidRPr="003D60CA">
        <w:rPr>
          <w:rFonts w:ascii="Times New Roman" w:eastAsia="Calibri" w:hAnsi="Times New Roman" w:cs="Times New Roman"/>
          <w:b/>
          <w:color w:val="auto"/>
          <w:sz w:val="28"/>
          <w:szCs w:val="28"/>
          <w:lang w:val="ru-RU" w:eastAsia="en-US"/>
        </w:rPr>
        <w:t>требованиям</w:t>
      </w:r>
    </w:p>
    <w:p w14:paraId="0362528C" w14:textId="77777777" w:rsidR="003D60CA" w:rsidRPr="003D60CA" w:rsidRDefault="003D60CA" w:rsidP="003D60CA">
      <w:pPr>
        <w:spacing w:line="240"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Руководитель Департамента финансового</w:t>
      </w:r>
    </w:p>
    <w:p w14:paraId="6E0568AC" w14:textId="77777777" w:rsidR="003D60CA" w:rsidRPr="003D60CA" w:rsidRDefault="003D60CA" w:rsidP="003D60CA">
      <w:pPr>
        <w:spacing w:line="240"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и инвестиционного менеджмента</w:t>
      </w:r>
    </w:p>
    <w:p w14:paraId="608D87F1" w14:textId="77777777" w:rsidR="003D60CA" w:rsidRPr="003D60CA" w:rsidRDefault="003D60CA" w:rsidP="003D60CA">
      <w:pPr>
        <w:spacing w:line="240"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 xml:space="preserve">д-р </w:t>
      </w:r>
      <w:proofErr w:type="spellStart"/>
      <w:r w:rsidRPr="003D60CA">
        <w:rPr>
          <w:rFonts w:ascii="Times New Roman" w:eastAsia="Calibri" w:hAnsi="Times New Roman" w:cs="Times New Roman"/>
          <w:color w:val="auto"/>
          <w:sz w:val="28"/>
          <w:szCs w:val="28"/>
          <w:lang w:val="ru-RU" w:eastAsia="en-US"/>
        </w:rPr>
        <w:t>экон</w:t>
      </w:r>
      <w:proofErr w:type="spellEnd"/>
      <w:r w:rsidRPr="003D60CA">
        <w:rPr>
          <w:rFonts w:ascii="Times New Roman" w:eastAsia="Calibri" w:hAnsi="Times New Roman" w:cs="Times New Roman"/>
          <w:color w:val="auto"/>
          <w:sz w:val="28"/>
          <w:szCs w:val="28"/>
          <w:lang w:val="ru-RU" w:eastAsia="en-US"/>
        </w:rPr>
        <w:t>. наук, доцент</w:t>
      </w:r>
    </w:p>
    <w:p w14:paraId="30A51353" w14:textId="77777777" w:rsidR="003D60CA" w:rsidRPr="003D60CA" w:rsidRDefault="003D60CA" w:rsidP="003D60CA">
      <w:pPr>
        <w:spacing w:line="240" w:lineRule="auto"/>
        <w:ind w:left="4253" w:firstLine="0"/>
        <w:rPr>
          <w:rFonts w:ascii="Times New Roman" w:eastAsia="Calibri" w:hAnsi="Times New Roman" w:cs="Times New Roman"/>
          <w:color w:val="FFFFFF"/>
          <w:sz w:val="28"/>
          <w:szCs w:val="28"/>
          <w:lang w:val="ru-RU" w:eastAsia="en-US"/>
        </w:rPr>
      </w:pPr>
      <w:r w:rsidRPr="003D60CA">
        <w:rPr>
          <w:rFonts w:ascii="Times New Roman" w:eastAsia="Calibri" w:hAnsi="Times New Roman" w:cs="Times New Roman"/>
          <w:color w:val="auto"/>
          <w:sz w:val="28"/>
          <w:szCs w:val="28"/>
          <w:lang w:val="ru-RU" w:eastAsia="en-US"/>
        </w:rPr>
        <w:t>____________ В.В. Клевцов</w:t>
      </w:r>
    </w:p>
    <w:p w14:paraId="47E32AC6" w14:textId="77777777" w:rsidR="003D60CA" w:rsidRPr="003D60CA" w:rsidRDefault="003D60CA" w:rsidP="003D60CA">
      <w:pPr>
        <w:spacing w:line="240"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«___» ____________ 2023 г.</w:t>
      </w:r>
    </w:p>
    <w:p w14:paraId="70ECBCAD"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450F3561"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737F9FE1"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02256C2F"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70B3FAD9"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Москва – 2023 г.</w:t>
      </w:r>
    </w:p>
    <w:p w14:paraId="6AE1659C" w14:textId="77777777" w:rsidR="008A7D85" w:rsidRDefault="008A7D85" w:rsidP="003D60CA">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color w:val="auto"/>
          <w:spacing w:val="8"/>
          <w:sz w:val="22"/>
          <w:szCs w:val="22"/>
          <w:lang w:val="ru-RU" w:eastAsia="en-US"/>
        </w:rPr>
      </w:pPr>
    </w:p>
    <w:p w14:paraId="43AB4461" w14:textId="2966E163" w:rsidR="003D60CA" w:rsidRPr="003D60CA" w:rsidRDefault="003D60CA" w:rsidP="003D60CA">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color w:val="auto"/>
          <w:spacing w:val="8"/>
          <w:sz w:val="22"/>
          <w:szCs w:val="22"/>
          <w:lang w:val="ru-RU" w:eastAsia="en-US"/>
        </w:rPr>
      </w:pPr>
      <w:r w:rsidRPr="003D60CA">
        <w:rPr>
          <w:rFonts w:ascii="Times New Roman" w:eastAsia="Calibri" w:hAnsi="Times New Roman" w:cs="Times New Roman"/>
          <w:color w:val="auto"/>
          <w:spacing w:val="8"/>
          <w:sz w:val="22"/>
          <w:szCs w:val="22"/>
          <w:lang w:val="ru-RU" w:eastAsia="en-US"/>
        </w:rPr>
        <w:t>Федеральное государственное образовательное бюджетное</w:t>
      </w:r>
    </w:p>
    <w:p w14:paraId="1C6B1D39" w14:textId="77777777" w:rsidR="003D60CA" w:rsidRPr="003D60CA" w:rsidRDefault="003D60CA" w:rsidP="003D60CA">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b/>
          <w:color w:val="auto"/>
          <w:spacing w:val="8"/>
          <w:sz w:val="22"/>
          <w:szCs w:val="22"/>
          <w:lang w:val="ru-RU" w:eastAsia="en-US"/>
        </w:rPr>
      </w:pPr>
      <w:r w:rsidRPr="003D60CA">
        <w:rPr>
          <w:rFonts w:ascii="Times New Roman" w:eastAsia="Calibri" w:hAnsi="Times New Roman" w:cs="Times New Roman"/>
          <w:color w:val="auto"/>
          <w:spacing w:val="8"/>
          <w:sz w:val="22"/>
          <w:szCs w:val="22"/>
          <w:lang w:val="ru-RU" w:eastAsia="en-US"/>
        </w:rPr>
        <w:lastRenderedPageBreak/>
        <w:t>учреждение высшего образования</w:t>
      </w:r>
    </w:p>
    <w:p w14:paraId="544CE155" w14:textId="77777777" w:rsidR="003D60CA" w:rsidRPr="003D60CA" w:rsidRDefault="003D60CA" w:rsidP="003D60CA">
      <w:pPr>
        <w:widowControl w:val="0"/>
        <w:shd w:val="clear" w:color="auto" w:fill="FFFFFF"/>
        <w:autoSpaceDE w:val="0"/>
        <w:autoSpaceDN w:val="0"/>
        <w:adjustRightInd w:val="0"/>
        <w:spacing w:line="259" w:lineRule="auto"/>
        <w:ind w:right="2" w:firstLine="0"/>
        <w:jc w:val="center"/>
        <w:rPr>
          <w:rFonts w:ascii="Times New Roman" w:eastAsia="Calibri" w:hAnsi="Times New Roman" w:cs="Times New Roman"/>
          <w:b/>
          <w:color w:val="auto"/>
          <w:spacing w:val="8"/>
          <w:sz w:val="28"/>
          <w:szCs w:val="28"/>
          <w:lang w:val="ru-RU" w:eastAsia="en-US"/>
        </w:rPr>
      </w:pPr>
      <w:r w:rsidRPr="003D60CA">
        <w:rPr>
          <w:rFonts w:ascii="Times New Roman" w:eastAsia="Calibri" w:hAnsi="Times New Roman" w:cs="Times New Roman"/>
          <w:b/>
          <w:color w:val="auto"/>
          <w:spacing w:val="8"/>
          <w:sz w:val="28"/>
          <w:szCs w:val="28"/>
          <w:lang w:val="ru-RU" w:eastAsia="en-US"/>
        </w:rPr>
        <w:t>«Финансовый университет при Правительстве Российской Федерации»</w:t>
      </w:r>
    </w:p>
    <w:p w14:paraId="246D5A9D" w14:textId="77777777" w:rsidR="003D60CA" w:rsidRPr="003D60CA" w:rsidRDefault="003D60CA" w:rsidP="003D60CA">
      <w:pPr>
        <w:widowControl w:val="0"/>
        <w:shd w:val="clear" w:color="auto" w:fill="FFFFFF"/>
        <w:autoSpaceDE w:val="0"/>
        <w:autoSpaceDN w:val="0"/>
        <w:adjustRightInd w:val="0"/>
        <w:ind w:firstLine="0"/>
        <w:jc w:val="center"/>
        <w:rPr>
          <w:rFonts w:ascii="Times New Roman" w:eastAsia="Calibri" w:hAnsi="Times New Roman" w:cs="Times New Roman"/>
          <w:b/>
          <w:color w:val="auto"/>
          <w:spacing w:val="8"/>
          <w:sz w:val="28"/>
          <w:szCs w:val="28"/>
          <w:lang w:val="ru-RU" w:eastAsia="en-US"/>
        </w:rPr>
      </w:pPr>
      <w:r w:rsidRPr="003D60CA">
        <w:rPr>
          <w:rFonts w:ascii="Times New Roman" w:eastAsia="Calibri" w:hAnsi="Times New Roman" w:cs="Times New Roman"/>
          <w:b/>
          <w:color w:val="auto"/>
          <w:spacing w:val="8"/>
          <w:sz w:val="28"/>
          <w:szCs w:val="28"/>
          <w:lang w:val="ru-RU" w:eastAsia="en-US"/>
        </w:rPr>
        <w:t>(Финансовый университет)</w:t>
      </w:r>
    </w:p>
    <w:p w14:paraId="1239FF9F"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56102E48" w14:textId="77777777" w:rsidR="003D60CA" w:rsidRPr="003D60CA" w:rsidRDefault="003D60CA" w:rsidP="003D60CA">
      <w:pPr>
        <w:spacing w:line="259" w:lineRule="auto"/>
        <w:ind w:firstLine="0"/>
        <w:jc w:val="center"/>
        <w:rPr>
          <w:rFonts w:ascii="Times New Roman" w:eastAsia="Calibri" w:hAnsi="Times New Roman" w:cs="Times New Roman"/>
          <w:color w:val="FF0000"/>
          <w:sz w:val="28"/>
          <w:szCs w:val="28"/>
          <w:lang w:val="ru-RU" w:eastAsia="en-US"/>
        </w:rPr>
      </w:pPr>
      <w:r w:rsidRPr="003D60CA">
        <w:rPr>
          <w:rFonts w:ascii="Times New Roman" w:eastAsia="Calibri" w:hAnsi="Times New Roman" w:cs="Times New Roman"/>
          <w:color w:val="FF0000"/>
          <w:sz w:val="28"/>
          <w:szCs w:val="28"/>
          <w:lang w:val="ru-RU" w:eastAsia="en-US"/>
        </w:rPr>
        <w:t>Институт онлайн-образования</w:t>
      </w:r>
    </w:p>
    <w:p w14:paraId="45CC70D9"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Департамент финансового и инвестиционного менеджмента</w:t>
      </w:r>
    </w:p>
    <w:p w14:paraId="4F1215DD" w14:textId="77777777" w:rsidR="003D60CA" w:rsidRPr="003D60CA" w:rsidRDefault="003D60CA" w:rsidP="003D60CA">
      <w:pPr>
        <w:spacing w:line="259" w:lineRule="auto"/>
        <w:ind w:firstLine="0"/>
        <w:jc w:val="center"/>
        <w:rPr>
          <w:rFonts w:ascii="Times New Roman" w:eastAsia="Calibri" w:hAnsi="Times New Roman" w:cs="Times New Roman"/>
          <w:color w:val="auto"/>
          <w:sz w:val="22"/>
          <w:szCs w:val="22"/>
          <w:lang w:val="ru-RU" w:eastAsia="en-US"/>
        </w:rPr>
      </w:pPr>
    </w:p>
    <w:p w14:paraId="03DDA1BF"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615FF86C" w14:textId="77777777" w:rsidR="003D60CA" w:rsidRPr="003D60CA" w:rsidRDefault="003D60CA" w:rsidP="003D60CA">
      <w:pPr>
        <w:spacing w:line="259" w:lineRule="auto"/>
        <w:ind w:firstLine="0"/>
        <w:rPr>
          <w:rFonts w:ascii="Times New Roman" w:eastAsia="Calibri" w:hAnsi="Times New Roman" w:cs="Times New Roman"/>
          <w:color w:val="auto"/>
          <w:sz w:val="28"/>
          <w:szCs w:val="28"/>
          <w:lang w:val="ru-RU" w:eastAsia="en-US"/>
        </w:rPr>
      </w:pPr>
    </w:p>
    <w:p w14:paraId="39CA408B" w14:textId="77777777" w:rsidR="003D60CA" w:rsidRPr="003D60CA" w:rsidRDefault="003D60CA" w:rsidP="003D60CA">
      <w:pPr>
        <w:spacing w:line="259" w:lineRule="auto"/>
        <w:ind w:firstLine="0"/>
        <w:rPr>
          <w:rFonts w:ascii="Times New Roman" w:eastAsia="Calibri" w:hAnsi="Times New Roman" w:cs="Times New Roman"/>
          <w:color w:val="auto"/>
          <w:sz w:val="28"/>
          <w:szCs w:val="28"/>
          <w:lang w:val="ru-RU" w:eastAsia="en-US"/>
        </w:rPr>
      </w:pPr>
    </w:p>
    <w:p w14:paraId="1F1AF142"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Выпускная квалификационная работа</w:t>
      </w:r>
    </w:p>
    <w:p w14:paraId="67A645DE"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8"/>
          <w:szCs w:val="28"/>
          <w:lang w:val="ru-RU" w:eastAsia="en-US"/>
        </w:rPr>
      </w:pPr>
    </w:p>
    <w:p w14:paraId="70D34E21"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на тему «</w:t>
      </w:r>
      <w:r w:rsidRPr="003D60CA">
        <w:rPr>
          <w:rFonts w:ascii="Times New Roman" w:eastAsia="Calibri" w:hAnsi="Times New Roman" w:cs="Times New Roman"/>
          <w:color w:val="FF0000"/>
          <w:sz w:val="28"/>
          <w:szCs w:val="28"/>
          <w:lang w:val="ru-RU" w:eastAsia="en-US"/>
        </w:rPr>
        <w:t>Полное наименование темы в соответствии с приказом</w:t>
      </w:r>
      <w:r w:rsidRPr="003D60CA">
        <w:rPr>
          <w:rFonts w:ascii="Times New Roman" w:eastAsia="Calibri" w:hAnsi="Times New Roman" w:cs="Times New Roman"/>
          <w:color w:val="auto"/>
          <w:sz w:val="28"/>
          <w:szCs w:val="28"/>
          <w:lang w:val="ru-RU" w:eastAsia="en-US"/>
        </w:rPr>
        <w:t>»</w:t>
      </w:r>
    </w:p>
    <w:p w14:paraId="75694B2F"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2"/>
          <w:szCs w:val="22"/>
          <w:lang w:val="ru-RU" w:eastAsia="en-US"/>
        </w:rPr>
      </w:pPr>
    </w:p>
    <w:p w14:paraId="63764C5F"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2"/>
          <w:szCs w:val="22"/>
          <w:lang w:val="ru-RU" w:eastAsia="en-US"/>
        </w:rPr>
      </w:pPr>
      <w:r w:rsidRPr="003D60CA">
        <w:rPr>
          <w:rFonts w:ascii="Times New Roman" w:eastAsia="Calibri" w:hAnsi="Times New Roman" w:cs="Times New Roman"/>
          <w:color w:val="auto"/>
          <w:sz w:val="28"/>
          <w:szCs w:val="28"/>
          <w:lang w:val="ru-RU" w:eastAsia="en-US"/>
        </w:rPr>
        <w:t>Направление подготовки 38.03.02 «Менеджмент»</w:t>
      </w:r>
    </w:p>
    <w:p w14:paraId="4C5CD3EB" w14:textId="77777777" w:rsidR="003D60CA" w:rsidRPr="003D60CA" w:rsidRDefault="003D60CA" w:rsidP="003D60CA">
      <w:pPr>
        <w:tabs>
          <w:tab w:val="left" w:pos="8789"/>
        </w:tabs>
        <w:spacing w:line="259" w:lineRule="auto"/>
        <w:ind w:firstLine="0"/>
        <w:jc w:val="center"/>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Профиль «Финансовый менеджмент»</w:t>
      </w:r>
    </w:p>
    <w:p w14:paraId="203ABE6E" w14:textId="77777777" w:rsidR="003D60CA" w:rsidRPr="003D60CA" w:rsidRDefault="003D60CA" w:rsidP="003D60CA">
      <w:pPr>
        <w:spacing w:line="259" w:lineRule="auto"/>
        <w:ind w:firstLine="0"/>
        <w:jc w:val="center"/>
        <w:rPr>
          <w:rFonts w:ascii="Times New Roman" w:eastAsia="Calibri" w:hAnsi="Times New Roman" w:cs="Times New Roman"/>
          <w:color w:val="auto"/>
          <w:sz w:val="22"/>
          <w:szCs w:val="22"/>
          <w:lang w:val="ru-RU" w:eastAsia="en-US"/>
        </w:rPr>
      </w:pPr>
    </w:p>
    <w:p w14:paraId="08A8568F"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3D0D6233"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457D057C" w14:textId="77777777" w:rsidR="003D60CA" w:rsidRPr="003D60CA" w:rsidRDefault="003D60CA" w:rsidP="003D60CA">
      <w:pPr>
        <w:spacing w:line="276"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Выполнил студент</w:t>
      </w:r>
    </w:p>
    <w:p w14:paraId="68484069" w14:textId="77777777" w:rsidR="003D60CA" w:rsidRPr="003D60CA" w:rsidRDefault="003D60CA" w:rsidP="003D60CA">
      <w:pPr>
        <w:spacing w:line="276" w:lineRule="auto"/>
        <w:ind w:left="4253" w:firstLine="0"/>
        <w:rPr>
          <w:rFonts w:ascii="Times New Roman" w:eastAsia="Calibri" w:hAnsi="Times New Roman" w:cs="Times New Roman"/>
          <w:color w:val="FF0000"/>
          <w:sz w:val="28"/>
          <w:szCs w:val="28"/>
          <w:lang w:val="ru-RU" w:eastAsia="en-US"/>
        </w:rPr>
      </w:pPr>
      <w:r w:rsidRPr="003D60CA">
        <w:rPr>
          <w:rFonts w:ascii="Times New Roman" w:eastAsia="Calibri" w:hAnsi="Times New Roman" w:cs="Times New Roman"/>
          <w:color w:val="auto"/>
          <w:sz w:val="28"/>
          <w:szCs w:val="28"/>
          <w:lang w:val="ru-RU" w:eastAsia="en-US"/>
        </w:rPr>
        <w:t xml:space="preserve">учебной группы </w:t>
      </w:r>
      <w:r w:rsidRPr="003D60CA">
        <w:rPr>
          <w:rFonts w:ascii="Times New Roman" w:eastAsia="Calibri" w:hAnsi="Times New Roman" w:cs="Times New Roman"/>
          <w:color w:val="FF0000"/>
          <w:sz w:val="28"/>
          <w:szCs w:val="28"/>
          <w:lang w:val="ru-RU" w:eastAsia="en-US"/>
        </w:rPr>
        <w:t>ДМФ21-1</w:t>
      </w:r>
    </w:p>
    <w:p w14:paraId="36DBD83B" w14:textId="77777777" w:rsidR="003D60CA" w:rsidRPr="003D60CA" w:rsidRDefault="003D60CA" w:rsidP="003D60CA">
      <w:pPr>
        <w:spacing w:line="276" w:lineRule="auto"/>
        <w:ind w:left="4253" w:firstLine="0"/>
        <w:rPr>
          <w:rFonts w:ascii="Times New Roman" w:eastAsia="Calibri" w:hAnsi="Times New Roman" w:cs="Times New Roman"/>
          <w:color w:val="FF0000"/>
          <w:sz w:val="28"/>
          <w:szCs w:val="28"/>
          <w:lang w:val="ru-RU" w:eastAsia="en-US"/>
        </w:rPr>
      </w:pPr>
      <w:r w:rsidRPr="003D60CA">
        <w:rPr>
          <w:rFonts w:ascii="Times New Roman" w:eastAsia="Calibri" w:hAnsi="Times New Roman" w:cs="Times New Roman"/>
          <w:color w:val="FF0000"/>
          <w:sz w:val="28"/>
          <w:szCs w:val="28"/>
          <w:lang w:val="ru-RU" w:eastAsia="en-US"/>
        </w:rPr>
        <w:t>Фамилия Имя Отчество</w:t>
      </w:r>
    </w:p>
    <w:p w14:paraId="2B033257" w14:textId="77777777" w:rsidR="003D60CA" w:rsidRPr="003D60CA" w:rsidRDefault="003D60CA" w:rsidP="003D60CA">
      <w:pPr>
        <w:spacing w:line="276"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 xml:space="preserve">____________________ </w:t>
      </w:r>
    </w:p>
    <w:p w14:paraId="34AF0474" w14:textId="77777777" w:rsidR="003D60CA" w:rsidRPr="003D60CA" w:rsidRDefault="003D60CA" w:rsidP="003D60CA">
      <w:pPr>
        <w:spacing w:line="276" w:lineRule="auto"/>
        <w:ind w:left="4253" w:firstLine="708"/>
        <w:rPr>
          <w:rFonts w:ascii="Times New Roman" w:eastAsia="Calibri" w:hAnsi="Times New Roman" w:cs="Times New Roman"/>
          <w:color w:val="auto"/>
          <w:sz w:val="16"/>
          <w:szCs w:val="16"/>
          <w:lang w:val="ru-RU" w:eastAsia="en-US"/>
        </w:rPr>
      </w:pPr>
      <w:r w:rsidRPr="003D60CA">
        <w:rPr>
          <w:rFonts w:ascii="Times New Roman" w:eastAsia="Calibri" w:hAnsi="Times New Roman" w:cs="Times New Roman"/>
          <w:color w:val="auto"/>
          <w:sz w:val="16"/>
          <w:szCs w:val="16"/>
          <w:lang w:val="ru-RU" w:eastAsia="en-US"/>
        </w:rPr>
        <w:t xml:space="preserve">      (подпись)</w:t>
      </w:r>
    </w:p>
    <w:p w14:paraId="394AAF9B" w14:textId="77777777" w:rsidR="003D60CA" w:rsidRPr="003D60CA" w:rsidRDefault="003D60CA" w:rsidP="003D60CA">
      <w:pPr>
        <w:spacing w:line="276" w:lineRule="auto"/>
        <w:ind w:left="4253" w:firstLine="0"/>
        <w:rPr>
          <w:rFonts w:ascii="Times New Roman" w:eastAsia="Calibri" w:hAnsi="Times New Roman" w:cs="Times New Roman"/>
          <w:color w:val="FF0000"/>
          <w:sz w:val="28"/>
          <w:szCs w:val="28"/>
          <w:lang w:val="ru-RU" w:eastAsia="en-US"/>
        </w:rPr>
      </w:pPr>
      <w:r w:rsidRPr="003D60CA">
        <w:rPr>
          <w:rFonts w:ascii="Times New Roman" w:eastAsia="Calibri" w:hAnsi="Times New Roman" w:cs="Times New Roman"/>
          <w:color w:val="auto"/>
          <w:sz w:val="28"/>
          <w:szCs w:val="28"/>
          <w:lang w:val="ru-RU" w:eastAsia="en-US"/>
        </w:rPr>
        <w:t xml:space="preserve">Руководитель: </w:t>
      </w:r>
      <w:r w:rsidRPr="003D60CA">
        <w:rPr>
          <w:rFonts w:ascii="Times New Roman" w:eastAsia="Calibri" w:hAnsi="Times New Roman" w:cs="Times New Roman"/>
          <w:color w:val="FF0000"/>
          <w:sz w:val="28"/>
          <w:szCs w:val="28"/>
          <w:lang w:val="ru-RU" w:eastAsia="en-US"/>
        </w:rPr>
        <w:t xml:space="preserve">канд. </w:t>
      </w:r>
      <w:proofErr w:type="spellStart"/>
      <w:r w:rsidRPr="003D60CA">
        <w:rPr>
          <w:rFonts w:ascii="Times New Roman" w:eastAsia="Calibri" w:hAnsi="Times New Roman" w:cs="Times New Roman"/>
          <w:color w:val="FF0000"/>
          <w:sz w:val="28"/>
          <w:szCs w:val="28"/>
          <w:lang w:val="ru-RU" w:eastAsia="en-US"/>
        </w:rPr>
        <w:t>экон</w:t>
      </w:r>
      <w:proofErr w:type="spellEnd"/>
      <w:r w:rsidRPr="003D60CA">
        <w:rPr>
          <w:rFonts w:ascii="Times New Roman" w:eastAsia="Calibri" w:hAnsi="Times New Roman" w:cs="Times New Roman"/>
          <w:color w:val="FF0000"/>
          <w:sz w:val="28"/>
          <w:szCs w:val="28"/>
          <w:lang w:val="ru-RU" w:eastAsia="en-US"/>
        </w:rPr>
        <w:t>. наук, доцент</w:t>
      </w:r>
    </w:p>
    <w:p w14:paraId="013FA282" w14:textId="77777777" w:rsidR="003D60CA" w:rsidRPr="003D60CA" w:rsidRDefault="003D60CA" w:rsidP="003D60CA">
      <w:pPr>
        <w:spacing w:line="276"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FF0000"/>
          <w:sz w:val="28"/>
          <w:szCs w:val="28"/>
          <w:lang w:val="ru-RU" w:eastAsia="en-US"/>
        </w:rPr>
        <w:t>Фамилия Имя Отчество</w:t>
      </w:r>
    </w:p>
    <w:p w14:paraId="0149F680" w14:textId="77777777" w:rsidR="003D60CA" w:rsidRPr="003D60CA" w:rsidRDefault="003D60CA" w:rsidP="003D60CA">
      <w:pPr>
        <w:spacing w:line="276"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 xml:space="preserve">____________________ </w:t>
      </w:r>
    </w:p>
    <w:p w14:paraId="0D82327E" w14:textId="77777777" w:rsidR="003D60CA" w:rsidRPr="003D60CA" w:rsidRDefault="003D60CA" w:rsidP="003D60CA">
      <w:pPr>
        <w:spacing w:line="276" w:lineRule="auto"/>
        <w:ind w:left="4253" w:firstLine="708"/>
        <w:rPr>
          <w:rFonts w:ascii="Times New Roman" w:eastAsia="Calibri" w:hAnsi="Times New Roman" w:cs="Times New Roman"/>
          <w:color w:val="auto"/>
          <w:sz w:val="16"/>
          <w:szCs w:val="16"/>
          <w:lang w:val="ru-RU" w:eastAsia="en-US"/>
        </w:rPr>
      </w:pPr>
      <w:r w:rsidRPr="003D60CA">
        <w:rPr>
          <w:rFonts w:ascii="Times New Roman" w:eastAsia="Calibri" w:hAnsi="Times New Roman" w:cs="Times New Roman"/>
          <w:color w:val="auto"/>
          <w:sz w:val="16"/>
          <w:szCs w:val="16"/>
          <w:lang w:val="ru-RU" w:eastAsia="en-US"/>
        </w:rPr>
        <w:t xml:space="preserve">      (подпись)</w:t>
      </w:r>
    </w:p>
    <w:p w14:paraId="56D7CE45" w14:textId="77777777" w:rsidR="003D60CA" w:rsidRPr="003D60CA" w:rsidRDefault="003D60CA" w:rsidP="003D60CA">
      <w:pPr>
        <w:widowControl w:val="0"/>
        <w:tabs>
          <w:tab w:val="left" w:pos="4962"/>
        </w:tabs>
        <w:spacing w:line="240" w:lineRule="auto"/>
        <w:ind w:left="4253" w:firstLine="0"/>
        <w:rPr>
          <w:rFonts w:ascii="Times New Roman" w:eastAsia="Calibri" w:hAnsi="Times New Roman" w:cs="Times New Roman"/>
          <w:b/>
          <w:color w:val="auto"/>
          <w:sz w:val="28"/>
          <w:szCs w:val="28"/>
          <w:lang w:val="ru-RU" w:eastAsia="en-US"/>
        </w:rPr>
      </w:pPr>
    </w:p>
    <w:p w14:paraId="30110AFE" w14:textId="77777777" w:rsidR="003D60CA" w:rsidRPr="003D60CA" w:rsidRDefault="003D60CA" w:rsidP="003D60CA">
      <w:pPr>
        <w:widowControl w:val="0"/>
        <w:tabs>
          <w:tab w:val="left" w:pos="4962"/>
        </w:tabs>
        <w:spacing w:line="240" w:lineRule="auto"/>
        <w:ind w:left="4253" w:firstLine="0"/>
        <w:rPr>
          <w:rFonts w:ascii="Times New Roman" w:eastAsia="Calibri" w:hAnsi="Times New Roman" w:cs="Times New Roman"/>
          <w:b/>
          <w:color w:val="auto"/>
          <w:sz w:val="28"/>
          <w:szCs w:val="28"/>
          <w:lang w:val="ru-RU" w:eastAsia="en-US"/>
        </w:rPr>
      </w:pPr>
      <w:r w:rsidRPr="003D60CA">
        <w:rPr>
          <w:rFonts w:ascii="Times New Roman" w:eastAsia="Calibri" w:hAnsi="Times New Roman" w:cs="Times New Roman"/>
          <w:b/>
          <w:color w:val="auto"/>
          <w:sz w:val="28"/>
          <w:szCs w:val="28"/>
          <w:lang w:val="ru-RU" w:eastAsia="en-US"/>
        </w:rPr>
        <w:t xml:space="preserve">ВКР соответствует предъявляемым      </w:t>
      </w:r>
    </w:p>
    <w:p w14:paraId="18DF6CDF" w14:textId="77777777" w:rsidR="003D60CA" w:rsidRPr="003D60CA" w:rsidRDefault="003D60CA" w:rsidP="003D60CA">
      <w:pPr>
        <w:spacing w:line="240" w:lineRule="auto"/>
        <w:ind w:left="4253" w:firstLine="0"/>
        <w:rPr>
          <w:rFonts w:ascii="Times New Roman" w:eastAsia="Calibri" w:hAnsi="Times New Roman" w:cs="Times New Roman"/>
          <w:b/>
          <w:color w:val="auto"/>
          <w:sz w:val="28"/>
          <w:szCs w:val="28"/>
          <w:lang w:val="ru-RU" w:eastAsia="en-US"/>
        </w:rPr>
      </w:pPr>
      <w:r w:rsidRPr="003D60CA">
        <w:rPr>
          <w:rFonts w:ascii="Times New Roman" w:eastAsia="Calibri" w:hAnsi="Times New Roman" w:cs="Times New Roman"/>
          <w:b/>
          <w:color w:val="auto"/>
          <w:sz w:val="28"/>
          <w:szCs w:val="28"/>
          <w:lang w:val="ru-RU" w:eastAsia="en-US"/>
        </w:rPr>
        <w:t>требованиям</w:t>
      </w:r>
    </w:p>
    <w:p w14:paraId="4E605C23" w14:textId="77777777" w:rsidR="003D60CA" w:rsidRPr="003D60CA" w:rsidRDefault="003D60CA" w:rsidP="003D60CA">
      <w:pPr>
        <w:spacing w:line="240"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Руководитель Департамента финансового</w:t>
      </w:r>
    </w:p>
    <w:p w14:paraId="61BB7C3C" w14:textId="77777777" w:rsidR="003D60CA" w:rsidRPr="003D60CA" w:rsidRDefault="003D60CA" w:rsidP="003D60CA">
      <w:pPr>
        <w:spacing w:line="240"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и инвестиционного менеджмента</w:t>
      </w:r>
    </w:p>
    <w:p w14:paraId="7099FB9C" w14:textId="77777777" w:rsidR="003D60CA" w:rsidRPr="003D60CA" w:rsidRDefault="003D60CA" w:rsidP="003D60CA">
      <w:pPr>
        <w:spacing w:line="240"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 xml:space="preserve">д-р </w:t>
      </w:r>
      <w:proofErr w:type="spellStart"/>
      <w:r w:rsidRPr="003D60CA">
        <w:rPr>
          <w:rFonts w:ascii="Times New Roman" w:eastAsia="Calibri" w:hAnsi="Times New Roman" w:cs="Times New Roman"/>
          <w:color w:val="auto"/>
          <w:sz w:val="28"/>
          <w:szCs w:val="28"/>
          <w:lang w:val="ru-RU" w:eastAsia="en-US"/>
        </w:rPr>
        <w:t>экон</w:t>
      </w:r>
      <w:proofErr w:type="spellEnd"/>
      <w:r w:rsidRPr="003D60CA">
        <w:rPr>
          <w:rFonts w:ascii="Times New Roman" w:eastAsia="Calibri" w:hAnsi="Times New Roman" w:cs="Times New Roman"/>
          <w:color w:val="auto"/>
          <w:sz w:val="28"/>
          <w:szCs w:val="28"/>
          <w:lang w:val="ru-RU" w:eastAsia="en-US"/>
        </w:rPr>
        <w:t>. наук, доцент</w:t>
      </w:r>
    </w:p>
    <w:p w14:paraId="5E568C80" w14:textId="77777777" w:rsidR="003D60CA" w:rsidRPr="003D60CA" w:rsidRDefault="003D60CA" w:rsidP="003D60CA">
      <w:pPr>
        <w:spacing w:line="240" w:lineRule="auto"/>
        <w:ind w:left="4253" w:firstLine="0"/>
        <w:rPr>
          <w:rFonts w:ascii="Times New Roman" w:eastAsia="Calibri" w:hAnsi="Times New Roman" w:cs="Times New Roman"/>
          <w:color w:val="FFFFFF"/>
          <w:sz w:val="28"/>
          <w:szCs w:val="28"/>
          <w:lang w:val="ru-RU" w:eastAsia="en-US"/>
        </w:rPr>
      </w:pPr>
      <w:r w:rsidRPr="003D60CA">
        <w:rPr>
          <w:rFonts w:ascii="Times New Roman" w:eastAsia="Calibri" w:hAnsi="Times New Roman" w:cs="Times New Roman"/>
          <w:color w:val="auto"/>
          <w:sz w:val="28"/>
          <w:szCs w:val="28"/>
          <w:lang w:val="ru-RU" w:eastAsia="en-US"/>
        </w:rPr>
        <w:t>____________ В.В. Клевцов</w:t>
      </w:r>
    </w:p>
    <w:p w14:paraId="3958FC04" w14:textId="77777777" w:rsidR="003D60CA" w:rsidRPr="003D60CA" w:rsidRDefault="003D60CA" w:rsidP="003D60CA">
      <w:pPr>
        <w:spacing w:line="240" w:lineRule="auto"/>
        <w:ind w:left="4253" w:firstLine="0"/>
        <w:rPr>
          <w:rFonts w:ascii="Times New Roman" w:eastAsia="Calibri" w:hAnsi="Times New Roman" w:cs="Times New Roman"/>
          <w:color w:val="auto"/>
          <w:sz w:val="28"/>
          <w:szCs w:val="28"/>
          <w:lang w:val="ru-RU" w:eastAsia="en-US"/>
        </w:rPr>
      </w:pPr>
      <w:r w:rsidRPr="003D60CA">
        <w:rPr>
          <w:rFonts w:ascii="Times New Roman" w:eastAsia="Calibri" w:hAnsi="Times New Roman" w:cs="Times New Roman"/>
          <w:color w:val="auto"/>
          <w:sz w:val="28"/>
          <w:szCs w:val="28"/>
          <w:lang w:val="ru-RU" w:eastAsia="en-US"/>
        </w:rPr>
        <w:t>«___» ____________ 2023 г.</w:t>
      </w:r>
    </w:p>
    <w:p w14:paraId="25C9066A"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2C07C5A2" w14:textId="77777777" w:rsidR="003D60CA" w:rsidRPr="003D60CA" w:rsidRDefault="003D60CA" w:rsidP="003D60CA">
      <w:pPr>
        <w:spacing w:line="259" w:lineRule="auto"/>
        <w:ind w:firstLine="0"/>
        <w:jc w:val="center"/>
        <w:rPr>
          <w:rFonts w:ascii="Times New Roman" w:eastAsia="Calibri" w:hAnsi="Times New Roman" w:cs="Times New Roman"/>
          <w:color w:val="auto"/>
          <w:sz w:val="28"/>
          <w:szCs w:val="28"/>
          <w:lang w:val="ru-RU" w:eastAsia="en-US"/>
        </w:rPr>
      </w:pPr>
    </w:p>
    <w:p w14:paraId="4135A960" w14:textId="77777777" w:rsidR="003D60CA" w:rsidRPr="003D60CA" w:rsidRDefault="003D60CA" w:rsidP="003D60CA">
      <w:pPr>
        <w:spacing w:line="259" w:lineRule="auto"/>
        <w:ind w:firstLine="0"/>
        <w:rPr>
          <w:rFonts w:ascii="Times New Roman" w:eastAsia="Calibri" w:hAnsi="Times New Roman" w:cs="Times New Roman"/>
          <w:color w:val="auto"/>
          <w:sz w:val="28"/>
          <w:szCs w:val="28"/>
          <w:lang w:val="ru-RU" w:eastAsia="en-US"/>
        </w:rPr>
      </w:pPr>
    </w:p>
    <w:p w14:paraId="42AF9354" w14:textId="77777777" w:rsidR="003D60CA" w:rsidRPr="003D60CA" w:rsidRDefault="003D60CA" w:rsidP="003D60CA">
      <w:pPr>
        <w:spacing w:line="259" w:lineRule="auto"/>
        <w:ind w:firstLine="0"/>
        <w:jc w:val="center"/>
        <w:rPr>
          <w:rFonts w:ascii="Calibri" w:eastAsia="Calibri" w:hAnsi="Calibri" w:cs="Times New Roman"/>
          <w:color w:val="auto"/>
          <w:sz w:val="22"/>
          <w:szCs w:val="22"/>
          <w:lang w:val="ru-RU" w:eastAsia="en-US"/>
        </w:rPr>
      </w:pPr>
      <w:r w:rsidRPr="003D60CA">
        <w:rPr>
          <w:rFonts w:ascii="Times New Roman" w:eastAsia="Calibri" w:hAnsi="Times New Roman" w:cs="Times New Roman"/>
          <w:color w:val="auto"/>
          <w:sz w:val="28"/>
          <w:szCs w:val="28"/>
          <w:lang w:val="ru-RU" w:eastAsia="en-US"/>
        </w:rPr>
        <w:t>Москва – 2023 г.</w:t>
      </w:r>
    </w:p>
    <w:p w14:paraId="3BDCA1AA" w14:textId="5DA38571" w:rsidR="00231C06" w:rsidRPr="00907A52" w:rsidRDefault="00231C06" w:rsidP="005929CD">
      <w:pPr>
        <w:spacing w:after="160" w:line="259" w:lineRule="auto"/>
        <w:ind w:firstLine="0"/>
        <w:rPr>
          <w:rFonts w:ascii="Times New Roman" w:eastAsia="Calibri" w:hAnsi="Times New Roman" w:cs="Times New Roman"/>
          <w:color w:val="auto"/>
          <w:sz w:val="28"/>
          <w:szCs w:val="28"/>
          <w:lang w:val="ru-RU" w:eastAsia="en-US"/>
        </w:rPr>
      </w:pPr>
    </w:p>
    <w:p w14:paraId="44626731" w14:textId="77777777" w:rsidR="008A3F13" w:rsidRPr="00907A52" w:rsidRDefault="008A3F13" w:rsidP="008A3F13">
      <w:pPr>
        <w:widowControl w:val="0"/>
        <w:shd w:val="clear" w:color="auto" w:fill="FFFFFF"/>
        <w:autoSpaceDE w:val="0"/>
        <w:autoSpaceDN w:val="0"/>
        <w:adjustRightInd w:val="0"/>
        <w:ind w:right="2"/>
        <w:jc w:val="center"/>
        <w:rPr>
          <w:rFonts w:ascii="Times New Roman" w:eastAsia="Times New Roman" w:hAnsi="Times New Roman" w:cs="Times New Roman"/>
          <w:color w:val="auto"/>
          <w:spacing w:val="8"/>
        </w:rPr>
      </w:pPr>
      <w:r w:rsidRPr="00907A52">
        <w:rPr>
          <w:rFonts w:ascii="Times New Roman" w:eastAsia="Times New Roman" w:hAnsi="Times New Roman" w:cs="Times New Roman"/>
          <w:color w:val="auto"/>
          <w:spacing w:val="8"/>
        </w:rPr>
        <w:lastRenderedPageBreak/>
        <w:t>Федеральное государственное образовательное бюджетное</w:t>
      </w:r>
    </w:p>
    <w:p w14:paraId="0E1DAABB" w14:textId="77777777" w:rsidR="008A3F13" w:rsidRPr="00907A52" w:rsidRDefault="008A3F13" w:rsidP="008A3F13">
      <w:pPr>
        <w:widowControl w:val="0"/>
        <w:shd w:val="clear" w:color="auto" w:fill="FFFFFF"/>
        <w:autoSpaceDE w:val="0"/>
        <w:autoSpaceDN w:val="0"/>
        <w:adjustRightInd w:val="0"/>
        <w:ind w:right="2"/>
        <w:jc w:val="center"/>
        <w:rPr>
          <w:rFonts w:ascii="Times New Roman" w:eastAsia="Times New Roman" w:hAnsi="Times New Roman" w:cs="Times New Roman"/>
          <w:b/>
          <w:color w:val="auto"/>
          <w:spacing w:val="8"/>
        </w:rPr>
      </w:pPr>
      <w:r w:rsidRPr="00907A52">
        <w:rPr>
          <w:rFonts w:ascii="Times New Roman" w:eastAsia="Times New Roman" w:hAnsi="Times New Roman" w:cs="Times New Roman"/>
          <w:color w:val="auto"/>
          <w:spacing w:val="8"/>
        </w:rPr>
        <w:t>учреждение высшего образования</w:t>
      </w:r>
    </w:p>
    <w:p w14:paraId="232B78F0" w14:textId="77777777" w:rsidR="008A3F13" w:rsidRPr="00907A52" w:rsidRDefault="008A3F13" w:rsidP="008A3F13">
      <w:pPr>
        <w:widowControl w:val="0"/>
        <w:shd w:val="clear" w:color="auto" w:fill="FFFFFF"/>
        <w:autoSpaceDE w:val="0"/>
        <w:autoSpaceDN w:val="0"/>
        <w:adjustRightInd w:val="0"/>
        <w:ind w:right="2"/>
        <w:jc w:val="center"/>
        <w:rPr>
          <w:rFonts w:ascii="Times New Roman" w:eastAsia="Times New Roman" w:hAnsi="Times New Roman" w:cs="Times New Roman"/>
          <w:b/>
          <w:color w:val="auto"/>
          <w:spacing w:val="8"/>
          <w:sz w:val="28"/>
          <w:szCs w:val="28"/>
        </w:rPr>
      </w:pPr>
      <w:r w:rsidRPr="00907A52">
        <w:rPr>
          <w:rFonts w:ascii="Times New Roman" w:eastAsia="Times New Roman" w:hAnsi="Times New Roman" w:cs="Times New Roman"/>
          <w:b/>
          <w:color w:val="auto"/>
          <w:spacing w:val="8"/>
          <w:sz w:val="28"/>
          <w:szCs w:val="28"/>
        </w:rPr>
        <w:t>«Финансовый университет при Правительстве Российской Федерации»</w:t>
      </w:r>
    </w:p>
    <w:p w14:paraId="55CB6115" w14:textId="77777777" w:rsidR="008A3F13" w:rsidRPr="00907A52" w:rsidRDefault="008A3F13" w:rsidP="008A3F13">
      <w:pPr>
        <w:widowControl w:val="0"/>
        <w:shd w:val="clear" w:color="auto" w:fill="FFFFFF"/>
        <w:autoSpaceDE w:val="0"/>
        <w:autoSpaceDN w:val="0"/>
        <w:adjustRightInd w:val="0"/>
        <w:spacing w:line="480" w:lineRule="auto"/>
        <w:ind w:right="2"/>
        <w:jc w:val="center"/>
        <w:rPr>
          <w:rFonts w:ascii="Times New Roman" w:eastAsia="Times New Roman" w:hAnsi="Times New Roman" w:cs="Times New Roman"/>
          <w:b/>
          <w:color w:val="auto"/>
          <w:spacing w:val="8"/>
          <w:sz w:val="28"/>
          <w:szCs w:val="28"/>
        </w:rPr>
      </w:pPr>
      <w:r w:rsidRPr="00907A52">
        <w:rPr>
          <w:rFonts w:ascii="Times New Roman" w:eastAsia="Times New Roman" w:hAnsi="Times New Roman" w:cs="Times New Roman"/>
          <w:b/>
          <w:color w:val="auto"/>
          <w:spacing w:val="8"/>
          <w:sz w:val="28"/>
          <w:szCs w:val="28"/>
        </w:rPr>
        <w:t>(Финансовый университет)</w:t>
      </w:r>
    </w:p>
    <w:p w14:paraId="765850EC" w14:textId="77777777" w:rsidR="008A3F13" w:rsidRPr="00907A52" w:rsidRDefault="008A3F13" w:rsidP="008A3F13">
      <w:pPr>
        <w:widowControl w:val="0"/>
        <w:jc w:val="center"/>
        <w:rPr>
          <w:rFonts w:ascii="Times New Roman" w:eastAsia="Times New Roman" w:hAnsi="Times New Roman" w:cs="Times New Roman"/>
          <w:b/>
          <w:color w:val="auto"/>
          <w:sz w:val="28"/>
          <w:szCs w:val="28"/>
        </w:rPr>
      </w:pPr>
      <w:r w:rsidRPr="00907A52">
        <w:rPr>
          <w:rFonts w:ascii="Times New Roman" w:eastAsia="Times New Roman" w:hAnsi="Times New Roman" w:cs="Times New Roman"/>
          <w:b/>
          <w:color w:val="auto"/>
          <w:sz w:val="28"/>
          <w:szCs w:val="28"/>
        </w:rPr>
        <w:t>ОТЗЫВ РУКОВОДИТЕЛЯ</w:t>
      </w:r>
    </w:p>
    <w:p w14:paraId="352555F6" w14:textId="77777777" w:rsidR="008A3F13" w:rsidRPr="00907A52" w:rsidRDefault="008A3F13" w:rsidP="008A3F13">
      <w:pPr>
        <w:widowControl w:val="0"/>
        <w:jc w:val="center"/>
        <w:rPr>
          <w:rFonts w:ascii="Times New Roman" w:eastAsia="Times New Roman" w:hAnsi="Times New Roman" w:cs="Times New Roman"/>
          <w:b/>
          <w:color w:val="auto"/>
          <w:sz w:val="28"/>
          <w:szCs w:val="28"/>
        </w:rPr>
      </w:pPr>
      <w:r w:rsidRPr="00907A52">
        <w:rPr>
          <w:rFonts w:ascii="Times New Roman" w:eastAsia="Times New Roman" w:hAnsi="Times New Roman" w:cs="Times New Roman"/>
          <w:b/>
          <w:color w:val="auto"/>
          <w:sz w:val="28"/>
          <w:szCs w:val="28"/>
        </w:rPr>
        <w:t>о работе обучающегося в период подготовки выпускной квалификационной работы по программе бакалавриата</w:t>
      </w:r>
    </w:p>
    <w:p w14:paraId="745F8B51" w14:textId="77777777" w:rsidR="008A3F13" w:rsidRPr="00907A52" w:rsidRDefault="008A3F13" w:rsidP="008A3F13">
      <w:pPr>
        <w:widowControl w:val="0"/>
        <w:rPr>
          <w:rFonts w:ascii="Times New Roman" w:eastAsia="Times New Roman" w:hAnsi="Times New Roman" w:cs="Times New Roman"/>
          <w:color w:val="auto"/>
          <w:sz w:val="28"/>
          <w:szCs w:val="28"/>
        </w:rPr>
      </w:pPr>
    </w:p>
    <w:p w14:paraId="1070912C"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Обучающийся: Фамилия Имя Отчество</w:t>
      </w:r>
    </w:p>
    <w:p w14:paraId="497E0A71"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Факультет «Высшая школа управления» </w:t>
      </w:r>
    </w:p>
    <w:p w14:paraId="03637981"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Департамент финансового и инвестиционного менеджмента </w:t>
      </w:r>
    </w:p>
    <w:p w14:paraId="1A390549"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Направление подготовки 38.03.02 «Менеджмент»</w:t>
      </w:r>
    </w:p>
    <w:p w14:paraId="188C7692"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Профиль «Финансовый менеджмент»</w:t>
      </w:r>
    </w:p>
    <w:p w14:paraId="5FAD8997" w14:textId="77777777" w:rsidR="008A3F13" w:rsidRPr="00907A52" w:rsidRDefault="008A3F13" w:rsidP="008A3F13">
      <w:pPr>
        <w:widowControl w:val="0"/>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Наименование темы: «Полное наименование темы в соответствии с приказом» </w:t>
      </w:r>
    </w:p>
    <w:p w14:paraId="1F845BCB"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Руководитель: Имя Отчество Фамилия, канд. экон. наук, доцент, доцент Департамента финансового и инвестиционного менеджмента</w:t>
      </w:r>
    </w:p>
    <w:p w14:paraId="33C250D7" w14:textId="77777777" w:rsidR="008A3F13" w:rsidRPr="00907A52" w:rsidRDefault="008A3F13" w:rsidP="008A3F13">
      <w:pPr>
        <w:widowControl w:val="0"/>
        <w:spacing w:line="240" w:lineRule="auto"/>
        <w:rPr>
          <w:rFonts w:ascii="Times New Roman" w:eastAsia="Times New Roman" w:hAnsi="Times New Roman" w:cs="Times New Roman"/>
          <w:color w:val="auto"/>
        </w:rPr>
      </w:pPr>
    </w:p>
    <w:p w14:paraId="40A416A1"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1. Соответствие заявленных целей и задач теме ВКР:</w:t>
      </w:r>
    </w:p>
    <w:p w14:paraId="7205061D"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45C86864"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2. Соответствие полученных результатов заявленным целям и задачам: </w:t>
      </w:r>
    </w:p>
    <w:p w14:paraId="3459A6DC"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6E631A4A" w14:textId="77777777" w:rsidR="008A3F13" w:rsidRPr="00907A52" w:rsidRDefault="008A3F13" w:rsidP="008A3F13">
      <w:pPr>
        <w:widowControl w:val="0"/>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
    <w:p w14:paraId="6AF476F3"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3F844209" w14:textId="77777777" w:rsidR="008A3F13" w:rsidRPr="00907A52" w:rsidRDefault="008A3F13" w:rsidP="008A3F13">
      <w:pPr>
        <w:widowControl w:val="0"/>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 </w:t>
      </w:r>
    </w:p>
    <w:p w14:paraId="4FE6338D"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4D5491B9" w14:textId="77777777" w:rsidR="008A3F13" w:rsidRPr="00907A52" w:rsidRDefault="008A3F13" w:rsidP="008A3F13">
      <w:pPr>
        <w:widowControl w:val="0"/>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5. Наличие конкретных предложений и рекомендаций, сформулированных в ВКР, ценность полученных результатов:</w:t>
      </w:r>
    </w:p>
    <w:p w14:paraId="40673675"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52A0EE96" w14:textId="77777777" w:rsidR="008A3F13" w:rsidRPr="00907A52" w:rsidRDefault="008A3F13" w:rsidP="008A3F13">
      <w:pPr>
        <w:widowControl w:val="0"/>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6. 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w:t>
      </w:r>
    </w:p>
    <w:p w14:paraId="02EDC04B"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75F6C1E1" w14:textId="77777777" w:rsidR="008A3F13" w:rsidRPr="00907A52" w:rsidRDefault="008A3F13" w:rsidP="008A3F13">
      <w:pPr>
        <w:widowControl w:val="0"/>
        <w:spacing w:line="240" w:lineRule="auto"/>
        <w:jc w:val="both"/>
        <w:rPr>
          <w:rFonts w:ascii="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7. </w:t>
      </w:r>
      <w:r w:rsidRPr="00907A52">
        <w:rPr>
          <w:rFonts w:ascii="Times New Roman" w:hAnsi="Times New Roman" w:cs="Times New Roman"/>
          <w:color w:val="auto"/>
          <w:sz w:val="28"/>
          <w:szCs w:val="28"/>
        </w:rPr>
        <w:t xml:space="preserve">Сформированность компетенций в ходе работы над ВКР: компетенции, предусмотренные Программой государственной итоговой </w:t>
      </w:r>
      <w:r w:rsidRPr="00907A52">
        <w:rPr>
          <w:rFonts w:ascii="Times New Roman" w:hAnsi="Times New Roman" w:cs="Times New Roman"/>
          <w:color w:val="auto"/>
          <w:sz w:val="28"/>
          <w:szCs w:val="28"/>
        </w:rPr>
        <w:lastRenderedPageBreak/>
        <w:t>аттестации и подлежащие оценке в ходе выполнения ВКР, сформированы (не сформированы):</w:t>
      </w:r>
    </w:p>
    <w:p w14:paraId="1678BD45"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3101B318"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8. Доля (%) заимствований в ВКР:</w:t>
      </w:r>
    </w:p>
    <w:p w14:paraId="29406DF2"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27C6A8AB"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9. Недостатки в работе обучающегося в период подготовки ВКР: </w:t>
      </w:r>
    </w:p>
    <w:p w14:paraId="0B41741A"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690FC3F6" w14:textId="77777777" w:rsidR="008A3F13" w:rsidRPr="00907A52" w:rsidRDefault="008A3F13" w:rsidP="008A3F13">
      <w:pPr>
        <w:tabs>
          <w:tab w:val="left" w:pos="10205"/>
        </w:tabs>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10. ВКР соответствует (не соответствует) требованиям, предъявляемым к ВКР, и может (не может) быть рекомендована к защите на заседании ГЭК:</w:t>
      </w:r>
    </w:p>
    <w:p w14:paraId="1CDDAF41" w14:textId="77777777" w:rsidR="008A3F13" w:rsidRPr="00907A52" w:rsidRDefault="008A3F13" w:rsidP="008A3F13">
      <w:pPr>
        <w:tabs>
          <w:tab w:val="left" w:pos="10205"/>
        </w:tabs>
        <w:spacing w:line="240" w:lineRule="auto"/>
        <w:jc w:val="both"/>
        <w:rPr>
          <w:rFonts w:ascii="Times New Roman" w:eastAsia="Times New Roman" w:hAnsi="Times New Roman" w:cs="Times New Roman"/>
          <w:color w:val="auto"/>
          <w:sz w:val="28"/>
          <w:szCs w:val="28"/>
        </w:rPr>
      </w:pPr>
    </w:p>
    <w:p w14:paraId="7F98FFE4" w14:textId="77777777" w:rsidR="008A3F13" w:rsidRPr="00907A52" w:rsidRDefault="008A3F13" w:rsidP="008A3F13">
      <w:pPr>
        <w:tabs>
          <w:tab w:val="left" w:pos="10205"/>
        </w:tabs>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И.О. Фамилия руководителя</w:t>
      </w:r>
    </w:p>
    <w:p w14:paraId="2B9DBF45" w14:textId="77777777" w:rsidR="008A3F13" w:rsidRPr="00907A52" w:rsidRDefault="008A3F13" w:rsidP="008A3F13">
      <w:pPr>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________________________</w:t>
      </w:r>
    </w:p>
    <w:p w14:paraId="5DBF9434" w14:textId="77777777" w:rsidR="008A3F13" w:rsidRPr="00907A52" w:rsidRDefault="008A3F13" w:rsidP="008A3F13">
      <w:pPr>
        <w:spacing w:line="240" w:lineRule="auto"/>
        <w:jc w:val="both"/>
        <w:rPr>
          <w:rFonts w:ascii="Times New Roman" w:eastAsia="Times New Roman" w:hAnsi="Times New Roman" w:cs="Times New Roman"/>
          <w:color w:val="auto"/>
          <w:sz w:val="16"/>
          <w:szCs w:val="16"/>
        </w:rPr>
      </w:pPr>
      <w:r w:rsidRPr="00907A52">
        <w:rPr>
          <w:rFonts w:ascii="Times New Roman" w:eastAsia="Times New Roman" w:hAnsi="Times New Roman" w:cs="Times New Roman"/>
          <w:color w:val="auto"/>
          <w:sz w:val="16"/>
          <w:szCs w:val="16"/>
        </w:rPr>
        <w:t xml:space="preserve">      </w:t>
      </w:r>
      <w:r w:rsidRPr="00907A52">
        <w:rPr>
          <w:rFonts w:ascii="Times New Roman" w:eastAsia="Times New Roman" w:hAnsi="Times New Roman" w:cs="Times New Roman"/>
          <w:color w:val="auto"/>
          <w:sz w:val="16"/>
          <w:szCs w:val="16"/>
        </w:rPr>
        <w:tab/>
        <w:t xml:space="preserve"> (подпись руководителя)</w:t>
      </w:r>
    </w:p>
    <w:p w14:paraId="19A57C70" w14:textId="77777777" w:rsidR="008A3F13" w:rsidRPr="00907A52" w:rsidRDefault="008A3F13" w:rsidP="008A3F13">
      <w:pPr>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«__</w:t>
      </w:r>
      <w:proofErr w:type="gramStart"/>
      <w:r w:rsidRPr="00907A52">
        <w:rPr>
          <w:rFonts w:ascii="Times New Roman" w:eastAsia="Times New Roman" w:hAnsi="Times New Roman" w:cs="Times New Roman"/>
          <w:color w:val="auto"/>
          <w:sz w:val="28"/>
          <w:szCs w:val="28"/>
        </w:rPr>
        <w:t>_»_</w:t>
      </w:r>
      <w:proofErr w:type="gramEnd"/>
      <w:r w:rsidRPr="00907A52">
        <w:rPr>
          <w:rFonts w:ascii="Times New Roman" w:eastAsia="Times New Roman" w:hAnsi="Times New Roman" w:cs="Times New Roman"/>
          <w:color w:val="auto"/>
          <w:sz w:val="28"/>
          <w:szCs w:val="28"/>
        </w:rPr>
        <w:t>____________ 2022 г.</w:t>
      </w:r>
    </w:p>
    <w:p w14:paraId="2CE6CF6E" w14:textId="43579BCB" w:rsidR="008A3F13" w:rsidRPr="00907A52" w:rsidRDefault="008A3F13">
      <w:pPr>
        <w:spacing w:after="160" w:line="259" w:lineRule="auto"/>
        <w:ind w:firstLine="0"/>
        <w:rPr>
          <w:rFonts w:ascii="Times New Roman" w:eastAsia="Calibri" w:hAnsi="Times New Roman" w:cs="Times New Roman"/>
          <w:color w:val="auto"/>
          <w:sz w:val="28"/>
          <w:szCs w:val="28"/>
          <w:lang w:val="ru-RU" w:eastAsia="en-US"/>
        </w:rPr>
      </w:pPr>
      <w:r w:rsidRPr="00907A52">
        <w:rPr>
          <w:rFonts w:ascii="Times New Roman" w:eastAsia="Calibri" w:hAnsi="Times New Roman" w:cs="Times New Roman"/>
          <w:color w:val="auto"/>
          <w:sz w:val="28"/>
          <w:szCs w:val="28"/>
          <w:lang w:val="ru-RU" w:eastAsia="en-US"/>
        </w:rPr>
        <w:br w:type="page"/>
      </w:r>
    </w:p>
    <w:p w14:paraId="06ABC0B1" w14:textId="77777777" w:rsidR="008A3F13" w:rsidRPr="00907A52" w:rsidRDefault="008A3F13" w:rsidP="008A3F13">
      <w:pPr>
        <w:widowControl w:val="0"/>
        <w:shd w:val="clear" w:color="auto" w:fill="FFFFFF"/>
        <w:autoSpaceDE w:val="0"/>
        <w:autoSpaceDN w:val="0"/>
        <w:adjustRightInd w:val="0"/>
        <w:jc w:val="center"/>
        <w:rPr>
          <w:rFonts w:ascii="Times New Roman" w:eastAsia="Times New Roman" w:hAnsi="Times New Roman" w:cs="Times New Roman"/>
          <w:color w:val="auto"/>
          <w:spacing w:val="8"/>
        </w:rPr>
      </w:pPr>
      <w:r w:rsidRPr="00907A52">
        <w:rPr>
          <w:rFonts w:ascii="Times New Roman" w:eastAsia="Times New Roman" w:hAnsi="Times New Roman" w:cs="Times New Roman"/>
          <w:color w:val="auto"/>
          <w:spacing w:val="8"/>
        </w:rPr>
        <w:lastRenderedPageBreak/>
        <w:t>Федеральное государственное образовательное бюджетное</w:t>
      </w:r>
    </w:p>
    <w:p w14:paraId="060BEEB1" w14:textId="77777777" w:rsidR="008A3F13" w:rsidRPr="00907A52" w:rsidRDefault="008A3F13" w:rsidP="008A3F13">
      <w:pPr>
        <w:widowControl w:val="0"/>
        <w:shd w:val="clear" w:color="auto" w:fill="FFFFFF"/>
        <w:autoSpaceDE w:val="0"/>
        <w:autoSpaceDN w:val="0"/>
        <w:adjustRightInd w:val="0"/>
        <w:jc w:val="center"/>
        <w:rPr>
          <w:rFonts w:ascii="Times New Roman" w:eastAsia="Times New Roman" w:hAnsi="Times New Roman" w:cs="Times New Roman"/>
          <w:b/>
          <w:color w:val="auto"/>
          <w:spacing w:val="8"/>
        </w:rPr>
      </w:pPr>
      <w:r w:rsidRPr="00907A52">
        <w:rPr>
          <w:rFonts w:ascii="Times New Roman" w:eastAsia="Times New Roman" w:hAnsi="Times New Roman" w:cs="Times New Roman"/>
          <w:color w:val="auto"/>
          <w:spacing w:val="8"/>
        </w:rPr>
        <w:t>учреждение высшего образования</w:t>
      </w:r>
    </w:p>
    <w:p w14:paraId="12D0AC1C" w14:textId="77777777" w:rsidR="008A3F13" w:rsidRPr="00907A52" w:rsidRDefault="008A3F13" w:rsidP="008A3F13">
      <w:pPr>
        <w:widowControl w:val="0"/>
        <w:shd w:val="clear" w:color="auto" w:fill="FFFFFF"/>
        <w:autoSpaceDE w:val="0"/>
        <w:autoSpaceDN w:val="0"/>
        <w:adjustRightInd w:val="0"/>
        <w:jc w:val="center"/>
        <w:rPr>
          <w:rFonts w:ascii="Times New Roman" w:eastAsia="Times New Roman" w:hAnsi="Times New Roman" w:cs="Times New Roman"/>
          <w:b/>
          <w:color w:val="auto"/>
          <w:spacing w:val="8"/>
          <w:sz w:val="28"/>
          <w:szCs w:val="28"/>
        </w:rPr>
      </w:pPr>
      <w:r w:rsidRPr="00907A52">
        <w:rPr>
          <w:rFonts w:ascii="Times New Roman" w:eastAsia="Times New Roman" w:hAnsi="Times New Roman" w:cs="Times New Roman"/>
          <w:b/>
          <w:color w:val="auto"/>
          <w:spacing w:val="8"/>
          <w:sz w:val="28"/>
          <w:szCs w:val="28"/>
        </w:rPr>
        <w:t>«Финансовый университет при Правительстве Российской Федерации»</w:t>
      </w:r>
    </w:p>
    <w:p w14:paraId="6A675D4D" w14:textId="77777777" w:rsidR="008A3F13" w:rsidRPr="00907A52" w:rsidRDefault="008A3F13" w:rsidP="008A3F13">
      <w:pPr>
        <w:widowControl w:val="0"/>
        <w:shd w:val="clear" w:color="auto" w:fill="FFFFFF"/>
        <w:autoSpaceDE w:val="0"/>
        <w:autoSpaceDN w:val="0"/>
        <w:adjustRightInd w:val="0"/>
        <w:spacing w:line="480" w:lineRule="auto"/>
        <w:jc w:val="center"/>
        <w:rPr>
          <w:rFonts w:ascii="Times New Roman" w:eastAsia="Times New Roman" w:hAnsi="Times New Roman" w:cs="Times New Roman"/>
          <w:b/>
          <w:color w:val="auto"/>
          <w:spacing w:val="8"/>
          <w:sz w:val="28"/>
          <w:szCs w:val="28"/>
        </w:rPr>
      </w:pPr>
      <w:r w:rsidRPr="00907A52">
        <w:rPr>
          <w:rFonts w:ascii="Times New Roman" w:eastAsia="Times New Roman" w:hAnsi="Times New Roman" w:cs="Times New Roman"/>
          <w:b/>
          <w:color w:val="auto"/>
          <w:spacing w:val="8"/>
          <w:sz w:val="28"/>
          <w:szCs w:val="28"/>
        </w:rPr>
        <w:t>(Финансовый университет)</w:t>
      </w:r>
    </w:p>
    <w:p w14:paraId="1A73367B" w14:textId="77777777" w:rsidR="008A3F13" w:rsidRPr="00907A52" w:rsidRDefault="008A3F13" w:rsidP="008A3F13">
      <w:pPr>
        <w:widowControl w:val="0"/>
        <w:jc w:val="center"/>
        <w:rPr>
          <w:rFonts w:ascii="Times New Roman" w:eastAsia="Times New Roman" w:hAnsi="Times New Roman" w:cs="Times New Roman"/>
          <w:b/>
          <w:color w:val="auto"/>
          <w:sz w:val="28"/>
          <w:szCs w:val="28"/>
        </w:rPr>
      </w:pPr>
      <w:r w:rsidRPr="00907A52">
        <w:rPr>
          <w:rFonts w:ascii="Times New Roman" w:eastAsia="Times New Roman" w:hAnsi="Times New Roman" w:cs="Times New Roman"/>
          <w:b/>
          <w:color w:val="auto"/>
          <w:sz w:val="28"/>
          <w:szCs w:val="28"/>
        </w:rPr>
        <w:t>ОТЗЫВ РУКОВОДИТЕЛЯ</w:t>
      </w:r>
    </w:p>
    <w:p w14:paraId="50FDC88D" w14:textId="77777777" w:rsidR="008A3F13" w:rsidRPr="00907A52" w:rsidRDefault="008A3F13" w:rsidP="008A3F13">
      <w:pPr>
        <w:widowControl w:val="0"/>
        <w:jc w:val="center"/>
        <w:rPr>
          <w:rFonts w:ascii="Times New Roman" w:eastAsia="Times New Roman" w:hAnsi="Times New Roman" w:cs="Times New Roman"/>
          <w:b/>
          <w:color w:val="auto"/>
          <w:sz w:val="28"/>
          <w:szCs w:val="28"/>
        </w:rPr>
      </w:pPr>
      <w:r w:rsidRPr="00907A52">
        <w:rPr>
          <w:rFonts w:ascii="Times New Roman" w:eastAsia="Times New Roman" w:hAnsi="Times New Roman" w:cs="Times New Roman"/>
          <w:b/>
          <w:color w:val="auto"/>
          <w:sz w:val="28"/>
          <w:szCs w:val="28"/>
        </w:rPr>
        <w:t>о совместной работе обучающихся в период подготовки коллективной выпускной квалификационной работы по программе бакалавриата</w:t>
      </w:r>
    </w:p>
    <w:p w14:paraId="3303A815" w14:textId="77777777" w:rsidR="008A3F13" w:rsidRPr="00907A52" w:rsidRDefault="008A3F13" w:rsidP="008A3F13">
      <w:pPr>
        <w:widowControl w:val="0"/>
        <w:rPr>
          <w:rFonts w:ascii="Times New Roman" w:eastAsia="Times New Roman" w:hAnsi="Times New Roman" w:cs="Times New Roman"/>
          <w:color w:val="auto"/>
          <w:sz w:val="28"/>
          <w:szCs w:val="28"/>
        </w:rPr>
      </w:pPr>
    </w:p>
    <w:p w14:paraId="2E5405D2"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Коллектив обучающихся:</w:t>
      </w:r>
    </w:p>
    <w:p w14:paraId="68701B1C"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Фамилия Имя Отчество</w:t>
      </w:r>
    </w:p>
    <w:p w14:paraId="2FCCE880"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Фамилия Имя Отчество</w:t>
      </w:r>
    </w:p>
    <w:p w14:paraId="63003C7B"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Фамилия Имя Отчество</w:t>
      </w:r>
    </w:p>
    <w:p w14:paraId="1B1D2D8D"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p>
    <w:p w14:paraId="49693F28"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Факультет «Высшая школа управления»</w:t>
      </w:r>
    </w:p>
    <w:p w14:paraId="65A8BF90"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Департамент финансового и инвестиционного менеджмента </w:t>
      </w:r>
    </w:p>
    <w:p w14:paraId="15C9F5F2" w14:textId="77777777" w:rsidR="008A3F13" w:rsidRPr="00907A52" w:rsidRDefault="008A3F13" w:rsidP="008A3F13">
      <w:pPr>
        <w:widowControl w:val="0"/>
        <w:spacing w:line="240" w:lineRule="auto"/>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Направление подготовки 38.03.02 «Менеджмент»</w:t>
      </w:r>
    </w:p>
    <w:p w14:paraId="7FECF756"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Профиль «Финансовый менеджмент» </w:t>
      </w:r>
    </w:p>
    <w:p w14:paraId="40D9A7D0" w14:textId="77777777" w:rsidR="008A3F13" w:rsidRPr="00907A52" w:rsidRDefault="008A3F13" w:rsidP="008A3F13">
      <w:pPr>
        <w:widowControl w:val="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Наименование темы: «Полное наименование темы в соответствии с приказом»</w:t>
      </w:r>
    </w:p>
    <w:p w14:paraId="79079CEB"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Руководитель: Имя Отчество Фамилия, канд. экон. наук, доцент, доцент Департамента финансового и инвестиционного менеджмента</w:t>
      </w:r>
    </w:p>
    <w:p w14:paraId="341BD2B7" w14:textId="77777777" w:rsidR="008A3F13" w:rsidRPr="00907A52" w:rsidRDefault="008A3F13" w:rsidP="008A3F13">
      <w:pPr>
        <w:widowControl w:val="0"/>
        <w:rPr>
          <w:rFonts w:ascii="Times New Roman" w:eastAsia="Times New Roman" w:hAnsi="Times New Roman" w:cs="Times New Roman"/>
          <w:color w:val="auto"/>
          <w:sz w:val="28"/>
          <w:szCs w:val="28"/>
        </w:rPr>
      </w:pPr>
    </w:p>
    <w:p w14:paraId="2A6F8D53"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1. Соответствие заявленных целей и задач теме ВКР: </w:t>
      </w:r>
    </w:p>
    <w:p w14:paraId="148D70A3"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1126DBA2"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2. Соответствие полученных результатов заявленным целям и задачам: </w:t>
      </w:r>
    </w:p>
    <w:p w14:paraId="1AC49518"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029878E3" w14:textId="77777777" w:rsidR="008A3F13" w:rsidRPr="00907A52" w:rsidRDefault="008A3F13" w:rsidP="008A3F13">
      <w:pPr>
        <w:widowControl w:val="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
    <w:p w14:paraId="2E6254AA"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 (необходимо оценить каждого обучающегося отдельно)</w:t>
      </w:r>
    </w:p>
    <w:p w14:paraId="0D56BA15" w14:textId="77777777" w:rsidR="008A3F13" w:rsidRPr="00907A52" w:rsidRDefault="008A3F13" w:rsidP="008A3F13">
      <w:pPr>
        <w:widowControl w:val="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lastRenderedPageBreak/>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w:t>
      </w:r>
    </w:p>
    <w:p w14:paraId="532D6436"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 (необходимо оценить каждого обучающегося отдельно)</w:t>
      </w:r>
    </w:p>
    <w:p w14:paraId="0F6A4862" w14:textId="77777777" w:rsidR="008A3F13" w:rsidRPr="00907A52" w:rsidRDefault="008A3F13" w:rsidP="008A3F13">
      <w:pPr>
        <w:widowControl w:val="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5. Наличие конкретных предложений и рекомендаций, сформулированных в ВКР, ценность полученных результатов: </w:t>
      </w:r>
    </w:p>
    <w:p w14:paraId="7B678621"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 (необходимо оценить каждого обучающегося отдельно)</w:t>
      </w:r>
    </w:p>
    <w:p w14:paraId="4D919879" w14:textId="77777777" w:rsidR="008A3F13" w:rsidRPr="00907A52" w:rsidRDefault="008A3F13" w:rsidP="008A3F13">
      <w:pPr>
        <w:widowControl w:val="0"/>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6. 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 </w:t>
      </w:r>
    </w:p>
    <w:p w14:paraId="659336CB"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 (необходимо оценить каждого обучающегося отдельно)</w:t>
      </w:r>
    </w:p>
    <w:p w14:paraId="5BA9E59B" w14:textId="77777777" w:rsidR="008A3F13" w:rsidRPr="00907A52" w:rsidRDefault="008A3F13" w:rsidP="008A3F13">
      <w:pPr>
        <w:widowControl w:val="0"/>
        <w:jc w:val="both"/>
        <w:rPr>
          <w:rFonts w:ascii="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7. </w:t>
      </w:r>
      <w:r w:rsidRPr="00907A52">
        <w:rPr>
          <w:rFonts w:ascii="Times New Roman" w:hAnsi="Times New Roman" w:cs="Times New Roman"/>
          <w:color w:val="auto"/>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p>
    <w:p w14:paraId="1FDA5FAD"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 (необходимо оценить каждого обучающегося отдельно)</w:t>
      </w:r>
    </w:p>
    <w:p w14:paraId="179526B3"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8. Доля (%) заимствований в ВКР:</w:t>
      </w:r>
    </w:p>
    <w:p w14:paraId="4FFA5301"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w:t>
      </w:r>
    </w:p>
    <w:p w14:paraId="514F2D1F"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 xml:space="preserve">9. Недостатки в работе обучающегося в период подготовки ВКР: </w:t>
      </w:r>
    </w:p>
    <w:p w14:paraId="6582DD58" w14:textId="77777777" w:rsidR="008A3F13" w:rsidRPr="00907A52" w:rsidRDefault="008A3F13" w:rsidP="008A3F13">
      <w:pPr>
        <w:widowControl w:val="0"/>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Текст (необходимо оценить каждого обучающегося отдельно)</w:t>
      </w:r>
    </w:p>
    <w:p w14:paraId="68726610" w14:textId="77777777" w:rsidR="008A3F13" w:rsidRPr="00907A52" w:rsidRDefault="008A3F13" w:rsidP="008A3F13">
      <w:pPr>
        <w:tabs>
          <w:tab w:val="left" w:pos="10205"/>
        </w:tabs>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10. ВКР соответствует (не соответствует) требованиям, предъявляемым к ВКР, и может (не может) быть рекомендована к защите на заседании ГЭК:</w:t>
      </w:r>
    </w:p>
    <w:p w14:paraId="07C25FA3" w14:textId="77777777" w:rsidR="008A3F13" w:rsidRPr="00907A52" w:rsidRDefault="008A3F13" w:rsidP="008A3F13">
      <w:pPr>
        <w:tabs>
          <w:tab w:val="left" w:pos="10205"/>
        </w:tabs>
        <w:spacing w:line="240" w:lineRule="auto"/>
        <w:jc w:val="both"/>
        <w:rPr>
          <w:rFonts w:ascii="Times New Roman" w:eastAsia="Times New Roman" w:hAnsi="Times New Roman" w:cs="Times New Roman"/>
          <w:color w:val="auto"/>
          <w:sz w:val="28"/>
          <w:szCs w:val="28"/>
        </w:rPr>
      </w:pPr>
    </w:p>
    <w:p w14:paraId="46DBB24D" w14:textId="77777777" w:rsidR="008A3F13" w:rsidRPr="00907A52" w:rsidRDefault="008A3F13" w:rsidP="008A3F13">
      <w:pPr>
        <w:tabs>
          <w:tab w:val="left" w:pos="10205"/>
        </w:tabs>
        <w:spacing w:line="240" w:lineRule="auto"/>
        <w:jc w:val="both"/>
        <w:rPr>
          <w:rFonts w:ascii="Times New Roman" w:eastAsia="Times New Roman" w:hAnsi="Times New Roman" w:cs="Times New Roman"/>
          <w:color w:val="auto"/>
          <w:sz w:val="28"/>
          <w:szCs w:val="28"/>
        </w:rPr>
      </w:pPr>
    </w:p>
    <w:p w14:paraId="755415C0" w14:textId="77777777" w:rsidR="008A3F13" w:rsidRPr="00907A52" w:rsidRDefault="008A3F13" w:rsidP="008A3F13">
      <w:pPr>
        <w:tabs>
          <w:tab w:val="left" w:pos="10205"/>
        </w:tabs>
        <w:spacing w:line="240" w:lineRule="auto"/>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И.О. Фамилия руководителя</w:t>
      </w:r>
    </w:p>
    <w:p w14:paraId="35D36887" w14:textId="77777777" w:rsidR="008A3F13" w:rsidRPr="00907A52" w:rsidRDefault="008A3F13" w:rsidP="008A3F13">
      <w:pPr>
        <w:jc w:val="both"/>
        <w:rPr>
          <w:rFonts w:ascii="Times New Roman" w:eastAsia="Times New Roman" w:hAnsi="Times New Roman" w:cs="Times New Roman"/>
          <w:color w:val="auto"/>
          <w:sz w:val="28"/>
          <w:szCs w:val="28"/>
        </w:rPr>
      </w:pPr>
    </w:p>
    <w:p w14:paraId="0A5DCD9A" w14:textId="77777777" w:rsidR="008A3F13" w:rsidRPr="00907A52" w:rsidRDefault="008A3F13" w:rsidP="008A3F13">
      <w:pPr>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________________________</w:t>
      </w:r>
    </w:p>
    <w:p w14:paraId="4BA53628" w14:textId="77777777" w:rsidR="008A3F13" w:rsidRPr="00907A52" w:rsidRDefault="008A3F13" w:rsidP="008A3F13">
      <w:pPr>
        <w:jc w:val="both"/>
        <w:rPr>
          <w:rFonts w:ascii="Times New Roman" w:eastAsia="Times New Roman" w:hAnsi="Times New Roman" w:cs="Times New Roman"/>
          <w:color w:val="auto"/>
          <w:sz w:val="16"/>
          <w:szCs w:val="16"/>
        </w:rPr>
      </w:pPr>
      <w:r w:rsidRPr="00907A52">
        <w:rPr>
          <w:rFonts w:ascii="Times New Roman" w:eastAsia="Times New Roman" w:hAnsi="Times New Roman" w:cs="Times New Roman"/>
          <w:color w:val="auto"/>
          <w:sz w:val="16"/>
          <w:szCs w:val="16"/>
        </w:rPr>
        <w:t xml:space="preserve">      </w:t>
      </w:r>
      <w:r w:rsidRPr="00907A52">
        <w:rPr>
          <w:rFonts w:ascii="Times New Roman" w:eastAsia="Times New Roman" w:hAnsi="Times New Roman" w:cs="Times New Roman"/>
          <w:color w:val="auto"/>
          <w:sz w:val="16"/>
          <w:szCs w:val="16"/>
        </w:rPr>
        <w:tab/>
        <w:t xml:space="preserve"> (подпись руководителя)</w:t>
      </w:r>
    </w:p>
    <w:p w14:paraId="1C1B72A0" w14:textId="77777777" w:rsidR="008A3F13" w:rsidRPr="00907A52" w:rsidRDefault="008A3F13" w:rsidP="008A3F13">
      <w:pPr>
        <w:jc w:val="both"/>
        <w:rPr>
          <w:rFonts w:ascii="Times New Roman" w:eastAsia="Times New Roman" w:hAnsi="Times New Roman" w:cs="Times New Roman"/>
          <w:color w:val="auto"/>
          <w:sz w:val="28"/>
          <w:szCs w:val="28"/>
        </w:rPr>
      </w:pPr>
      <w:r w:rsidRPr="00907A52">
        <w:rPr>
          <w:rFonts w:ascii="Times New Roman" w:eastAsia="Times New Roman" w:hAnsi="Times New Roman" w:cs="Times New Roman"/>
          <w:color w:val="auto"/>
          <w:sz w:val="28"/>
          <w:szCs w:val="28"/>
        </w:rPr>
        <w:t>«__</w:t>
      </w:r>
      <w:proofErr w:type="gramStart"/>
      <w:r w:rsidRPr="00907A52">
        <w:rPr>
          <w:rFonts w:ascii="Times New Roman" w:eastAsia="Times New Roman" w:hAnsi="Times New Roman" w:cs="Times New Roman"/>
          <w:color w:val="auto"/>
          <w:sz w:val="28"/>
          <w:szCs w:val="28"/>
        </w:rPr>
        <w:t>_»_</w:t>
      </w:r>
      <w:proofErr w:type="gramEnd"/>
      <w:r w:rsidRPr="00907A52">
        <w:rPr>
          <w:rFonts w:ascii="Times New Roman" w:eastAsia="Times New Roman" w:hAnsi="Times New Roman" w:cs="Times New Roman"/>
          <w:color w:val="auto"/>
          <w:sz w:val="28"/>
          <w:szCs w:val="28"/>
        </w:rPr>
        <w:t>____________ 2022 г.</w:t>
      </w:r>
    </w:p>
    <w:p w14:paraId="640932A6" w14:textId="77777777" w:rsidR="008A3F13" w:rsidRPr="00907A52" w:rsidRDefault="008A3F13" w:rsidP="008A3F13">
      <w:pPr>
        <w:rPr>
          <w:color w:val="auto"/>
        </w:rPr>
      </w:pPr>
    </w:p>
    <w:p w14:paraId="753C486A" w14:textId="77777777" w:rsidR="00ED5067" w:rsidRPr="00907A52" w:rsidRDefault="00ED5067" w:rsidP="00ED5067">
      <w:pPr>
        <w:pStyle w:val="Style5"/>
        <w:widowControl/>
        <w:rPr>
          <w:rStyle w:val="FontStyle36"/>
          <w:color w:val="auto"/>
        </w:rPr>
      </w:pPr>
      <w:r w:rsidRPr="00907A52">
        <w:rPr>
          <w:rStyle w:val="FontStyle36"/>
          <w:color w:val="auto"/>
        </w:rPr>
        <w:t>РАЗРЕШЕНИЕ</w:t>
      </w:r>
    </w:p>
    <w:p w14:paraId="24B2FC67" w14:textId="77777777" w:rsidR="00ED5067" w:rsidRPr="00907A52" w:rsidRDefault="00ED5067" w:rsidP="00ED5067">
      <w:pPr>
        <w:pStyle w:val="Style5"/>
        <w:widowControl/>
        <w:rPr>
          <w:rStyle w:val="FontStyle31"/>
          <w:color w:val="auto"/>
        </w:rPr>
      </w:pPr>
      <w:r w:rsidRPr="00907A52">
        <w:rPr>
          <w:rStyle w:val="FontStyle36"/>
          <w:color w:val="auto"/>
        </w:rPr>
        <w:t xml:space="preserve"> </w:t>
      </w:r>
      <w:r w:rsidRPr="00907A52">
        <w:rPr>
          <w:rStyle w:val="FontStyle31"/>
          <w:color w:val="auto"/>
        </w:rPr>
        <w:t xml:space="preserve">на размещение выпускной квалификационной работы на информационно-образовательном портале </w:t>
      </w:r>
      <w:proofErr w:type="spellStart"/>
      <w:r w:rsidRPr="00907A52">
        <w:rPr>
          <w:rStyle w:val="FontStyle31"/>
          <w:color w:val="auto"/>
        </w:rPr>
        <w:t>Финуниверситета</w:t>
      </w:r>
      <w:proofErr w:type="spellEnd"/>
    </w:p>
    <w:p w14:paraId="0189B27F" w14:textId="77777777" w:rsidR="00ED5067" w:rsidRPr="00907A52" w:rsidRDefault="00ED5067" w:rsidP="00ED5067">
      <w:pPr>
        <w:pStyle w:val="Style12"/>
        <w:widowControl/>
        <w:jc w:val="both"/>
        <w:rPr>
          <w:sz w:val="20"/>
          <w:szCs w:val="20"/>
        </w:rPr>
      </w:pPr>
    </w:p>
    <w:p w14:paraId="1A9152A9" w14:textId="77777777" w:rsidR="00ED5067" w:rsidRPr="00907A52" w:rsidRDefault="00ED5067" w:rsidP="00ED5067">
      <w:pPr>
        <w:pStyle w:val="Style12"/>
        <w:widowControl/>
        <w:tabs>
          <w:tab w:val="left" w:leader="underscore" w:pos="9245"/>
        </w:tabs>
        <w:jc w:val="both"/>
        <w:rPr>
          <w:rStyle w:val="FontStyle36"/>
          <w:color w:val="auto"/>
        </w:rPr>
      </w:pPr>
    </w:p>
    <w:p w14:paraId="541CCA6D" w14:textId="77777777" w:rsidR="00ED5067" w:rsidRPr="00907A52" w:rsidRDefault="00ED5067" w:rsidP="00ED5067">
      <w:pPr>
        <w:pStyle w:val="Style12"/>
        <w:widowControl/>
        <w:tabs>
          <w:tab w:val="left" w:leader="underscore" w:pos="9245"/>
        </w:tabs>
        <w:jc w:val="both"/>
        <w:rPr>
          <w:rStyle w:val="FontStyle36"/>
          <w:color w:val="auto"/>
        </w:rPr>
      </w:pPr>
      <w:r w:rsidRPr="00907A52">
        <w:rPr>
          <w:rStyle w:val="FontStyle36"/>
          <w:color w:val="auto"/>
        </w:rPr>
        <w:t>1. Я, Фамилия Имя Отчество,</w:t>
      </w:r>
    </w:p>
    <w:p w14:paraId="6F8EA34E" w14:textId="77777777" w:rsidR="00ED5067" w:rsidRPr="00907A52" w:rsidRDefault="00ED5067" w:rsidP="00ED5067">
      <w:pPr>
        <w:pStyle w:val="Style12"/>
        <w:widowControl/>
        <w:tabs>
          <w:tab w:val="left" w:leader="underscore" w:pos="2386"/>
          <w:tab w:val="left" w:leader="underscore" w:pos="3811"/>
          <w:tab w:val="left" w:leader="underscore" w:pos="9226"/>
        </w:tabs>
        <w:jc w:val="both"/>
        <w:rPr>
          <w:rStyle w:val="FontStyle37"/>
          <w:i w:val="0"/>
          <w:iCs w:val="0"/>
          <w:color w:val="auto"/>
        </w:rPr>
      </w:pPr>
      <w:r w:rsidRPr="00907A52">
        <w:rPr>
          <w:rStyle w:val="FontStyle36"/>
          <w:color w:val="auto"/>
        </w:rPr>
        <w:t xml:space="preserve">паспорт серии 0000 №000000, выдан 00.00.2000 Наименование учреждения, выдавшего паспорт, включая код подразделения </w:t>
      </w:r>
      <w:r w:rsidRPr="00907A52">
        <w:rPr>
          <w:rStyle w:val="FontStyle37"/>
          <w:color w:val="auto"/>
        </w:rPr>
        <w:t>(указать, когда и кем выдан паспорт)</w:t>
      </w:r>
    </w:p>
    <w:p w14:paraId="4E1BD87A" w14:textId="77777777" w:rsidR="00ED5067" w:rsidRPr="00907A52" w:rsidRDefault="00ED5067" w:rsidP="00ED5067">
      <w:pPr>
        <w:pStyle w:val="Style11"/>
        <w:widowControl/>
        <w:rPr>
          <w:rStyle w:val="FontStyle36"/>
          <w:color w:val="auto"/>
        </w:rPr>
      </w:pPr>
      <w:r w:rsidRPr="00907A52">
        <w:rPr>
          <w:rStyle w:val="FontStyle36"/>
          <w:color w:val="auto"/>
        </w:rPr>
        <w:t>зарегистрирован (-а) по адресу</w:t>
      </w:r>
      <w:proofErr w:type="gramStart"/>
      <w:r w:rsidRPr="00907A52">
        <w:rPr>
          <w:rStyle w:val="FontStyle36"/>
          <w:color w:val="auto"/>
        </w:rPr>
        <w:t>: Указывается</w:t>
      </w:r>
      <w:proofErr w:type="gramEnd"/>
      <w:r w:rsidRPr="00907A52">
        <w:rPr>
          <w:rStyle w:val="FontStyle36"/>
          <w:color w:val="auto"/>
        </w:rPr>
        <w:t xml:space="preserve"> полный адрес регистрации, включая индекс</w:t>
      </w:r>
    </w:p>
    <w:p w14:paraId="1D4CA4F4" w14:textId="77777777" w:rsidR="00ED5067" w:rsidRPr="00907A52" w:rsidRDefault="00ED5067" w:rsidP="00ED5067">
      <w:pPr>
        <w:pStyle w:val="Style11"/>
        <w:widowControl/>
        <w:rPr>
          <w:rStyle w:val="FontStyle36"/>
          <w:color w:val="auto"/>
        </w:rPr>
      </w:pPr>
      <w:r w:rsidRPr="00907A52">
        <w:rPr>
          <w:rStyle w:val="FontStyle36"/>
          <w:color w:val="auto"/>
        </w:rPr>
        <w:t>являющийся (-</w:t>
      </w:r>
      <w:proofErr w:type="spellStart"/>
      <w:r w:rsidRPr="00907A52">
        <w:rPr>
          <w:rStyle w:val="FontStyle36"/>
          <w:color w:val="auto"/>
        </w:rPr>
        <w:t>аяся</w:t>
      </w:r>
      <w:proofErr w:type="spellEnd"/>
      <w:r w:rsidRPr="00907A52">
        <w:rPr>
          <w:rStyle w:val="FontStyle36"/>
          <w:color w:val="auto"/>
        </w:rPr>
        <w:t>) студентом Факультета «Высшая школа управления» группы МЕН18-8</w:t>
      </w:r>
    </w:p>
    <w:p w14:paraId="2060D5F2" w14:textId="77777777" w:rsidR="00ED5067" w:rsidRPr="00907A52" w:rsidRDefault="00ED5067" w:rsidP="00ED5067">
      <w:pPr>
        <w:pStyle w:val="Style10"/>
        <w:widowControl/>
        <w:spacing w:line="240" w:lineRule="auto"/>
        <w:ind w:firstLine="0"/>
        <w:jc w:val="both"/>
        <w:rPr>
          <w:rStyle w:val="FontStyle36"/>
          <w:color w:val="auto"/>
        </w:rPr>
      </w:pPr>
      <w:r w:rsidRPr="00907A52">
        <w:rPr>
          <w:rStyle w:val="FontStyle36"/>
          <w:color w:val="auto"/>
        </w:rPr>
        <w:t xml:space="preserve">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(далее - </w:t>
      </w:r>
      <w:proofErr w:type="spellStart"/>
      <w:r w:rsidRPr="00907A52">
        <w:rPr>
          <w:rStyle w:val="FontStyle36"/>
          <w:color w:val="auto"/>
        </w:rPr>
        <w:t>Финуниверситет</w:t>
      </w:r>
      <w:proofErr w:type="spellEnd"/>
      <w:r w:rsidRPr="00907A52">
        <w:rPr>
          <w:rStyle w:val="FontStyle36"/>
          <w:color w:val="auto"/>
        </w:rPr>
        <w:t>),</w:t>
      </w:r>
    </w:p>
    <w:p w14:paraId="3DFC6C52" w14:textId="77777777" w:rsidR="00ED5067" w:rsidRPr="00907A52" w:rsidRDefault="00ED5067" w:rsidP="00ED5067">
      <w:pPr>
        <w:pStyle w:val="Style12"/>
        <w:widowControl/>
        <w:jc w:val="both"/>
        <w:rPr>
          <w:rStyle w:val="FontStyle36"/>
          <w:color w:val="auto"/>
        </w:rPr>
      </w:pPr>
      <w:r w:rsidRPr="00907A52">
        <w:rPr>
          <w:rStyle w:val="FontStyle36"/>
          <w:color w:val="auto"/>
        </w:rPr>
        <w:t xml:space="preserve">разрешаю </w:t>
      </w:r>
      <w:proofErr w:type="spellStart"/>
      <w:r w:rsidRPr="00907A52">
        <w:rPr>
          <w:rStyle w:val="FontStyle36"/>
          <w:color w:val="auto"/>
        </w:rPr>
        <w:t>Финуниверситету</w:t>
      </w:r>
      <w:proofErr w:type="spellEnd"/>
      <w:r w:rsidRPr="00907A52">
        <w:rPr>
          <w:rStyle w:val="FontStyle36"/>
          <w:color w:val="auto"/>
        </w:rPr>
        <w:t xml:space="preserve">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выпускную квалификационную работу на тему:</w:t>
      </w:r>
    </w:p>
    <w:p w14:paraId="17D4639A" w14:textId="77777777" w:rsidR="00ED5067" w:rsidRPr="00907A52" w:rsidRDefault="00ED5067" w:rsidP="00ED5067">
      <w:pPr>
        <w:pStyle w:val="Style12"/>
        <w:widowControl/>
        <w:jc w:val="both"/>
        <w:rPr>
          <w:rStyle w:val="FontStyle36"/>
          <w:color w:val="auto"/>
        </w:rPr>
      </w:pPr>
      <w:r w:rsidRPr="00907A52">
        <w:rPr>
          <w:rStyle w:val="FontStyle36"/>
          <w:color w:val="auto"/>
        </w:rPr>
        <w:t>Полное наименование темы в соответствии с приказом, с сохранением всех знаков препинания</w:t>
      </w:r>
    </w:p>
    <w:p w14:paraId="49FDCE4E" w14:textId="77777777" w:rsidR="00ED5067" w:rsidRPr="00907A52" w:rsidRDefault="00ED5067" w:rsidP="00ED5067">
      <w:pPr>
        <w:pStyle w:val="Style12"/>
        <w:widowControl/>
        <w:jc w:val="both"/>
        <w:rPr>
          <w:rStyle w:val="FontStyle36"/>
          <w:color w:val="auto"/>
        </w:rPr>
      </w:pPr>
      <w:r w:rsidRPr="00907A52">
        <w:rPr>
          <w:rStyle w:val="FontStyle36"/>
          <w:color w:val="auto"/>
        </w:rPr>
        <w:t xml:space="preserve">(далее - Выпускная работа) в сети Интернет на информационно-образовательном портале </w:t>
      </w:r>
      <w:proofErr w:type="spellStart"/>
      <w:r w:rsidRPr="00907A52">
        <w:rPr>
          <w:rStyle w:val="FontStyle36"/>
          <w:color w:val="auto"/>
        </w:rPr>
        <w:t>Финуниверситета</w:t>
      </w:r>
      <w:proofErr w:type="spellEnd"/>
      <w:r w:rsidRPr="00907A52">
        <w:rPr>
          <w:rStyle w:val="FontStyle36"/>
          <w:color w:val="auto"/>
        </w:rPr>
        <w:t>, (далее - портал), таким образом, чтобы любой пользователь данного портала мог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w:t>
      </w:r>
    </w:p>
    <w:p w14:paraId="28E06B7E" w14:textId="77777777" w:rsidR="00ED5067" w:rsidRPr="00907A52" w:rsidRDefault="00ED5067" w:rsidP="00ED5067">
      <w:pPr>
        <w:pStyle w:val="Style14"/>
        <w:widowControl/>
        <w:spacing w:line="240" w:lineRule="auto"/>
        <w:rPr>
          <w:rStyle w:val="FontStyle36"/>
          <w:color w:val="auto"/>
        </w:rPr>
      </w:pPr>
    </w:p>
    <w:p w14:paraId="44887C7E" w14:textId="77777777" w:rsidR="00ED5067" w:rsidRPr="00907A52" w:rsidRDefault="00ED5067" w:rsidP="00ED5067">
      <w:pPr>
        <w:pStyle w:val="Style14"/>
        <w:widowControl/>
        <w:spacing w:line="240" w:lineRule="auto"/>
        <w:rPr>
          <w:rStyle w:val="FontStyle36"/>
          <w:color w:val="auto"/>
        </w:rPr>
      </w:pPr>
      <w:r w:rsidRPr="00907A52">
        <w:rPr>
          <w:rStyle w:val="FontStyle36"/>
          <w:color w:val="auto"/>
        </w:rPr>
        <w:t>2. Я подтверждаю, что Выпускная работа написана мною лично, в соответствии с правилами академической этики и не нарушает авторских прав иных лиц.</w:t>
      </w:r>
    </w:p>
    <w:p w14:paraId="431CBEB2" w14:textId="77777777" w:rsidR="00ED5067" w:rsidRPr="00907A52" w:rsidRDefault="00ED5067" w:rsidP="00ED5067">
      <w:pPr>
        <w:pStyle w:val="Style14"/>
        <w:widowControl/>
        <w:spacing w:line="240" w:lineRule="auto"/>
        <w:rPr>
          <w:rStyle w:val="FontStyle36"/>
          <w:color w:val="auto"/>
        </w:rPr>
      </w:pPr>
    </w:p>
    <w:p w14:paraId="40CC9319" w14:textId="77777777" w:rsidR="00ED5067" w:rsidRPr="00907A52" w:rsidRDefault="00ED5067" w:rsidP="00ED5067">
      <w:pPr>
        <w:pStyle w:val="Style17"/>
        <w:widowControl/>
        <w:numPr>
          <w:ilvl w:val="0"/>
          <w:numId w:val="37"/>
        </w:numPr>
        <w:tabs>
          <w:tab w:val="left" w:pos="418"/>
        </w:tabs>
        <w:spacing w:line="240" w:lineRule="auto"/>
        <w:rPr>
          <w:rStyle w:val="FontStyle36"/>
          <w:color w:val="auto"/>
        </w:rPr>
      </w:pPr>
      <w:r w:rsidRPr="00907A52">
        <w:rPr>
          <w:rStyle w:val="FontStyle36"/>
          <w:color w:val="auto"/>
        </w:rPr>
        <w:t xml:space="preserve">Я понимаю, что размещение Выпускной работы на портале не позднее чем через 1 (один) год с момента подписания мною настоящего разрешения означает заключение между мной и </w:t>
      </w:r>
      <w:proofErr w:type="spellStart"/>
      <w:r w:rsidRPr="00907A52">
        <w:rPr>
          <w:rStyle w:val="FontStyle36"/>
          <w:color w:val="auto"/>
        </w:rPr>
        <w:t>Финуниверситетом</w:t>
      </w:r>
      <w:proofErr w:type="spellEnd"/>
      <w:r w:rsidRPr="00907A52">
        <w:rPr>
          <w:rStyle w:val="FontStyle36"/>
          <w:color w:val="auto"/>
        </w:rPr>
        <w:t xml:space="preserve"> лицензионного договора на условиях, указанных в настоящем разрешении.</w:t>
      </w:r>
    </w:p>
    <w:p w14:paraId="0333F729" w14:textId="77777777" w:rsidR="00ED5067" w:rsidRPr="00907A52" w:rsidRDefault="00ED5067" w:rsidP="00ED5067">
      <w:pPr>
        <w:pStyle w:val="Style17"/>
        <w:widowControl/>
        <w:tabs>
          <w:tab w:val="left" w:pos="418"/>
        </w:tabs>
        <w:spacing w:line="240" w:lineRule="auto"/>
        <w:rPr>
          <w:rStyle w:val="FontStyle36"/>
          <w:color w:val="auto"/>
        </w:rPr>
      </w:pPr>
    </w:p>
    <w:p w14:paraId="7B9D8189" w14:textId="77777777" w:rsidR="00ED5067" w:rsidRPr="00907A52" w:rsidRDefault="00ED5067" w:rsidP="00ED5067">
      <w:pPr>
        <w:pStyle w:val="Style17"/>
        <w:widowControl/>
        <w:numPr>
          <w:ilvl w:val="0"/>
          <w:numId w:val="37"/>
        </w:numPr>
        <w:tabs>
          <w:tab w:val="left" w:pos="418"/>
        </w:tabs>
        <w:spacing w:line="240" w:lineRule="auto"/>
        <w:jc w:val="left"/>
        <w:rPr>
          <w:rStyle w:val="FontStyle36"/>
          <w:color w:val="auto"/>
        </w:rPr>
      </w:pPr>
      <w:r w:rsidRPr="00907A52">
        <w:rPr>
          <w:rStyle w:val="FontStyle36"/>
          <w:color w:val="auto"/>
        </w:rPr>
        <w:t>Я сохраняю за собой исключительное право на Выпускную работу.</w:t>
      </w:r>
    </w:p>
    <w:p w14:paraId="647F53F7" w14:textId="77777777" w:rsidR="00ED5067" w:rsidRPr="00907A52" w:rsidRDefault="00ED5067" w:rsidP="00ED5067">
      <w:pPr>
        <w:pStyle w:val="Style17"/>
        <w:widowControl/>
        <w:tabs>
          <w:tab w:val="left" w:pos="418"/>
        </w:tabs>
        <w:spacing w:line="240" w:lineRule="auto"/>
        <w:jc w:val="left"/>
        <w:rPr>
          <w:rStyle w:val="FontStyle36"/>
          <w:color w:val="auto"/>
        </w:rPr>
      </w:pPr>
    </w:p>
    <w:p w14:paraId="03C50A91" w14:textId="77777777" w:rsidR="00ED5067" w:rsidRPr="00907A52" w:rsidRDefault="00ED5067" w:rsidP="00ED5067">
      <w:pPr>
        <w:pStyle w:val="Style17"/>
        <w:widowControl/>
        <w:numPr>
          <w:ilvl w:val="0"/>
          <w:numId w:val="37"/>
        </w:numPr>
        <w:tabs>
          <w:tab w:val="left" w:pos="418"/>
        </w:tabs>
        <w:spacing w:line="240" w:lineRule="auto"/>
        <w:rPr>
          <w:rStyle w:val="FontStyle36"/>
          <w:color w:val="auto"/>
        </w:rPr>
      </w:pPr>
      <w:r w:rsidRPr="00907A52">
        <w:rPr>
          <w:rStyle w:val="FontStyle36"/>
          <w:color w:val="auto"/>
        </w:rPr>
        <w:t>Настоящее разрешение является офертой в соответствии со статьей 435 Гражданского кодекса Российской Федерации. Размещение Выпускной работы на портале является акцептом в соответствии со статьей 438 Гражданского кодекса Российской Федерации.</w:t>
      </w:r>
    </w:p>
    <w:p w14:paraId="39331C5E" w14:textId="77777777" w:rsidR="00ED5067" w:rsidRPr="00907A52" w:rsidRDefault="00ED5067" w:rsidP="00ED5067">
      <w:pPr>
        <w:pStyle w:val="Style14"/>
        <w:widowControl/>
        <w:spacing w:line="302" w:lineRule="exact"/>
        <w:rPr>
          <w:rStyle w:val="FontStyle36"/>
          <w:color w:val="auto"/>
        </w:rPr>
      </w:pPr>
    </w:p>
    <w:p w14:paraId="78D404C2" w14:textId="77777777" w:rsidR="00ED5067" w:rsidRPr="00907A52" w:rsidRDefault="00ED5067" w:rsidP="00ED5067">
      <w:pPr>
        <w:pStyle w:val="Style14"/>
        <w:widowControl/>
        <w:spacing w:line="302" w:lineRule="exact"/>
        <w:rPr>
          <w:rStyle w:val="FontStyle36"/>
          <w:color w:val="auto"/>
        </w:rPr>
      </w:pPr>
    </w:p>
    <w:p w14:paraId="78C772AB" w14:textId="77777777" w:rsidR="00ED5067" w:rsidRPr="00907A52" w:rsidRDefault="00ED5067" w:rsidP="00ED5067">
      <w:pPr>
        <w:pStyle w:val="Style14"/>
        <w:widowControl/>
        <w:spacing w:line="302" w:lineRule="exact"/>
        <w:rPr>
          <w:rStyle w:val="FontStyle36"/>
          <w:color w:val="auto"/>
        </w:rPr>
      </w:pPr>
      <w:r w:rsidRPr="00907A52">
        <w:rPr>
          <w:rStyle w:val="FontStyle36"/>
          <w:color w:val="auto"/>
        </w:rPr>
        <w:t>Дата:</w:t>
      </w:r>
    </w:p>
    <w:p w14:paraId="1687156A" w14:textId="77777777" w:rsidR="00ED5067" w:rsidRPr="00907A52" w:rsidRDefault="00ED5067" w:rsidP="00ED5067">
      <w:pPr>
        <w:pStyle w:val="Style14"/>
        <w:widowControl/>
        <w:spacing w:line="302" w:lineRule="exact"/>
        <w:rPr>
          <w:rStyle w:val="FontStyle36"/>
          <w:color w:val="auto"/>
        </w:rPr>
      </w:pPr>
    </w:p>
    <w:p w14:paraId="574D50C2" w14:textId="77777777" w:rsidR="00ED5067" w:rsidRPr="00907A52" w:rsidRDefault="00ED5067" w:rsidP="00ED5067">
      <w:pPr>
        <w:pStyle w:val="Style14"/>
        <w:widowControl/>
        <w:spacing w:line="302" w:lineRule="exact"/>
      </w:pPr>
      <w:r w:rsidRPr="00907A52">
        <w:rPr>
          <w:rStyle w:val="FontStyle36"/>
          <w:color w:val="auto"/>
        </w:rPr>
        <w:t>Подпись</w:t>
      </w:r>
    </w:p>
    <w:bookmarkEnd w:id="3"/>
    <w:p w14:paraId="13008DFF" w14:textId="77777777" w:rsidR="005929CD" w:rsidRPr="00907A52" w:rsidRDefault="005929CD" w:rsidP="005929CD">
      <w:pPr>
        <w:spacing w:after="160" w:line="259" w:lineRule="auto"/>
        <w:ind w:firstLine="0"/>
        <w:rPr>
          <w:rFonts w:ascii="Times New Roman" w:eastAsia="Calibri" w:hAnsi="Times New Roman" w:cs="Times New Roman"/>
          <w:color w:val="auto"/>
          <w:sz w:val="28"/>
          <w:szCs w:val="28"/>
          <w:lang w:val="ru-RU" w:eastAsia="en-US"/>
        </w:rPr>
      </w:pPr>
    </w:p>
    <w:sectPr w:rsidR="005929CD" w:rsidRPr="00907A52" w:rsidSect="001E7167">
      <w:footerReference w:type="default" r:id="rId2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6855" w14:textId="77777777" w:rsidR="003D60CA" w:rsidRDefault="003D60CA" w:rsidP="00DF7F53">
      <w:pPr>
        <w:spacing w:line="240" w:lineRule="auto"/>
      </w:pPr>
      <w:r>
        <w:separator/>
      </w:r>
    </w:p>
  </w:endnote>
  <w:endnote w:type="continuationSeparator" w:id="0">
    <w:p w14:paraId="3C8E7BDD" w14:textId="77777777" w:rsidR="003D60CA" w:rsidRDefault="003D60CA" w:rsidP="00DF7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234234"/>
      <w:docPartObj>
        <w:docPartGallery w:val="Page Numbers (Bottom of Page)"/>
        <w:docPartUnique/>
      </w:docPartObj>
    </w:sdtPr>
    <w:sdtEndPr/>
    <w:sdtContent>
      <w:p w14:paraId="39B85169" w14:textId="108181A1" w:rsidR="003D60CA" w:rsidRDefault="003D60CA">
        <w:pPr>
          <w:pStyle w:val="ad"/>
          <w:jc w:val="center"/>
        </w:pPr>
        <w:r>
          <w:fldChar w:fldCharType="begin"/>
        </w:r>
        <w:r>
          <w:instrText>PAGE   \* MERGEFORMAT</w:instrText>
        </w:r>
        <w:r>
          <w:fldChar w:fldCharType="separate"/>
        </w:r>
        <w:r w:rsidRPr="00A0016B">
          <w:rPr>
            <w:noProof/>
            <w:lang w:val="ru-RU"/>
          </w:rPr>
          <w:t>2</w:t>
        </w:r>
        <w:r>
          <w:fldChar w:fldCharType="end"/>
        </w:r>
      </w:p>
    </w:sdtContent>
  </w:sdt>
  <w:p w14:paraId="6F17FEDC" w14:textId="77777777" w:rsidR="003D60CA" w:rsidRDefault="003D60C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116E5" w14:textId="77777777" w:rsidR="003D60CA" w:rsidRDefault="003D60CA" w:rsidP="00DF7F53">
      <w:pPr>
        <w:spacing w:line="240" w:lineRule="auto"/>
      </w:pPr>
      <w:r>
        <w:separator/>
      </w:r>
    </w:p>
  </w:footnote>
  <w:footnote w:type="continuationSeparator" w:id="0">
    <w:p w14:paraId="6D81C782" w14:textId="77777777" w:rsidR="003D60CA" w:rsidRDefault="003D60CA" w:rsidP="00DF7F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rFonts w:ascii="Times New Roman" w:eastAsia="Times New Roman" w:hAnsi="Times New Roman" w:cs="Times New Roman"/>
        <w:b w:val="0"/>
        <w:i w:val="0"/>
        <w:caps w:val="0"/>
        <w:smallCaps w:val="0"/>
        <w:color w:val="000000"/>
        <w:spacing w:val="0"/>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5CFD"/>
    <w:multiLevelType w:val="hybridMultilevel"/>
    <w:tmpl w:val="6592EE00"/>
    <w:lvl w:ilvl="0" w:tplc="148222A8">
      <w:start w:val="1"/>
      <w:numFmt w:val="bullet"/>
      <w:lvlText w:val="-"/>
      <w:lvlJc w:val="left"/>
    </w:lvl>
    <w:lvl w:ilvl="1" w:tplc="E4D0A860">
      <w:numFmt w:val="decimal"/>
      <w:lvlText w:val=""/>
      <w:lvlJc w:val="left"/>
      <w:rPr>
        <w:rFonts w:cs="Times New Roman"/>
      </w:rPr>
    </w:lvl>
    <w:lvl w:ilvl="2" w:tplc="06CABF3C">
      <w:numFmt w:val="decimal"/>
      <w:lvlText w:val=""/>
      <w:lvlJc w:val="left"/>
      <w:rPr>
        <w:rFonts w:cs="Times New Roman"/>
      </w:rPr>
    </w:lvl>
    <w:lvl w:ilvl="3" w:tplc="F3268E28">
      <w:numFmt w:val="decimal"/>
      <w:lvlText w:val=""/>
      <w:lvlJc w:val="left"/>
      <w:rPr>
        <w:rFonts w:cs="Times New Roman"/>
      </w:rPr>
    </w:lvl>
    <w:lvl w:ilvl="4" w:tplc="1104151E">
      <w:numFmt w:val="decimal"/>
      <w:lvlText w:val=""/>
      <w:lvlJc w:val="left"/>
      <w:rPr>
        <w:rFonts w:cs="Times New Roman"/>
      </w:rPr>
    </w:lvl>
    <w:lvl w:ilvl="5" w:tplc="A7F6272A">
      <w:numFmt w:val="decimal"/>
      <w:lvlText w:val=""/>
      <w:lvlJc w:val="left"/>
      <w:rPr>
        <w:rFonts w:cs="Times New Roman"/>
      </w:rPr>
    </w:lvl>
    <w:lvl w:ilvl="6" w:tplc="000ADF52">
      <w:numFmt w:val="decimal"/>
      <w:lvlText w:val=""/>
      <w:lvlJc w:val="left"/>
      <w:rPr>
        <w:rFonts w:cs="Times New Roman"/>
      </w:rPr>
    </w:lvl>
    <w:lvl w:ilvl="7" w:tplc="F92464EC">
      <w:numFmt w:val="decimal"/>
      <w:lvlText w:val=""/>
      <w:lvlJc w:val="left"/>
      <w:rPr>
        <w:rFonts w:cs="Times New Roman"/>
      </w:rPr>
    </w:lvl>
    <w:lvl w:ilvl="8" w:tplc="28B4E05A">
      <w:numFmt w:val="decimal"/>
      <w:lvlText w:val=""/>
      <w:lvlJc w:val="left"/>
      <w:rPr>
        <w:rFonts w:cs="Times New Roman"/>
      </w:rPr>
    </w:lvl>
  </w:abstractNum>
  <w:abstractNum w:abstractNumId="2"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14134"/>
    <w:multiLevelType w:val="hybridMultilevel"/>
    <w:tmpl w:val="4ED0F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24C3D36"/>
    <w:multiLevelType w:val="hybridMultilevel"/>
    <w:tmpl w:val="0F42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595238"/>
    <w:multiLevelType w:val="hybridMultilevel"/>
    <w:tmpl w:val="C526E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532672"/>
    <w:multiLevelType w:val="hybridMultilevel"/>
    <w:tmpl w:val="3496C9E4"/>
    <w:lvl w:ilvl="0" w:tplc="2BE8BE46">
      <w:start w:val="1"/>
      <w:numFmt w:val="decimal"/>
      <w:lvlText w:val="%1."/>
      <w:lvlJc w:val="left"/>
      <w:pPr>
        <w:ind w:left="720" w:hanging="360"/>
      </w:pPr>
      <w:rPr>
        <w:rFonts w:ascii="Calibri" w:eastAsia="Calibri" w:hAnsi="Calibri"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B72BBD"/>
    <w:multiLevelType w:val="hybridMultilevel"/>
    <w:tmpl w:val="7E8896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206260"/>
    <w:multiLevelType w:val="hybridMultilevel"/>
    <w:tmpl w:val="8DE03E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9D15121"/>
    <w:multiLevelType w:val="hybridMultilevel"/>
    <w:tmpl w:val="2B5019B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BAE3DF4"/>
    <w:multiLevelType w:val="hybridMultilevel"/>
    <w:tmpl w:val="977CD4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F14333"/>
    <w:multiLevelType w:val="multilevel"/>
    <w:tmpl w:val="67B898D8"/>
    <w:lvl w:ilvl="0">
      <w:start w:val="1"/>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2" w15:restartNumberingAfterBreak="0">
    <w:nsid w:val="123E7C8A"/>
    <w:multiLevelType w:val="hybridMultilevel"/>
    <w:tmpl w:val="5D6A45C8"/>
    <w:lvl w:ilvl="0" w:tplc="66A08C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36F4D2F"/>
    <w:multiLevelType w:val="hybridMultilevel"/>
    <w:tmpl w:val="9D2AD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5F5CA5"/>
    <w:multiLevelType w:val="hybridMultilevel"/>
    <w:tmpl w:val="5096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011A3A"/>
    <w:multiLevelType w:val="hybridMultilevel"/>
    <w:tmpl w:val="9648F6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787CC7"/>
    <w:multiLevelType w:val="singleLevel"/>
    <w:tmpl w:val="83A262D4"/>
    <w:lvl w:ilvl="0">
      <w:start w:val="1"/>
      <w:numFmt w:val="decimal"/>
      <w:lvlText w:val="5.%1."/>
      <w:legacy w:legacy="1" w:legacySpace="0" w:legacyIndent="484"/>
      <w:lvlJc w:val="left"/>
      <w:rPr>
        <w:rFonts w:ascii="Times New Roman" w:hAnsi="Times New Roman" w:cs="Times New Roman" w:hint="default"/>
      </w:rPr>
    </w:lvl>
  </w:abstractNum>
  <w:abstractNum w:abstractNumId="17" w15:restartNumberingAfterBreak="0">
    <w:nsid w:val="28B441DC"/>
    <w:multiLevelType w:val="hybridMultilevel"/>
    <w:tmpl w:val="B808B0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B82640"/>
    <w:multiLevelType w:val="singleLevel"/>
    <w:tmpl w:val="27844080"/>
    <w:lvl w:ilvl="0">
      <w:start w:val="3"/>
      <w:numFmt w:val="decimal"/>
      <w:lvlText w:val="%1."/>
      <w:legacy w:legacy="1" w:legacySpace="0" w:legacyIndent="418"/>
      <w:lvlJc w:val="left"/>
      <w:rPr>
        <w:rFonts w:ascii="Times New Roman" w:hAnsi="Times New Roman" w:cs="Times New Roman" w:hint="default"/>
      </w:rPr>
    </w:lvl>
  </w:abstractNum>
  <w:abstractNum w:abstractNumId="19" w15:restartNumberingAfterBreak="0">
    <w:nsid w:val="2D595C6D"/>
    <w:multiLevelType w:val="multilevel"/>
    <w:tmpl w:val="C79A06E6"/>
    <w:lvl w:ilvl="0">
      <w:start w:val="1"/>
      <w:numFmt w:val="decimal"/>
      <w:lvlText w:val="%1."/>
      <w:lvlJc w:val="left"/>
      <w:pPr>
        <w:ind w:left="644" w:hanging="360"/>
      </w:pPr>
    </w:lvl>
    <w:lvl w:ilvl="1">
      <w:start w:val="1"/>
      <w:numFmt w:val="decimal"/>
      <w:isLgl/>
      <w:lvlText w:val="%1.%2"/>
      <w:lvlJc w:val="left"/>
      <w:pPr>
        <w:ind w:left="1284" w:hanging="64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524" w:hanging="144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604" w:hanging="1800"/>
      </w:pPr>
      <w:rPr>
        <w:rFonts w:hint="default"/>
        <w:b/>
      </w:rPr>
    </w:lvl>
    <w:lvl w:ilvl="8">
      <w:start w:val="1"/>
      <w:numFmt w:val="decimal"/>
      <w:isLgl/>
      <w:lvlText w:val="%1.%2.%3.%4.%5.%6.%7.%8.%9"/>
      <w:lvlJc w:val="left"/>
      <w:pPr>
        <w:ind w:left="5324" w:hanging="2160"/>
      </w:pPr>
      <w:rPr>
        <w:rFonts w:hint="default"/>
        <w:b/>
      </w:rPr>
    </w:lvl>
  </w:abstractNum>
  <w:abstractNum w:abstractNumId="20" w15:restartNumberingAfterBreak="0">
    <w:nsid w:val="32DD0C0E"/>
    <w:multiLevelType w:val="hybridMultilevel"/>
    <w:tmpl w:val="53E4A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66E5D11"/>
    <w:multiLevelType w:val="hybridMultilevel"/>
    <w:tmpl w:val="5D921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51806"/>
    <w:multiLevelType w:val="hybridMultilevel"/>
    <w:tmpl w:val="BF8A8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3C341F"/>
    <w:multiLevelType w:val="hybridMultilevel"/>
    <w:tmpl w:val="9DBCA8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D68A6"/>
    <w:multiLevelType w:val="hybridMultilevel"/>
    <w:tmpl w:val="10642C2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5" w15:restartNumberingAfterBreak="0">
    <w:nsid w:val="3FF0158E"/>
    <w:multiLevelType w:val="hybridMultilevel"/>
    <w:tmpl w:val="4B102B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6344CA"/>
    <w:multiLevelType w:val="hybridMultilevel"/>
    <w:tmpl w:val="8C0C47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F8A360E"/>
    <w:multiLevelType w:val="hybridMultilevel"/>
    <w:tmpl w:val="2C5666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1306A96"/>
    <w:multiLevelType w:val="hybridMultilevel"/>
    <w:tmpl w:val="EC0635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65C48"/>
    <w:multiLevelType w:val="multilevel"/>
    <w:tmpl w:val="245ADBEA"/>
    <w:lvl w:ilvl="0">
      <w:start w:val="1"/>
      <w:numFmt w:val="decimal"/>
      <w:lvlText w:val="%1."/>
      <w:lvlJc w:val="left"/>
      <w:pPr>
        <w:tabs>
          <w:tab w:val="num" w:pos="900"/>
        </w:tabs>
        <w:ind w:left="900" w:hanging="360"/>
      </w:pPr>
      <w:rPr>
        <w:rFonts w:cs="Times New Roman" w:hint="default"/>
        <w:color w:val="000000"/>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3060"/>
        </w:tabs>
        <w:ind w:left="3060" w:hanging="360"/>
      </w:pPr>
      <w:rPr>
        <w:rFonts w:cs="Times New Roman" w:hint="default"/>
        <w:i w:val="0"/>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30" w15:restartNumberingAfterBreak="0">
    <w:nsid w:val="5BBA4A82"/>
    <w:multiLevelType w:val="singleLevel"/>
    <w:tmpl w:val="4292383C"/>
    <w:lvl w:ilvl="0">
      <w:start w:val="2"/>
      <w:numFmt w:val="decimal"/>
      <w:lvlText w:val="5.%1."/>
      <w:legacy w:legacy="1" w:legacySpace="0" w:legacyIndent="484"/>
      <w:lvlJc w:val="left"/>
      <w:rPr>
        <w:rFonts w:ascii="Times New Roman" w:hAnsi="Times New Roman" w:cs="Times New Roman" w:hint="default"/>
      </w:rPr>
    </w:lvl>
  </w:abstractNum>
  <w:abstractNum w:abstractNumId="31" w15:restartNumberingAfterBreak="0">
    <w:nsid w:val="63C66369"/>
    <w:multiLevelType w:val="hybridMultilevel"/>
    <w:tmpl w:val="F04E7F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9BC1CAD"/>
    <w:multiLevelType w:val="hybridMultilevel"/>
    <w:tmpl w:val="C50634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0117A05"/>
    <w:multiLevelType w:val="hybridMultilevel"/>
    <w:tmpl w:val="D7BC0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0C5B8D"/>
    <w:multiLevelType w:val="hybridMultilevel"/>
    <w:tmpl w:val="126E86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97473F"/>
    <w:multiLevelType w:val="singleLevel"/>
    <w:tmpl w:val="0B340942"/>
    <w:lvl w:ilvl="0">
      <w:start w:val="1"/>
      <w:numFmt w:val="decimal"/>
      <w:lvlText w:val="3.%1."/>
      <w:legacy w:legacy="1" w:legacySpace="0" w:legacyIndent="561"/>
      <w:lvlJc w:val="left"/>
      <w:rPr>
        <w:rFonts w:ascii="Times New Roman" w:hAnsi="Times New Roman" w:cs="Times New Roman" w:hint="default"/>
      </w:rPr>
    </w:lvl>
  </w:abstractNum>
  <w:abstractNum w:abstractNumId="36" w15:restartNumberingAfterBreak="0">
    <w:nsid w:val="7F2340CD"/>
    <w:multiLevelType w:val="singleLevel"/>
    <w:tmpl w:val="9732FCF2"/>
    <w:lvl w:ilvl="0">
      <w:start w:val="2"/>
      <w:numFmt w:val="decimal"/>
      <w:lvlText w:val="2.%1."/>
      <w:legacy w:legacy="1" w:legacySpace="0" w:legacyIndent="581"/>
      <w:lvlJc w:val="left"/>
      <w:rPr>
        <w:rFonts w:ascii="Times New Roman" w:hAnsi="Times New Roman" w:cs="Times New Roman" w:hint="default"/>
      </w:rPr>
    </w:lvl>
  </w:abstractNum>
  <w:num w:numId="1">
    <w:abstractNumId w:val="14"/>
  </w:num>
  <w:num w:numId="2">
    <w:abstractNumId w:val="12"/>
  </w:num>
  <w:num w:numId="3">
    <w:abstractNumId w:val="19"/>
  </w:num>
  <w:num w:numId="4">
    <w:abstractNumId w:val="6"/>
  </w:num>
  <w:num w:numId="5">
    <w:abstractNumId w:val="0"/>
  </w:num>
  <w:num w:numId="6">
    <w:abstractNumId w:val="26"/>
  </w:num>
  <w:num w:numId="7">
    <w:abstractNumId w:val="27"/>
  </w:num>
  <w:num w:numId="8">
    <w:abstractNumId w:val="7"/>
  </w:num>
  <w:num w:numId="9">
    <w:abstractNumId w:val="15"/>
  </w:num>
  <w:num w:numId="10">
    <w:abstractNumId w:val="32"/>
  </w:num>
  <w:num w:numId="11">
    <w:abstractNumId w:val="21"/>
  </w:num>
  <w:num w:numId="12">
    <w:abstractNumId w:val="20"/>
  </w:num>
  <w:num w:numId="13">
    <w:abstractNumId w:val="5"/>
  </w:num>
  <w:num w:numId="14">
    <w:abstractNumId w:val="22"/>
  </w:num>
  <w:num w:numId="15">
    <w:abstractNumId w:val="13"/>
  </w:num>
  <w:num w:numId="16">
    <w:abstractNumId w:val="33"/>
  </w:num>
  <w:num w:numId="17">
    <w:abstractNumId w:val="4"/>
  </w:num>
  <w:num w:numId="18">
    <w:abstractNumId w:val="24"/>
  </w:num>
  <w:num w:numId="19">
    <w:abstractNumId w:val="3"/>
  </w:num>
  <w:num w:numId="20">
    <w:abstractNumId w:val="36"/>
    <w:lvlOverride w:ilvl="0">
      <w:lvl w:ilvl="0">
        <w:start w:val="2"/>
        <w:numFmt w:val="decimal"/>
        <w:lvlText w:val="2.%1."/>
        <w:legacy w:legacy="1" w:legacySpace="0" w:legacyIndent="676"/>
        <w:lvlJc w:val="left"/>
        <w:rPr>
          <w:rFonts w:ascii="Times New Roman" w:hAnsi="Times New Roman" w:cs="Times New Roman" w:hint="default"/>
        </w:rPr>
      </w:lvl>
    </w:lvlOverride>
  </w:num>
  <w:num w:numId="21">
    <w:abstractNumId w:val="35"/>
    <w:lvlOverride w:ilvl="0">
      <w:lvl w:ilvl="0">
        <w:start w:val="1"/>
        <w:numFmt w:val="decimal"/>
        <w:lvlText w:val="3.%1."/>
        <w:legacy w:legacy="1" w:legacySpace="0" w:legacyIndent="562"/>
        <w:lvlJc w:val="left"/>
        <w:rPr>
          <w:rFonts w:ascii="Times New Roman" w:hAnsi="Times New Roman" w:cs="Times New Roman" w:hint="default"/>
        </w:rPr>
      </w:lvl>
    </w:lvlOverride>
  </w:num>
  <w:num w:numId="22">
    <w:abstractNumId w:val="28"/>
  </w:num>
  <w:num w:numId="23">
    <w:abstractNumId w:val="23"/>
  </w:num>
  <w:num w:numId="24">
    <w:abstractNumId w:val="9"/>
  </w:num>
  <w:num w:numId="25">
    <w:abstractNumId w:val="8"/>
  </w:num>
  <w:num w:numId="26">
    <w:abstractNumId w:val="34"/>
  </w:num>
  <w:num w:numId="27">
    <w:abstractNumId w:val="10"/>
  </w:num>
  <w:num w:numId="28">
    <w:abstractNumId w:val="25"/>
  </w:num>
  <w:num w:numId="29">
    <w:abstractNumId w:val="16"/>
  </w:num>
  <w:num w:numId="30">
    <w:abstractNumId w:val="30"/>
  </w:num>
  <w:num w:numId="31">
    <w:abstractNumId w:val="17"/>
  </w:num>
  <w:num w:numId="32">
    <w:abstractNumId w:val="31"/>
  </w:num>
  <w:num w:numId="33">
    <w:abstractNumId w:val="1"/>
  </w:num>
  <w:num w:numId="34">
    <w:abstractNumId w:val="2"/>
  </w:num>
  <w:num w:numId="35">
    <w:abstractNumId w:val="29"/>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16"/>
    <w:rsid w:val="0000785F"/>
    <w:rsid w:val="00014083"/>
    <w:rsid w:val="000177F6"/>
    <w:rsid w:val="000269F1"/>
    <w:rsid w:val="00035ECF"/>
    <w:rsid w:val="00066FAD"/>
    <w:rsid w:val="00077F3B"/>
    <w:rsid w:val="00082905"/>
    <w:rsid w:val="00084836"/>
    <w:rsid w:val="00086E01"/>
    <w:rsid w:val="00091669"/>
    <w:rsid w:val="000968E1"/>
    <w:rsid w:val="00097886"/>
    <w:rsid w:val="000A332B"/>
    <w:rsid w:val="000A49CD"/>
    <w:rsid w:val="000B2456"/>
    <w:rsid w:val="000B6813"/>
    <w:rsid w:val="000C3400"/>
    <w:rsid w:val="000C5933"/>
    <w:rsid w:val="000D2525"/>
    <w:rsid w:val="000D406D"/>
    <w:rsid w:val="000E639D"/>
    <w:rsid w:val="000F15B4"/>
    <w:rsid w:val="000F6330"/>
    <w:rsid w:val="00100D3F"/>
    <w:rsid w:val="00104F8B"/>
    <w:rsid w:val="00117040"/>
    <w:rsid w:val="00143F20"/>
    <w:rsid w:val="001732B7"/>
    <w:rsid w:val="00182F92"/>
    <w:rsid w:val="001928BA"/>
    <w:rsid w:val="001B2496"/>
    <w:rsid w:val="001B2536"/>
    <w:rsid w:val="001D10F6"/>
    <w:rsid w:val="001D4D99"/>
    <w:rsid w:val="001D61D6"/>
    <w:rsid w:val="001E7167"/>
    <w:rsid w:val="001F1628"/>
    <w:rsid w:val="001F23FD"/>
    <w:rsid w:val="001F6F9E"/>
    <w:rsid w:val="002064C5"/>
    <w:rsid w:val="00213190"/>
    <w:rsid w:val="0022396F"/>
    <w:rsid w:val="0022731B"/>
    <w:rsid w:val="00231C06"/>
    <w:rsid w:val="00232C25"/>
    <w:rsid w:val="0024047B"/>
    <w:rsid w:val="00241454"/>
    <w:rsid w:val="00252350"/>
    <w:rsid w:val="002570C2"/>
    <w:rsid w:val="0026677D"/>
    <w:rsid w:val="002750BF"/>
    <w:rsid w:val="00281E42"/>
    <w:rsid w:val="002943DC"/>
    <w:rsid w:val="002A401B"/>
    <w:rsid w:val="002A7BF8"/>
    <w:rsid w:val="002B5FFC"/>
    <w:rsid w:val="002B761C"/>
    <w:rsid w:val="002E3FEB"/>
    <w:rsid w:val="002E5C6D"/>
    <w:rsid w:val="002F2093"/>
    <w:rsid w:val="002F3389"/>
    <w:rsid w:val="00320D24"/>
    <w:rsid w:val="00331FE4"/>
    <w:rsid w:val="0035522E"/>
    <w:rsid w:val="00363BF9"/>
    <w:rsid w:val="00367083"/>
    <w:rsid w:val="00387A77"/>
    <w:rsid w:val="00391936"/>
    <w:rsid w:val="003935EE"/>
    <w:rsid w:val="003955F4"/>
    <w:rsid w:val="003D60CA"/>
    <w:rsid w:val="003D7886"/>
    <w:rsid w:val="003E5AE0"/>
    <w:rsid w:val="003E74FC"/>
    <w:rsid w:val="003F62B6"/>
    <w:rsid w:val="004065E1"/>
    <w:rsid w:val="00414850"/>
    <w:rsid w:val="004271F4"/>
    <w:rsid w:val="0043422C"/>
    <w:rsid w:val="00436BB2"/>
    <w:rsid w:val="00437126"/>
    <w:rsid w:val="0044491C"/>
    <w:rsid w:val="0045369B"/>
    <w:rsid w:val="004A1E1E"/>
    <w:rsid w:val="004A271C"/>
    <w:rsid w:val="004B52F4"/>
    <w:rsid w:val="004C30A8"/>
    <w:rsid w:val="004D2BCD"/>
    <w:rsid w:val="004F6655"/>
    <w:rsid w:val="004F6EC4"/>
    <w:rsid w:val="0052012F"/>
    <w:rsid w:val="00526DC7"/>
    <w:rsid w:val="005335CC"/>
    <w:rsid w:val="00535F86"/>
    <w:rsid w:val="005429AB"/>
    <w:rsid w:val="005474A0"/>
    <w:rsid w:val="00551242"/>
    <w:rsid w:val="00554438"/>
    <w:rsid w:val="00556B60"/>
    <w:rsid w:val="00556CCA"/>
    <w:rsid w:val="005655C6"/>
    <w:rsid w:val="00571D55"/>
    <w:rsid w:val="00586997"/>
    <w:rsid w:val="005876EF"/>
    <w:rsid w:val="005929CD"/>
    <w:rsid w:val="005D207E"/>
    <w:rsid w:val="005F25C8"/>
    <w:rsid w:val="00600EE6"/>
    <w:rsid w:val="00605478"/>
    <w:rsid w:val="0060705E"/>
    <w:rsid w:val="006247C0"/>
    <w:rsid w:val="00633796"/>
    <w:rsid w:val="006531EA"/>
    <w:rsid w:val="00657324"/>
    <w:rsid w:val="006674A2"/>
    <w:rsid w:val="00675B54"/>
    <w:rsid w:val="006A0E2F"/>
    <w:rsid w:val="006A3F35"/>
    <w:rsid w:val="006A6205"/>
    <w:rsid w:val="006A6DBF"/>
    <w:rsid w:val="006C5E35"/>
    <w:rsid w:val="006D2B00"/>
    <w:rsid w:val="006E4933"/>
    <w:rsid w:val="006F015B"/>
    <w:rsid w:val="006F35E7"/>
    <w:rsid w:val="006F7657"/>
    <w:rsid w:val="00732FE1"/>
    <w:rsid w:val="007466FA"/>
    <w:rsid w:val="007672EA"/>
    <w:rsid w:val="00790178"/>
    <w:rsid w:val="00791524"/>
    <w:rsid w:val="007C1E87"/>
    <w:rsid w:val="007C29A7"/>
    <w:rsid w:val="007D2AC5"/>
    <w:rsid w:val="007F6739"/>
    <w:rsid w:val="00806637"/>
    <w:rsid w:val="008126B5"/>
    <w:rsid w:val="00812E18"/>
    <w:rsid w:val="008132A2"/>
    <w:rsid w:val="00813E4A"/>
    <w:rsid w:val="008142C2"/>
    <w:rsid w:val="00814797"/>
    <w:rsid w:val="00820D09"/>
    <w:rsid w:val="0084198B"/>
    <w:rsid w:val="00854983"/>
    <w:rsid w:val="00856413"/>
    <w:rsid w:val="00863679"/>
    <w:rsid w:val="00870F89"/>
    <w:rsid w:val="00874509"/>
    <w:rsid w:val="008745FC"/>
    <w:rsid w:val="008A3F13"/>
    <w:rsid w:val="008A7D85"/>
    <w:rsid w:val="008B3141"/>
    <w:rsid w:val="008B62BA"/>
    <w:rsid w:val="00900F0B"/>
    <w:rsid w:val="009034C5"/>
    <w:rsid w:val="00904408"/>
    <w:rsid w:val="00907A52"/>
    <w:rsid w:val="009113C3"/>
    <w:rsid w:val="009127BE"/>
    <w:rsid w:val="009160C5"/>
    <w:rsid w:val="00922CD5"/>
    <w:rsid w:val="00943461"/>
    <w:rsid w:val="009543D4"/>
    <w:rsid w:val="00961D53"/>
    <w:rsid w:val="00973196"/>
    <w:rsid w:val="00991512"/>
    <w:rsid w:val="00994217"/>
    <w:rsid w:val="009B573C"/>
    <w:rsid w:val="009C0786"/>
    <w:rsid w:val="009C1170"/>
    <w:rsid w:val="009C5239"/>
    <w:rsid w:val="009F2E14"/>
    <w:rsid w:val="00A0016B"/>
    <w:rsid w:val="00A21081"/>
    <w:rsid w:val="00A2615D"/>
    <w:rsid w:val="00A44449"/>
    <w:rsid w:val="00A53C91"/>
    <w:rsid w:val="00A54501"/>
    <w:rsid w:val="00A55200"/>
    <w:rsid w:val="00A65786"/>
    <w:rsid w:val="00A667D4"/>
    <w:rsid w:val="00A74847"/>
    <w:rsid w:val="00A85100"/>
    <w:rsid w:val="00A94BCC"/>
    <w:rsid w:val="00A96495"/>
    <w:rsid w:val="00A97F13"/>
    <w:rsid w:val="00AA6BAB"/>
    <w:rsid w:val="00AC289C"/>
    <w:rsid w:val="00AC6133"/>
    <w:rsid w:val="00AE474D"/>
    <w:rsid w:val="00B14101"/>
    <w:rsid w:val="00B35C65"/>
    <w:rsid w:val="00B40E09"/>
    <w:rsid w:val="00B469AC"/>
    <w:rsid w:val="00B51D07"/>
    <w:rsid w:val="00B5485A"/>
    <w:rsid w:val="00B62675"/>
    <w:rsid w:val="00B75551"/>
    <w:rsid w:val="00B81579"/>
    <w:rsid w:val="00B8166D"/>
    <w:rsid w:val="00B83894"/>
    <w:rsid w:val="00B96CAF"/>
    <w:rsid w:val="00BA06D2"/>
    <w:rsid w:val="00BA5910"/>
    <w:rsid w:val="00BB4A1B"/>
    <w:rsid w:val="00BD71C8"/>
    <w:rsid w:val="00BE193E"/>
    <w:rsid w:val="00BE1EF8"/>
    <w:rsid w:val="00BF1D15"/>
    <w:rsid w:val="00BF271B"/>
    <w:rsid w:val="00BF7201"/>
    <w:rsid w:val="00C02129"/>
    <w:rsid w:val="00C026FE"/>
    <w:rsid w:val="00C4555C"/>
    <w:rsid w:val="00C545CD"/>
    <w:rsid w:val="00C700F7"/>
    <w:rsid w:val="00C9076B"/>
    <w:rsid w:val="00C96D6F"/>
    <w:rsid w:val="00CB67D9"/>
    <w:rsid w:val="00CC0B75"/>
    <w:rsid w:val="00CC1F05"/>
    <w:rsid w:val="00CD1740"/>
    <w:rsid w:val="00CE2607"/>
    <w:rsid w:val="00CE66D4"/>
    <w:rsid w:val="00CE7CC0"/>
    <w:rsid w:val="00D01B2E"/>
    <w:rsid w:val="00D12DAA"/>
    <w:rsid w:val="00D16D86"/>
    <w:rsid w:val="00D25B3D"/>
    <w:rsid w:val="00D26C66"/>
    <w:rsid w:val="00D34D31"/>
    <w:rsid w:val="00D57156"/>
    <w:rsid w:val="00D5794C"/>
    <w:rsid w:val="00D6319C"/>
    <w:rsid w:val="00D6743B"/>
    <w:rsid w:val="00D674D5"/>
    <w:rsid w:val="00D70CF6"/>
    <w:rsid w:val="00D9109A"/>
    <w:rsid w:val="00DA1CAC"/>
    <w:rsid w:val="00DA69CE"/>
    <w:rsid w:val="00DA766A"/>
    <w:rsid w:val="00DD2CB7"/>
    <w:rsid w:val="00DD3D21"/>
    <w:rsid w:val="00DE136D"/>
    <w:rsid w:val="00DE76E2"/>
    <w:rsid w:val="00DF528F"/>
    <w:rsid w:val="00DF60D1"/>
    <w:rsid w:val="00DF7F53"/>
    <w:rsid w:val="00E04881"/>
    <w:rsid w:val="00E1302F"/>
    <w:rsid w:val="00E34B88"/>
    <w:rsid w:val="00E53B41"/>
    <w:rsid w:val="00E72A6F"/>
    <w:rsid w:val="00E76AE8"/>
    <w:rsid w:val="00E77315"/>
    <w:rsid w:val="00E9300F"/>
    <w:rsid w:val="00EA0BB6"/>
    <w:rsid w:val="00EA22BF"/>
    <w:rsid w:val="00EA4EFC"/>
    <w:rsid w:val="00EA51E4"/>
    <w:rsid w:val="00EA682E"/>
    <w:rsid w:val="00EB23BE"/>
    <w:rsid w:val="00ED5067"/>
    <w:rsid w:val="00EE788A"/>
    <w:rsid w:val="00F011F4"/>
    <w:rsid w:val="00F16469"/>
    <w:rsid w:val="00F2003D"/>
    <w:rsid w:val="00F26116"/>
    <w:rsid w:val="00F27438"/>
    <w:rsid w:val="00F27E3F"/>
    <w:rsid w:val="00F452DB"/>
    <w:rsid w:val="00F707B2"/>
    <w:rsid w:val="00F852E7"/>
    <w:rsid w:val="00FA6CE5"/>
    <w:rsid w:val="00FD7790"/>
    <w:rsid w:val="00FE36B0"/>
    <w:rsid w:val="00FF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2AD58"/>
  <w15:chartTrackingRefBased/>
  <w15:docId w15:val="{5EEA607C-44FB-44DB-82E3-3B0EA5CD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35F86"/>
    <w:pPr>
      <w:spacing w:after="0" w:line="360" w:lineRule="auto"/>
      <w:ind w:firstLine="709"/>
    </w:pPr>
    <w:rPr>
      <w:rFonts w:ascii="Arial Unicode MS" w:eastAsia="Arial Unicode MS" w:hAnsi="Arial Unicode MS" w:cs="Arial Unicode MS"/>
      <w:color w:val="000000"/>
      <w:sz w:val="24"/>
      <w:szCs w:val="24"/>
      <w:lang w:val="ru" w:eastAsia="ru-RU"/>
    </w:rPr>
  </w:style>
  <w:style w:type="paragraph" w:styleId="1">
    <w:name w:val="heading 1"/>
    <w:basedOn w:val="a"/>
    <w:next w:val="a"/>
    <w:link w:val="10"/>
    <w:uiPriority w:val="1"/>
    <w:qFormat/>
    <w:rsid w:val="00241454"/>
    <w:pPr>
      <w:keepNext/>
      <w:keepLines/>
      <w:spacing w:before="240" w:after="240"/>
      <w:outlineLvl w:val="0"/>
    </w:pPr>
    <w:rPr>
      <w:rFonts w:ascii="Times New Roman" w:eastAsiaTheme="majorEastAsia" w:hAnsi="Times New Roman" w:cstheme="majorBidi"/>
      <w:b/>
      <w:color w:val="auto"/>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973196"/>
    <w:rPr>
      <w:rFonts w:ascii="Times New Roman" w:eastAsia="Times New Roman" w:hAnsi="Times New Roman" w:cs="Times New Roman"/>
      <w:shd w:val="clear" w:color="auto" w:fill="FFFFFF"/>
    </w:rPr>
  </w:style>
  <w:style w:type="character" w:customStyle="1" w:styleId="a3">
    <w:name w:val="Основной текст + Курсив"/>
    <w:basedOn w:val="a0"/>
    <w:rsid w:val="00973196"/>
    <w:rPr>
      <w:rFonts w:ascii="Times New Roman" w:eastAsia="Times New Roman" w:hAnsi="Times New Roman" w:cs="Times New Roman"/>
      <w:b w:val="0"/>
      <w:bCs w:val="0"/>
      <w:i/>
      <w:iCs/>
      <w:smallCaps w:val="0"/>
      <w:strike w:val="0"/>
      <w:spacing w:val="0"/>
      <w:sz w:val="26"/>
      <w:szCs w:val="26"/>
    </w:rPr>
  </w:style>
  <w:style w:type="character" w:customStyle="1" w:styleId="6">
    <w:name w:val="Основной текст (6)_"/>
    <w:basedOn w:val="a0"/>
    <w:link w:val="61"/>
    <w:rsid w:val="00973196"/>
    <w:rPr>
      <w:rFonts w:ascii="Times New Roman" w:eastAsia="Times New Roman" w:hAnsi="Times New Roman" w:cs="Times New Roman"/>
      <w:shd w:val="clear" w:color="auto" w:fill="FFFFFF"/>
    </w:rPr>
  </w:style>
  <w:style w:type="paragraph" w:customStyle="1" w:styleId="50">
    <w:name w:val="Основной текст (5)"/>
    <w:basedOn w:val="a"/>
    <w:link w:val="5"/>
    <w:rsid w:val="00973196"/>
    <w:pPr>
      <w:shd w:val="clear" w:color="auto" w:fill="FFFFFF"/>
      <w:spacing w:line="283" w:lineRule="exact"/>
    </w:pPr>
    <w:rPr>
      <w:rFonts w:ascii="Times New Roman" w:eastAsia="Times New Roman" w:hAnsi="Times New Roman" w:cs="Times New Roman"/>
      <w:color w:val="auto"/>
      <w:sz w:val="22"/>
      <w:szCs w:val="22"/>
      <w:lang w:val="ru-RU" w:eastAsia="en-US"/>
    </w:rPr>
  </w:style>
  <w:style w:type="paragraph" w:customStyle="1" w:styleId="61">
    <w:name w:val="Основной текст (6)1"/>
    <w:basedOn w:val="a"/>
    <w:link w:val="6"/>
    <w:rsid w:val="00973196"/>
    <w:pPr>
      <w:shd w:val="clear" w:color="auto" w:fill="FFFFFF"/>
      <w:spacing w:line="250" w:lineRule="exact"/>
      <w:jc w:val="center"/>
    </w:pPr>
    <w:rPr>
      <w:rFonts w:ascii="Times New Roman" w:eastAsia="Times New Roman" w:hAnsi="Times New Roman" w:cs="Times New Roman"/>
      <w:color w:val="auto"/>
      <w:sz w:val="22"/>
      <w:szCs w:val="22"/>
      <w:lang w:val="ru-RU" w:eastAsia="en-US"/>
    </w:rPr>
  </w:style>
  <w:style w:type="paragraph" w:styleId="a4">
    <w:name w:val="List Paragraph"/>
    <w:basedOn w:val="a"/>
    <w:uiPriority w:val="34"/>
    <w:qFormat/>
    <w:rsid w:val="00143F20"/>
    <w:pPr>
      <w:ind w:left="720"/>
      <w:contextualSpacing/>
    </w:pPr>
  </w:style>
  <w:style w:type="character" w:customStyle="1" w:styleId="10">
    <w:name w:val="Заголовок 1 Знак"/>
    <w:basedOn w:val="a0"/>
    <w:link w:val="1"/>
    <w:uiPriority w:val="1"/>
    <w:rsid w:val="00241454"/>
    <w:rPr>
      <w:rFonts w:ascii="Times New Roman" w:eastAsiaTheme="majorEastAsia" w:hAnsi="Times New Roman" w:cstheme="majorBidi"/>
      <w:b/>
      <w:sz w:val="28"/>
      <w:szCs w:val="32"/>
      <w:lang w:val="ru" w:eastAsia="ru-RU"/>
    </w:rPr>
  </w:style>
  <w:style w:type="character" w:styleId="a5">
    <w:name w:val="Hyperlink"/>
    <w:basedOn w:val="a0"/>
    <w:uiPriority w:val="99"/>
    <w:rsid w:val="009F2E14"/>
    <w:rPr>
      <w:color w:val="0066CC"/>
      <w:u w:val="single"/>
    </w:rPr>
  </w:style>
  <w:style w:type="paragraph" w:styleId="a6">
    <w:name w:val="Normal (Web)"/>
    <w:basedOn w:val="a"/>
    <w:uiPriority w:val="99"/>
    <w:semiHidden/>
    <w:unhideWhenUsed/>
    <w:rsid w:val="00551242"/>
    <w:pPr>
      <w:spacing w:before="100" w:beforeAutospacing="1" w:after="100" w:afterAutospacing="1" w:line="240" w:lineRule="auto"/>
      <w:ind w:firstLine="0"/>
    </w:pPr>
    <w:rPr>
      <w:rFonts w:ascii="Times New Roman" w:eastAsia="Times New Roman" w:hAnsi="Times New Roman" w:cs="Times New Roman"/>
      <w:color w:val="auto"/>
      <w:lang w:val="ru-RU"/>
    </w:rPr>
  </w:style>
  <w:style w:type="table" w:customStyle="1" w:styleId="TableNormal">
    <w:name w:val="Table Normal"/>
    <w:uiPriority w:val="2"/>
    <w:semiHidden/>
    <w:unhideWhenUsed/>
    <w:qFormat/>
    <w:rsid w:val="005429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5429AB"/>
    <w:pPr>
      <w:widowControl w:val="0"/>
      <w:autoSpaceDE w:val="0"/>
      <w:autoSpaceDN w:val="0"/>
      <w:spacing w:line="240" w:lineRule="auto"/>
      <w:ind w:left="222" w:firstLine="0"/>
    </w:pPr>
    <w:rPr>
      <w:rFonts w:ascii="Times New Roman" w:eastAsia="Times New Roman" w:hAnsi="Times New Roman" w:cs="Times New Roman"/>
      <w:color w:val="auto"/>
      <w:sz w:val="28"/>
      <w:szCs w:val="28"/>
      <w:lang w:val="ru-RU" w:bidi="ru-RU"/>
    </w:rPr>
  </w:style>
  <w:style w:type="character" w:customStyle="1" w:styleId="a8">
    <w:name w:val="Основной текст Знак"/>
    <w:basedOn w:val="a0"/>
    <w:link w:val="a7"/>
    <w:uiPriority w:val="1"/>
    <w:rsid w:val="005429AB"/>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429AB"/>
    <w:pPr>
      <w:widowControl w:val="0"/>
      <w:autoSpaceDE w:val="0"/>
      <w:autoSpaceDN w:val="0"/>
      <w:spacing w:line="240" w:lineRule="auto"/>
      <w:ind w:left="107" w:firstLine="0"/>
    </w:pPr>
    <w:rPr>
      <w:rFonts w:ascii="Times New Roman" w:eastAsia="Times New Roman" w:hAnsi="Times New Roman" w:cs="Times New Roman"/>
      <w:color w:val="auto"/>
      <w:sz w:val="22"/>
      <w:szCs w:val="22"/>
      <w:lang w:val="ru-RU" w:bidi="ru-RU"/>
    </w:rPr>
  </w:style>
  <w:style w:type="character" w:styleId="a9">
    <w:name w:val="footnote reference"/>
    <w:rsid w:val="00DF7F53"/>
    <w:rPr>
      <w:vertAlign w:val="superscript"/>
    </w:rPr>
  </w:style>
  <w:style w:type="character" w:customStyle="1" w:styleId="aa">
    <w:name w:val="Символ сноски"/>
    <w:rsid w:val="00DF7F53"/>
    <w:rPr>
      <w:vertAlign w:val="superscript"/>
    </w:rPr>
  </w:style>
  <w:style w:type="character" w:customStyle="1" w:styleId="11">
    <w:name w:val="Знак сноски1"/>
    <w:basedOn w:val="a0"/>
    <w:rsid w:val="00DF7F53"/>
    <w:rPr>
      <w:vertAlign w:val="superscript"/>
    </w:rPr>
  </w:style>
  <w:style w:type="paragraph" w:customStyle="1" w:styleId="12">
    <w:name w:val="Текст сноски1"/>
    <w:basedOn w:val="a"/>
    <w:rsid w:val="00DF7F53"/>
    <w:pPr>
      <w:widowControl w:val="0"/>
      <w:suppressAutoHyphens/>
      <w:spacing w:line="100" w:lineRule="atLeast"/>
      <w:ind w:firstLine="0"/>
    </w:pPr>
    <w:rPr>
      <w:rFonts w:ascii="Times New Roman" w:eastAsia="Times New Roman" w:hAnsi="Times New Roman" w:cs="Times New Roman"/>
      <w:color w:val="auto"/>
      <w:kern w:val="1"/>
      <w:sz w:val="20"/>
      <w:szCs w:val="20"/>
      <w:lang w:val="ru-RU" w:eastAsia="hi-IN" w:bidi="hi-IN"/>
    </w:rPr>
  </w:style>
  <w:style w:type="paragraph" w:styleId="ab">
    <w:name w:val="header"/>
    <w:basedOn w:val="a"/>
    <w:link w:val="ac"/>
    <w:uiPriority w:val="99"/>
    <w:unhideWhenUsed/>
    <w:rsid w:val="00A74847"/>
    <w:pPr>
      <w:tabs>
        <w:tab w:val="center" w:pos="4677"/>
        <w:tab w:val="right" w:pos="9355"/>
      </w:tabs>
      <w:spacing w:line="240" w:lineRule="auto"/>
    </w:pPr>
  </w:style>
  <w:style w:type="character" w:customStyle="1" w:styleId="ac">
    <w:name w:val="Верхний колонтитул Знак"/>
    <w:basedOn w:val="a0"/>
    <w:link w:val="ab"/>
    <w:uiPriority w:val="99"/>
    <w:rsid w:val="00A74847"/>
    <w:rPr>
      <w:rFonts w:ascii="Arial Unicode MS" w:eastAsia="Arial Unicode MS" w:hAnsi="Arial Unicode MS" w:cs="Arial Unicode MS"/>
      <w:color w:val="000000"/>
      <w:sz w:val="24"/>
      <w:szCs w:val="24"/>
      <w:lang w:val="ru" w:eastAsia="ru-RU"/>
    </w:rPr>
  </w:style>
  <w:style w:type="paragraph" w:styleId="ad">
    <w:name w:val="footer"/>
    <w:basedOn w:val="a"/>
    <w:link w:val="ae"/>
    <w:uiPriority w:val="99"/>
    <w:unhideWhenUsed/>
    <w:rsid w:val="00A74847"/>
    <w:pPr>
      <w:tabs>
        <w:tab w:val="center" w:pos="4677"/>
        <w:tab w:val="right" w:pos="9355"/>
      </w:tabs>
      <w:spacing w:line="240" w:lineRule="auto"/>
    </w:pPr>
  </w:style>
  <w:style w:type="character" w:customStyle="1" w:styleId="ae">
    <w:name w:val="Нижний колонтитул Знак"/>
    <w:basedOn w:val="a0"/>
    <w:link w:val="ad"/>
    <w:uiPriority w:val="99"/>
    <w:rsid w:val="00A74847"/>
    <w:rPr>
      <w:rFonts w:ascii="Arial Unicode MS" w:eastAsia="Arial Unicode MS" w:hAnsi="Arial Unicode MS" w:cs="Arial Unicode MS"/>
      <w:color w:val="000000"/>
      <w:sz w:val="24"/>
      <w:szCs w:val="24"/>
      <w:lang w:val="ru" w:eastAsia="ru-RU"/>
    </w:rPr>
  </w:style>
  <w:style w:type="table" w:styleId="af">
    <w:name w:val="Table Grid"/>
    <w:basedOn w:val="a1"/>
    <w:uiPriority w:val="59"/>
    <w:rsid w:val="00B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a0"/>
    <w:uiPriority w:val="99"/>
    <w:rsid w:val="00BF1D15"/>
    <w:rPr>
      <w:rFonts w:ascii="Times New Roman" w:hAnsi="Times New Roman" w:cs="Times New Roman"/>
      <w:color w:val="000000"/>
      <w:sz w:val="20"/>
      <w:szCs w:val="20"/>
    </w:rPr>
  </w:style>
  <w:style w:type="paragraph" w:customStyle="1" w:styleId="13">
    <w:name w:val="Обычный1"/>
    <w:rsid w:val="00E53B41"/>
    <w:pPr>
      <w:widowControl w:val="0"/>
      <w:snapToGrid w:val="0"/>
      <w:spacing w:after="200" w:line="276" w:lineRule="auto"/>
    </w:pPr>
    <w:rPr>
      <w:rFonts w:ascii="Courier New" w:eastAsia="Times New Roman" w:hAnsi="Courier New" w:cs="Times New Roman"/>
      <w:lang w:eastAsia="ru-RU"/>
    </w:rPr>
  </w:style>
  <w:style w:type="paragraph" w:styleId="3">
    <w:name w:val="Body Text 3"/>
    <w:basedOn w:val="a"/>
    <w:link w:val="30"/>
    <w:uiPriority w:val="99"/>
    <w:unhideWhenUsed/>
    <w:rsid w:val="00E53B41"/>
    <w:pPr>
      <w:spacing w:after="120"/>
    </w:pPr>
    <w:rPr>
      <w:sz w:val="16"/>
      <w:szCs w:val="16"/>
      <w:lang w:val="ru-RU"/>
    </w:rPr>
  </w:style>
  <w:style w:type="character" w:customStyle="1" w:styleId="30">
    <w:name w:val="Основной текст 3 Знак"/>
    <w:basedOn w:val="a0"/>
    <w:link w:val="3"/>
    <w:uiPriority w:val="99"/>
    <w:rsid w:val="00E53B41"/>
    <w:rPr>
      <w:rFonts w:ascii="Arial Unicode MS" w:eastAsia="Arial Unicode MS" w:hAnsi="Arial Unicode MS" w:cs="Arial Unicode MS"/>
      <w:color w:val="000000"/>
      <w:sz w:val="16"/>
      <w:szCs w:val="16"/>
      <w:lang w:eastAsia="ru-RU"/>
    </w:rPr>
  </w:style>
  <w:style w:type="paragraph" w:styleId="af0">
    <w:name w:val="TOC Heading"/>
    <w:basedOn w:val="1"/>
    <w:next w:val="a"/>
    <w:uiPriority w:val="39"/>
    <w:unhideWhenUsed/>
    <w:qFormat/>
    <w:rsid w:val="00586997"/>
    <w:pPr>
      <w:spacing w:after="0" w:line="259" w:lineRule="auto"/>
      <w:ind w:firstLine="0"/>
      <w:outlineLvl w:val="9"/>
    </w:pPr>
    <w:rPr>
      <w:rFonts w:asciiTheme="majorHAnsi" w:hAnsiTheme="majorHAnsi"/>
      <w:b w:val="0"/>
      <w:color w:val="2F5496" w:themeColor="accent1" w:themeShade="BF"/>
      <w:sz w:val="32"/>
      <w:lang w:val="ru-RU"/>
    </w:rPr>
  </w:style>
  <w:style w:type="paragraph" w:styleId="31">
    <w:name w:val="toc 3"/>
    <w:basedOn w:val="a"/>
    <w:next w:val="a"/>
    <w:autoRedefine/>
    <w:uiPriority w:val="39"/>
    <w:unhideWhenUsed/>
    <w:rsid w:val="00586997"/>
    <w:pPr>
      <w:spacing w:after="100"/>
      <w:ind w:left="480"/>
    </w:pPr>
  </w:style>
  <w:style w:type="paragraph" w:styleId="14">
    <w:name w:val="toc 1"/>
    <w:basedOn w:val="a"/>
    <w:next w:val="a"/>
    <w:autoRedefine/>
    <w:uiPriority w:val="39"/>
    <w:unhideWhenUsed/>
    <w:rsid w:val="00586997"/>
    <w:pPr>
      <w:spacing w:after="100"/>
    </w:pPr>
  </w:style>
  <w:style w:type="paragraph" w:customStyle="1" w:styleId="Style34">
    <w:name w:val="Style34"/>
    <w:basedOn w:val="a"/>
    <w:uiPriority w:val="99"/>
    <w:rsid w:val="00556CCA"/>
    <w:pPr>
      <w:widowControl w:val="0"/>
      <w:autoSpaceDE w:val="0"/>
      <w:autoSpaceDN w:val="0"/>
      <w:adjustRightInd w:val="0"/>
      <w:spacing w:line="230" w:lineRule="exact"/>
      <w:ind w:firstLine="0"/>
    </w:pPr>
    <w:rPr>
      <w:rFonts w:ascii="Times New Roman" w:eastAsia="Calibri" w:hAnsi="Times New Roman" w:cs="Times New Roman"/>
      <w:color w:val="auto"/>
      <w:lang w:val="ru-RU"/>
    </w:rPr>
  </w:style>
  <w:style w:type="character" w:customStyle="1" w:styleId="FontStyle55">
    <w:name w:val="Font Style55"/>
    <w:uiPriority w:val="99"/>
    <w:rsid w:val="00556CCA"/>
    <w:rPr>
      <w:rFonts w:ascii="Times New Roman" w:hAnsi="Times New Roman" w:cs="Times New Roman"/>
      <w:b/>
      <w:bCs/>
      <w:color w:val="000000"/>
      <w:sz w:val="18"/>
      <w:szCs w:val="18"/>
    </w:rPr>
  </w:style>
  <w:style w:type="paragraph" w:customStyle="1" w:styleId="Default">
    <w:name w:val="Default"/>
    <w:uiPriority w:val="99"/>
    <w:rsid w:val="00CE26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1">
    <w:name w:val="footnote text"/>
    <w:basedOn w:val="a"/>
    <w:link w:val="af2"/>
    <w:uiPriority w:val="99"/>
    <w:semiHidden/>
    <w:unhideWhenUsed/>
    <w:rsid w:val="00732FE1"/>
    <w:pPr>
      <w:spacing w:line="240" w:lineRule="auto"/>
    </w:pPr>
    <w:rPr>
      <w:sz w:val="20"/>
      <w:szCs w:val="20"/>
    </w:rPr>
  </w:style>
  <w:style w:type="character" w:customStyle="1" w:styleId="af2">
    <w:name w:val="Текст сноски Знак"/>
    <w:basedOn w:val="a0"/>
    <w:link w:val="af1"/>
    <w:uiPriority w:val="99"/>
    <w:semiHidden/>
    <w:rsid w:val="00732FE1"/>
    <w:rPr>
      <w:rFonts w:ascii="Arial Unicode MS" w:eastAsia="Arial Unicode MS" w:hAnsi="Arial Unicode MS" w:cs="Arial Unicode MS"/>
      <w:color w:val="000000"/>
      <w:sz w:val="20"/>
      <w:szCs w:val="20"/>
      <w:lang w:val="ru" w:eastAsia="ru-RU"/>
    </w:rPr>
  </w:style>
  <w:style w:type="character" w:customStyle="1" w:styleId="af3">
    <w:name w:val="Основной текст_"/>
    <w:basedOn w:val="a0"/>
    <w:link w:val="64"/>
    <w:rsid w:val="00232C25"/>
    <w:rPr>
      <w:rFonts w:ascii="Times New Roman" w:eastAsia="Times New Roman" w:hAnsi="Times New Roman" w:cs="Times New Roman"/>
      <w:sz w:val="26"/>
      <w:szCs w:val="26"/>
      <w:shd w:val="clear" w:color="auto" w:fill="FFFFFF"/>
    </w:rPr>
  </w:style>
  <w:style w:type="character" w:customStyle="1" w:styleId="37">
    <w:name w:val="Основной текст37"/>
    <w:basedOn w:val="af3"/>
    <w:rsid w:val="00232C25"/>
    <w:rPr>
      <w:rFonts w:ascii="Times New Roman" w:eastAsia="Times New Roman" w:hAnsi="Times New Roman" w:cs="Times New Roman"/>
      <w:sz w:val="26"/>
      <w:szCs w:val="26"/>
      <w:shd w:val="clear" w:color="auto" w:fill="FFFFFF"/>
    </w:rPr>
  </w:style>
  <w:style w:type="character" w:customStyle="1" w:styleId="38">
    <w:name w:val="Основной текст38"/>
    <w:basedOn w:val="af3"/>
    <w:rsid w:val="00232C25"/>
    <w:rPr>
      <w:rFonts w:ascii="Times New Roman" w:eastAsia="Times New Roman" w:hAnsi="Times New Roman" w:cs="Times New Roman"/>
      <w:sz w:val="26"/>
      <w:szCs w:val="26"/>
      <w:shd w:val="clear" w:color="auto" w:fill="FFFFFF"/>
    </w:rPr>
  </w:style>
  <w:style w:type="paragraph" w:customStyle="1" w:styleId="64">
    <w:name w:val="Основной текст64"/>
    <w:basedOn w:val="a"/>
    <w:link w:val="af3"/>
    <w:rsid w:val="00232C25"/>
    <w:pPr>
      <w:shd w:val="clear" w:color="auto" w:fill="FFFFFF"/>
      <w:spacing w:line="691" w:lineRule="exact"/>
      <w:ind w:firstLine="0"/>
      <w:jc w:val="center"/>
    </w:pPr>
    <w:rPr>
      <w:rFonts w:ascii="Times New Roman" w:eastAsia="Times New Roman" w:hAnsi="Times New Roman" w:cs="Times New Roman"/>
      <w:color w:val="auto"/>
      <w:sz w:val="26"/>
      <w:szCs w:val="26"/>
      <w:lang w:val="ru-RU" w:eastAsia="en-US"/>
    </w:rPr>
  </w:style>
  <w:style w:type="character" w:styleId="af4">
    <w:name w:val="Placeholder Text"/>
    <w:basedOn w:val="a0"/>
    <w:uiPriority w:val="99"/>
    <w:semiHidden/>
    <w:rsid w:val="00D5794C"/>
    <w:rPr>
      <w:color w:val="808080"/>
    </w:rPr>
  </w:style>
  <w:style w:type="paragraph" w:customStyle="1" w:styleId="Style5">
    <w:name w:val="Style5"/>
    <w:basedOn w:val="a"/>
    <w:uiPriority w:val="99"/>
    <w:rsid w:val="00ED5067"/>
    <w:pPr>
      <w:widowControl w:val="0"/>
      <w:autoSpaceDE w:val="0"/>
      <w:autoSpaceDN w:val="0"/>
      <w:adjustRightInd w:val="0"/>
      <w:spacing w:line="240" w:lineRule="auto"/>
      <w:ind w:firstLine="0"/>
      <w:jc w:val="center"/>
    </w:pPr>
    <w:rPr>
      <w:rFonts w:ascii="Times New Roman" w:eastAsiaTheme="minorEastAsia" w:hAnsi="Times New Roman" w:cs="Times New Roman"/>
      <w:color w:val="auto"/>
      <w:lang w:val="ru-RU"/>
    </w:rPr>
  </w:style>
  <w:style w:type="paragraph" w:customStyle="1" w:styleId="Style10">
    <w:name w:val="Style10"/>
    <w:basedOn w:val="a"/>
    <w:uiPriority w:val="99"/>
    <w:rsid w:val="00ED5067"/>
    <w:pPr>
      <w:widowControl w:val="0"/>
      <w:autoSpaceDE w:val="0"/>
      <w:autoSpaceDN w:val="0"/>
      <w:adjustRightInd w:val="0"/>
      <w:spacing w:line="325" w:lineRule="exact"/>
      <w:ind w:firstLine="2803"/>
    </w:pPr>
    <w:rPr>
      <w:rFonts w:ascii="Times New Roman" w:eastAsiaTheme="minorEastAsia" w:hAnsi="Times New Roman" w:cs="Times New Roman"/>
      <w:color w:val="auto"/>
      <w:lang w:val="ru-RU"/>
    </w:rPr>
  </w:style>
  <w:style w:type="paragraph" w:customStyle="1" w:styleId="Style11">
    <w:name w:val="Style11"/>
    <w:basedOn w:val="a"/>
    <w:uiPriority w:val="99"/>
    <w:rsid w:val="00ED5067"/>
    <w:pPr>
      <w:widowControl w:val="0"/>
      <w:autoSpaceDE w:val="0"/>
      <w:autoSpaceDN w:val="0"/>
      <w:adjustRightInd w:val="0"/>
      <w:spacing w:line="240" w:lineRule="auto"/>
      <w:ind w:firstLine="0"/>
      <w:jc w:val="both"/>
    </w:pPr>
    <w:rPr>
      <w:rFonts w:ascii="Times New Roman" w:eastAsiaTheme="minorEastAsia" w:hAnsi="Times New Roman" w:cs="Times New Roman"/>
      <w:color w:val="auto"/>
      <w:lang w:val="ru-RU"/>
    </w:rPr>
  </w:style>
  <w:style w:type="paragraph" w:customStyle="1" w:styleId="Style12">
    <w:name w:val="Style12"/>
    <w:basedOn w:val="a"/>
    <w:uiPriority w:val="99"/>
    <w:rsid w:val="00ED5067"/>
    <w:pPr>
      <w:widowControl w:val="0"/>
      <w:autoSpaceDE w:val="0"/>
      <w:autoSpaceDN w:val="0"/>
      <w:adjustRightInd w:val="0"/>
      <w:spacing w:line="240" w:lineRule="auto"/>
      <w:ind w:firstLine="0"/>
    </w:pPr>
    <w:rPr>
      <w:rFonts w:ascii="Times New Roman" w:eastAsiaTheme="minorEastAsia" w:hAnsi="Times New Roman" w:cs="Times New Roman"/>
      <w:color w:val="auto"/>
      <w:lang w:val="ru-RU"/>
    </w:rPr>
  </w:style>
  <w:style w:type="paragraph" w:customStyle="1" w:styleId="Style14">
    <w:name w:val="Style14"/>
    <w:basedOn w:val="a"/>
    <w:uiPriority w:val="99"/>
    <w:rsid w:val="00ED5067"/>
    <w:pPr>
      <w:widowControl w:val="0"/>
      <w:autoSpaceDE w:val="0"/>
      <w:autoSpaceDN w:val="0"/>
      <w:adjustRightInd w:val="0"/>
      <w:spacing w:line="331" w:lineRule="exact"/>
      <w:ind w:firstLine="0"/>
      <w:jc w:val="both"/>
    </w:pPr>
    <w:rPr>
      <w:rFonts w:ascii="Times New Roman" w:eastAsiaTheme="minorEastAsia" w:hAnsi="Times New Roman" w:cs="Times New Roman"/>
      <w:color w:val="auto"/>
      <w:lang w:val="ru-RU"/>
    </w:rPr>
  </w:style>
  <w:style w:type="paragraph" w:customStyle="1" w:styleId="Style17">
    <w:name w:val="Style17"/>
    <w:basedOn w:val="a"/>
    <w:uiPriority w:val="99"/>
    <w:rsid w:val="00ED5067"/>
    <w:pPr>
      <w:widowControl w:val="0"/>
      <w:autoSpaceDE w:val="0"/>
      <w:autoSpaceDN w:val="0"/>
      <w:adjustRightInd w:val="0"/>
      <w:spacing w:line="298" w:lineRule="exact"/>
      <w:ind w:firstLine="0"/>
      <w:jc w:val="both"/>
    </w:pPr>
    <w:rPr>
      <w:rFonts w:ascii="Times New Roman" w:eastAsiaTheme="minorEastAsia" w:hAnsi="Times New Roman" w:cs="Times New Roman"/>
      <w:color w:val="auto"/>
      <w:lang w:val="ru-RU"/>
    </w:rPr>
  </w:style>
  <w:style w:type="character" w:customStyle="1" w:styleId="FontStyle31">
    <w:name w:val="Font Style31"/>
    <w:basedOn w:val="a0"/>
    <w:uiPriority w:val="99"/>
    <w:rsid w:val="00ED5067"/>
    <w:rPr>
      <w:rFonts w:ascii="Times New Roman" w:hAnsi="Times New Roman" w:cs="Times New Roman"/>
      <w:b/>
      <w:bCs/>
      <w:color w:val="000000"/>
      <w:sz w:val="26"/>
      <w:szCs w:val="26"/>
    </w:rPr>
  </w:style>
  <w:style w:type="character" w:customStyle="1" w:styleId="FontStyle36">
    <w:name w:val="Font Style36"/>
    <w:basedOn w:val="a0"/>
    <w:uiPriority w:val="99"/>
    <w:rsid w:val="00ED5067"/>
    <w:rPr>
      <w:rFonts w:ascii="Times New Roman" w:hAnsi="Times New Roman" w:cs="Times New Roman"/>
      <w:color w:val="000000"/>
      <w:sz w:val="26"/>
      <w:szCs w:val="26"/>
    </w:rPr>
  </w:style>
  <w:style w:type="character" w:customStyle="1" w:styleId="FontStyle37">
    <w:name w:val="Font Style37"/>
    <w:basedOn w:val="a0"/>
    <w:uiPriority w:val="99"/>
    <w:rsid w:val="00ED5067"/>
    <w:rPr>
      <w:rFonts w:ascii="Times New Roman" w:hAnsi="Times New Roman" w:cs="Times New Roman"/>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432840">
      <w:bodyDiv w:val="1"/>
      <w:marLeft w:val="0"/>
      <w:marRight w:val="0"/>
      <w:marTop w:val="0"/>
      <w:marBottom w:val="0"/>
      <w:divBdr>
        <w:top w:val="none" w:sz="0" w:space="0" w:color="auto"/>
        <w:left w:val="none" w:sz="0" w:space="0" w:color="auto"/>
        <w:bottom w:val="none" w:sz="0" w:space="0" w:color="auto"/>
        <w:right w:val="none" w:sz="0" w:space="0" w:color="auto"/>
      </w:divBdr>
    </w:div>
    <w:div w:id="19831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3996B2-7FD2-4A94-9EE1-550C1D9D21D0}" type="doc">
      <dgm:prSet loTypeId="urn:microsoft.com/office/officeart/2008/layout/VerticalAccentList" loCatId="list" qsTypeId="urn:microsoft.com/office/officeart/2005/8/quickstyle/simple1" qsCatId="simple" csTypeId="urn:microsoft.com/office/officeart/2005/8/colors/accent1_2" csCatId="accent1" phldr="0"/>
      <dgm:spPr/>
      <dgm:t>
        <a:bodyPr/>
        <a:lstStyle/>
        <a:p>
          <a:endParaRPr lang="ru-RU"/>
        </a:p>
      </dgm:t>
    </dgm:pt>
    <dgm:pt modelId="{C4ADDFE0-0D1E-465D-9544-1B189E12C352}">
      <dgm:prSet phldrT="[Текст]"/>
      <dgm:spPr>
        <a:xfrm>
          <a:off x="1238043" y="320"/>
          <a:ext cx="1794607" cy="163146"/>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C1254C74-4FCE-4693-9880-6075C0B473A5}" type="parTrans" cxnId="{63B2DA44-18FA-421E-8FF9-5278755469E7}">
      <dgm:prSet/>
      <dgm:spPr/>
      <dgm:t>
        <a:bodyPr/>
        <a:lstStyle/>
        <a:p>
          <a:endParaRPr lang="ru-RU"/>
        </a:p>
      </dgm:t>
    </dgm:pt>
    <dgm:pt modelId="{5BE3B94F-DA8E-4F54-96C5-7C82D320441E}" type="sibTrans" cxnId="{63B2DA44-18FA-421E-8FF9-5278755469E7}">
      <dgm:prSet/>
      <dgm:spPr/>
      <dgm:t>
        <a:bodyPr/>
        <a:lstStyle/>
        <a:p>
          <a:endParaRPr lang="ru-RU"/>
        </a:p>
      </dgm:t>
    </dgm:pt>
    <dgm:pt modelId="{B346BDB4-6BA5-48A0-AF90-5B74916BA45E}">
      <dgm:prSet phldrT="[Текст]"/>
      <dgm:spPr>
        <a:xfrm>
          <a:off x="1238043" y="196700"/>
          <a:ext cx="1817937" cy="265867"/>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85FE69CD-A78B-4FCC-95F0-CB0C51991FAF}" type="parTrans" cxnId="{7B66CD25-B22C-4017-A890-3050B9163AA6}">
      <dgm:prSet/>
      <dgm:spPr/>
      <dgm:t>
        <a:bodyPr/>
        <a:lstStyle/>
        <a:p>
          <a:endParaRPr lang="ru-RU"/>
        </a:p>
      </dgm:t>
    </dgm:pt>
    <dgm:pt modelId="{7E665E0A-72C2-493D-9F5E-A1AC4633BAB8}" type="sibTrans" cxnId="{7B66CD25-B22C-4017-A890-3050B9163AA6}">
      <dgm:prSet/>
      <dgm:spPr/>
      <dgm:t>
        <a:bodyPr/>
        <a:lstStyle/>
        <a:p>
          <a:endParaRPr lang="ru-RU"/>
        </a:p>
      </dgm:t>
    </dgm:pt>
    <dgm:pt modelId="{6234368E-D949-48A6-BAB4-4CA4B8AA9EC5}">
      <dgm:prSet phldrT="[Текст]"/>
      <dgm:spPr>
        <a:xfrm>
          <a:off x="1238043" y="509497"/>
          <a:ext cx="1794607" cy="163146"/>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C18BDFEF-BC08-4151-B6D2-D2AE99D65662}" type="parTrans" cxnId="{980FFB56-5769-4409-A3D8-9D1EB0EB2024}">
      <dgm:prSet/>
      <dgm:spPr/>
      <dgm:t>
        <a:bodyPr/>
        <a:lstStyle/>
        <a:p>
          <a:endParaRPr lang="ru-RU"/>
        </a:p>
      </dgm:t>
    </dgm:pt>
    <dgm:pt modelId="{A4EF1D48-CCCE-4CD7-A88C-0F6EBFE52E8D}" type="sibTrans" cxnId="{980FFB56-5769-4409-A3D8-9D1EB0EB2024}">
      <dgm:prSet/>
      <dgm:spPr/>
      <dgm:t>
        <a:bodyPr/>
        <a:lstStyle/>
        <a:p>
          <a:endParaRPr lang="ru-RU"/>
        </a:p>
      </dgm:t>
    </dgm:pt>
    <dgm:pt modelId="{A1366E75-A09F-402B-9E3F-6309A85CFB96}">
      <dgm:prSet phldrT="[Текст]"/>
      <dgm:spPr>
        <a:xfrm>
          <a:off x="1238043" y="705876"/>
          <a:ext cx="1817937" cy="265867"/>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65B2834F-6719-4604-A6F8-97B07A5C809B}" type="parTrans" cxnId="{18198B36-5C19-4B61-BE53-FF7ABA3B4D72}">
      <dgm:prSet/>
      <dgm:spPr/>
      <dgm:t>
        <a:bodyPr/>
        <a:lstStyle/>
        <a:p>
          <a:endParaRPr lang="ru-RU"/>
        </a:p>
      </dgm:t>
    </dgm:pt>
    <dgm:pt modelId="{B817D0C5-0E44-4A01-93BE-4D27C0CEDEF6}" type="sibTrans" cxnId="{18198B36-5C19-4B61-BE53-FF7ABA3B4D72}">
      <dgm:prSet/>
      <dgm:spPr/>
      <dgm:t>
        <a:bodyPr/>
        <a:lstStyle/>
        <a:p>
          <a:endParaRPr lang="ru-RU"/>
        </a:p>
      </dgm:t>
    </dgm:pt>
    <dgm:pt modelId="{1F9D9C36-EADF-4A65-96B4-3AC08C64E4F8}">
      <dgm:prSet phldrT="[Текст]"/>
      <dgm:spPr>
        <a:xfrm>
          <a:off x="1238043" y="1018673"/>
          <a:ext cx="1794607" cy="163146"/>
        </a:xfrm>
        <a:prstGeom prst="rect">
          <a:avLst/>
        </a:prstGeom>
        <a:noFill/>
        <a:ln>
          <a:noFill/>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6711F64B-7D26-4605-9482-C4A1F7F8B00B}" type="parTrans" cxnId="{80F9026C-359A-4E0B-8380-E0B0428914E0}">
      <dgm:prSet/>
      <dgm:spPr/>
      <dgm:t>
        <a:bodyPr/>
        <a:lstStyle/>
        <a:p>
          <a:endParaRPr lang="ru-RU"/>
        </a:p>
      </dgm:t>
    </dgm:pt>
    <dgm:pt modelId="{2F58B129-D907-4925-8965-F3BDD2237B7D}" type="sibTrans" cxnId="{80F9026C-359A-4E0B-8380-E0B0428914E0}">
      <dgm:prSet/>
      <dgm:spPr/>
      <dgm:t>
        <a:bodyPr/>
        <a:lstStyle/>
        <a:p>
          <a:endParaRPr lang="ru-RU"/>
        </a:p>
      </dgm:t>
    </dgm:pt>
    <dgm:pt modelId="{9029EA8A-DD02-4BD5-8B7E-989255F54956}">
      <dgm:prSet phldrT="[Текст]"/>
      <dgm:spPr>
        <a:xfrm>
          <a:off x="1238043" y="1215052"/>
          <a:ext cx="1817937" cy="265867"/>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ru-RU">
            <a:solidFill>
              <a:sysClr val="windowText" lastClr="000000">
                <a:hueOff val="0"/>
                <a:satOff val="0"/>
                <a:lumOff val="0"/>
                <a:alphaOff val="0"/>
              </a:sysClr>
            </a:solidFill>
            <a:latin typeface="Calibri" panose="020F0502020204030204"/>
            <a:ea typeface="+mn-ea"/>
            <a:cs typeface="+mn-cs"/>
          </a:endParaRPr>
        </a:p>
      </dgm:t>
    </dgm:pt>
    <dgm:pt modelId="{93B13821-F35F-4CE8-AD21-3E8BA7C2C9FB}" type="parTrans" cxnId="{C15D1987-17B9-437F-8F44-AB9D50EA0813}">
      <dgm:prSet/>
      <dgm:spPr/>
      <dgm:t>
        <a:bodyPr/>
        <a:lstStyle/>
        <a:p>
          <a:endParaRPr lang="ru-RU"/>
        </a:p>
      </dgm:t>
    </dgm:pt>
    <dgm:pt modelId="{A494055A-6232-4CFF-9F5A-112519718203}" type="sibTrans" cxnId="{C15D1987-17B9-437F-8F44-AB9D50EA0813}">
      <dgm:prSet/>
      <dgm:spPr/>
      <dgm:t>
        <a:bodyPr/>
        <a:lstStyle/>
        <a:p>
          <a:endParaRPr lang="ru-RU"/>
        </a:p>
      </dgm:t>
    </dgm:pt>
    <dgm:pt modelId="{CB59B3FE-A43A-4B89-B91C-E6E229DB8254}" type="pres">
      <dgm:prSet presAssocID="{823996B2-7FD2-4A94-9EE1-550C1D9D21D0}" presName="Name0" presStyleCnt="0">
        <dgm:presLayoutVars>
          <dgm:chMax/>
          <dgm:chPref/>
          <dgm:dir/>
        </dgm:presLayoutVars>
      </dgm:prSet>
      <dgm:spPr/>
    </dgm:pt>
    <dgm:pt modelId="{A480FF5D-254F-434B-9106-18577609F0C5}" type="pres">
      <dgm:prSet presAssocID="{C4ADDFE0-0D1E-465D-9544-1B189E12C352}" presName="parenttextcomposite" presStyleCnt="0"/>
      <dgm:spPr/>
    </dgm:pt>
    <dgm:pt modelId="{C082B526-4388-42D9-9A8B-FD98D8EAC5CB}" type="pres">
      <dgm:prSet presAssocID="{C4ADDFE0-0D1E-465D-9544-1B189E12C352}" presName="parenttext" presStyleLbl="revTx" presStyleIdx="0" presStyleCnt="3">
        <dgm:presLayoutVars>
          <dgm:chMax/>
          <dgm:chPref val="2"/>
          <dgm:bulletEnabled val="1"/>
        </dgm:presLayoutVars>
      </dgm:prSet>
      <dgm:spPr/>
    </dgm:pt>
    <dgm:pt modelId="{81D5AD60-5ADA-4171-80A3-0386D1984654}" type="pres">
      <dgm:prSet presAssocID="{C4ADDFE0-0D1E-465D-9544-1B189E12C352}" presName="composite" presStyleCnt="0"/>
      <dgm:spPr/>
    </dgm:pt>
    <dgm:pt modelId="{32AEF7D0-3B0E-4B10-959A-759D25C1B8E0}" type="pres">
      <dgm:prSet presAssocID="{C4ADDFE0-0D1E-465D-9544-1B189E12C352}" presName="chevron1" presStyleLbl="alignNode1" presStyleIdx="0" presStyleCnt="21"/>
      <dgm:spPr>
        <a:xfrm>
          <a:off x="1238043"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95938DB6-C435-492B-89B1-44ADE271D997}" type="pres">
      <dgm:prSet presAssocID="{C4ADDFE0-0D1E-465D-9544-1B189E12C352}" presName="chevron2" presStyleLbl="alignNode1" presStyleIdx="1" presStyleCnt="21"/>
      <dgm:spPr>
        <a:xfrm>
          <a:off x="1490285"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323C15B-3168-4D3A-9831-A378619A0A54}" type="pres">
      <dgm:prSet presAssocID="{C4ADDFE0-0D1E-465D-9544-1B189E12C352}" presName="chevron3" presStyleLbl="alignNode1" presStyleIdx="2" presStyleCnt="21"/>
      <dgm:spPr>
        <a:xfrm>
          <a:off x="1742726"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2D6935DE-D2E9-4BAF-8E5A-20417A5662D5}" type="pres">
      <dgm:prSet presAssocID="{C4ADDFE0-0D1E-465D-9544-1B189E12C352}" presName="chevron4" presStyleLbl="alignNode1" presStyleIdx="3" presStyleCnt="21"/>
      <dgm:spPr>
        <a:xfrm>
          <a:off x="1994968"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0BAFD3AA-97AD-4642-87B2-6C5D53A8D7EA}" type="pres">
      <dgm:prSet presAssocID="{C4ADDFE0-0D1E-465D-9544-1B189E12C352}" presName="chevron5" presStyleLbl="alignNode1" presStyleIdx="4" presStyleCnt="21"/>
      <dgm:spPr>
        <a:xfrm>
          <a:off x="2247410"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BDF66DE-F88E-4F66-8641-79A238097D48}" type="pres">
      <dgm:prSet presAssocID="{C4ADDFE0-0D1E-465D-9544-1B189E12C352}" presName="chevron6" presStyleLbl="alignNode1" presStyleIdx="5" presStyleCnt="21"/>
      <dgm:spPr>
        <a:xfrm>
          <a:off x="2499652"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7152FC2B-ADAF-4DB7-B772-6987F17388DB}" type="pres">
      <dgm:prSet presAssocID="{C4ADDFE0-0D1E-465D-9544-1B189E12C352}" presName="chevron7" presStyleLbl="alignNode1" presStyleIdx="6" presStyleCnt="21"/>
      <dgm:spPr>
        <a:xfrm>
          <a:off x="2752093" y="163466"/>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C5DA05D-133E-4CEB-8CD2-2F12DDECC373}" type="pres">
      <dgm:prSet presAssocID="{C4ADDFE0-0D1E-465D-9544-1B189E12C352}" presName="childtext" presStyleLbl="solidFgAcc1" presStyleIdx="0" presStyleCnt="3">
        <dgm:presLayoutVars>
          <dgm:chMax/>
          <dgm:chPref val="0"/>
          <dgm:bulletEnabled val="1"/>
        </dgm:presLayoutVars>
      </dgm:prSet>
      <dgm:spPr/>
    </dgm:pt>
    <dgm:pt modelId="{69F170B3-180B-4A70-ABCE-E6C875909AB2}" type="pres">
      <dgm:prSet presAssocID="{5BE3B94F-DA8E-4F54-96C5-7C82D320441E}" presName="sibTrans" presStyleCnt="0"/>
      <dgm:spPr/>
    </dgm:pt>
    <dgm:pt modelId="{87B15A10-DCCD-4165-A7BD-2A4AECAA0ACA}" type="pres">
      <dgm:prSet presAssocID="{6234368E-D949-48A6-BAB4-4CA4B8AA9EC5}" presName="parenttextcomposite" presStyleCnt="0"/>
      <dgm:spPr/>
    </dgm:pt>
    <dgm:pt modelId="{63ABDCE7-A8D6-4961-8AF7-FC08CF8C7E65}" type="pres">
      <dgm:prSet presAssocID="{6234368E-D949-48A6-BAB4-4CA4B8AA9EC5}" presName="parenttext" presStyleLbl="revTx" presStyleIdx="1" presStyleCnt="3">
        <dgm:presLayoutVars>
          <dgm:chMax/>
          <dgm:chPref val="2"/>
          <dgm:bulletEnabled val="1"/>
        </dgm:presLayoutVars>
      </dgm:prSet>
      <dgm:spPr/>
    </dgm:pt>
    <dgm:pt modelId="{2783F93C-1F87-4CE3-A7E6-4E282372193D}" type="pres">
      <dgm:prSet presAssocID="{6234368E-D949-48A6-BAB4-4CA4B8AA9EC5}" presName="composite" presStyleCnt="0"/>
      <dgm:spPr/>
    </dgm:pt>
    <dgm:pt modelId="{C2AAED3E-5380-4EC9-82AE-87CD2C7D27B5}" type="pres">
      <dgm:prSet presAssocID="{6234368E-D949-48A6-BAB4-4CA4B8AA9EC5}" presName="chevron1" presStyleLbl="alignNode1" presStyleIdx="7" presStyleCnt="21"/>
      <dgm:spPr>
        <a:xfrm>
          <a:off x="1238043"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3C9A3EF-8F2E-4019-9A04-4DFDF77B0B7D}" type="pres">
      <dgm:prSet presAssocID="{6234368E-D949-48A6-BAB4-4CA4B8AA9EC5}" presName="chevron2" presStyleLbl="alignNode1" presStyleIdx="8" presStyleCnt="21"/>
      <dgm:spPr>
        <a:xfrm>
          <a:off x="1490285"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F77D6EE-7E66-420F-B309-E0A83123DEF8}" type="pres">
      <dgm:prSet presAssocID="{6234368E-D949-48A6-BAB4-4CA4B8AA9EC5}" presName="chevron3" presStyleLbl="alignNode1" presStyleIdx="9" presStyleCnt="21"/>
      <dgm:spPr>
        <a:xfrm>
          <a:off x="1742726"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FA61B7D6-0AC7-43E6-A7DC-FB93DA3EEAC3}" type="pres">
      <dgm:prSet presAssocID="{6234368E-D949-48A6-BAB4-4CA4B8AA9EC5}" presName="chevron4" presStyleLbl="alignNode1" presStyleIdx="10" presStyleCnt="21"/>
      <dgm:spPr>
        <a:xfrm>
          <a:off x="1994968"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AA58C454-CDCB-42E4-A5E5-9AFDB8A5791E}" type="pres">
      <dgm:prSet presAssocID="{6234368E-D949-48A6-BAB4-4CA4B8AA9EC5}" presName="chevron5" presStyleLbl="alignNode1" presStyleIdx="11" presStyleCnt="21"/>
      <dgm:spPr>
        <a:xfrm>
          <a:off x="2247410"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D180DEB0-C5B5-4F5D-A2D4-9FF7B9FFAA08}" type="pres">
      <dgm:prSet presAssocID="{6234368E-D949-48A6-BAB4-4CA4B8AA9EC5}" presName="chevron6" presStyleLbl="alignNode1" presStyleIdx="12" presStyleCnt="21"/>
      <dgm:spPr>
        <a:xfrm>
          <a:off x="2499652"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639F45BE-6EBE-446F-A39A-01B14E6416BE}" type="pres">
      <dgm:prSet presAssocID="{6234368E-D949-48A6-BAB4-4CA4B8AA9EC5}" presName="chevron7" presStyleLbl="alignNode1" presStyleIdx="13" presStyleCnt="21"/>
      <dgm:spPr>
        <a:xfrm>
          <a:off x="2752093" y="672643"/>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E46552AE-7EB5-400F-86A8-E0B38269A893}" type="pres">
      <dgm:prSet presAssocID="{6234368E-D949-48A6-BAB4-4CA4B8AA9EC5}" presName="childtext" presStyleLbl="solidFgAcc1" presStyleIdx="1" presStyleCnt="3">
        <dgm:presLayoutVars>
          <dgm:chMax/>
          <dgm:chPref val="0"/>
          <dgm:bulletEnabled val="1"/>
        </dgm:presLayoutVars>
      </dgm:prSet>
      <dgm:spPr/>
    </dgm:pt>
    <dgm:pt modelId="{FC0B3C92-C733-45E5-A615-E52D49C9356C}" type="pres">
      <dgm:prSet presAssocID="{A4EF1D48-CCCE-4CD7-A88C-0F6EBFE52E8D}" presName="sibTrans" presStyleCnt="0"/>
      <dgm:spPr/>
    </dgm:pt>
    <dgm:pt modelId="{D3C040EF-9ECB-4C86-B8A7-A9600CA3508F}" type="pres">
      <dgm:prSet presAssocID="{1F9D9C36-EADF-4A65-96B4-3AC08C64E4F8}" presName="parenttextcomposite" presStyleCnt="0"/>
      <dgm:spPr/>
    </dgm:pt>
    <dgm:pt modelId="{69DB222E-79D2-4648-A2BB-9CC1100ADFD3}" type="pres">
      <dgm:prSet presAssocID="{1F9D9C36-EADF-4A65-96B4-3AC08C64E4F8}" presName="parenttext" presStyleLbl="revTx" presStyleIdx="2" presStyleCnt="3">
        <dgm:presLayoutVars>
          <dgm:chMax/>
          <dgm:chPref val="2"/>
          <dgm:bulletEnabled val="1"/>
        </dgm:presLayoutVars>
      </dgm:prSet>
      <dgm:spPr/>
    </dgm:pt>
    <dgm:pt modelId="{8BC30E15-B557-4E29-935F-1A47A45DF726}" type="pres">
      <dgm:prSet presAssocID="{1F9D9C36-EADF-4A65-96B4-3AC08C64E4F8}" presName="composite" presStyleCnt="0"/>
      <dgm:spPr/>
    </dgm:pt>
    <dgm:pt modelId="{E7257F1F-5200-4F44-BB90-8329039C8D2D}" type="pres">
      <dgm:prSet presAssocID="{1F9D9C36-EADF-4A65-96B4-3AC08C64E4F8}" presName="chevron1" presStyleLbl="alignNode1" presStyleIdx="14" presStyleCnt="21"/>
      <dgm:spPr>
        <a:xfrm>
          <a:off x="1238043"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0FFD80C-2E2C-45AD-B79D-00BD8D6C4128}" type="pres">
      <dgm:prSet presAssocID="{1F9D9C36-EADF-4A65-96B4-3AC08C64E4F8}" presName="chevron2" presStyleLbl="alignNode1" presStyleIdx="15" presStyleCnt="21"/>
      <dgm:spPr>
        <a:xfrm>
          <a:off x="1490285"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C58B6509-B0A5-4528-981B-F82066749E34}" type="pres">
      <dgm:prSet presAssocID="{1F9D9C36-EADF-4A65-96B4-3AC08C64E4F8}" presName="chevron3" presStyleLbl="alignNode1" presStyleIdx="16" presStyleCnt="21"/>
      <dgm:spPr>
        <a:xfrm>
          <a:off x="1742726"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0BFDEC87-B951-499E-9509-68655AF3E862}" type="pres">
      <dgm:prSet presAssocID="{1F9D9C36-EADF-4A65-96B4-3AC08C64E4F8}" presName="chevron4" presStyleLbl="alignNode1" presStyleIdx="17" presStyleCnt="21"/>
      <dgm:spPr>
        <a:xfrm>
          <a:off x="1994968"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F258EB1-D539-4387-8CF4-9A788F6E9EF3}" type="pres">
      <dgm:prSet presAssocID="{1F9D9C36-EADF-4A65-96B4-3AC08C64E4F8}" presName="chevron5" presStyleLbl="alignNode1" presStyleIdx="18" presStyleCnt="21"/>
      <dgm:spPr>
        <a:xfrm>
          <a:off x="2247410"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FD4C7F70-BCBA-4854-9398-3FBCF22C89FA}" type="pres">
      <dgm:prSet presAssocID="{1F9D9C36-EADF-4A65-96B4-3AC08C64E4F8}" presName="chevron6" presStyleLbl="alignNode1" presStyleIdx="19" presStyleCnt="21"/>
      <dgm:spPr>
        <a:xfrm>
          <a:off x="2499652"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31DD43EE-339A-4B33-B752-23E0453763D8}" type="pres">
      <dgm:prSet presAssocID="{1F9D9C36-EADF-4A65-96B4-3AC08C64E4F8}" presName="chevron7" presStyleLbl="alignNode1" presStyleIdx="20" presStyleCnt="21"/>
      <dgm:spPr>
        <a:xfrm>
          <a:off x="2752093" y="1181819"/>
          <a:ext cx="419938" cy="332334"/>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pt>
    <dgm:pt modelId="{D7CEA674-A1C8-40FC-881E-49254E9B8E96}" type="pres">
      <dgm:prSet presAssocID="{1F9D9C36-EADF-4A65-96B4-3AC08C64E4F8}" presName="childtext" presStyleLbl="solidFgAcc1" presStyleIdx="2" presStyleCnt="3">
        <dgm:presLayoutVars>
          <dgm:chMax/>
          <dgm:chPref val="0"/>
          <dgm:bulletEnabled val="1"/>
        </dgm:presLayoutVars>
      </dgm:prSet>
      <dgm:spPr/>
    </dgm:pt>
  </dgm:ptLst>
  <dgm:cxnLst>
    <dgm:cxn modelId="{5C6C7C06-DE03-4698-B921-E0A053FAB831}" type="presOf" srcId="{C4ADDFE0-0D1E-465D-9544-1B189E12C352}" destId="{C082B526-4388-42D9-9A8B-FD98D8EAC5CB}" srcOrd="0" destOrd="0" presId="urn:microsoft.com/office/officeart/2008/layout/VerticalAccentList"/>
    <dgm:cxn modelId="{F4D04915-4E75-4D9C-8A58-87B311A7DD97}" type="presOf" srcId="{A1366E75-A09F-402B-9E3F-6309A85CFB96}" destId="{E46552AE-7EB5-400F-86A8-E0B38269A893}" srcOrd="0" destOrd="0" presId="urn:microsoft.com/office/officeart/2008/layout/VerticalAccentList"/>
    <dgm:cxn modelId="{7B66CD25-B22C-4017-A890-3050B9163AA6}" srcId="{C4ADDFE0-0D1E-465D-9544-1B189E12C352}" destId="{B346BDB4-6BA5-48A0-AF90-5B74916BA45E}" srcOrd="0" destOrd="0" parTransId="{85FE69CD-A78B-4FCC-95F0-CB0C51991FAF}" sibTransId="{7E665E0A-72C2-493D-9F5E-A1AC4633BAB8}"/>
    <dgm:cxn modelId="{18198B36-5C19-4B61-BE53-FF7ABA3B4D72}" srcId="{6234368E-D949-48A6-BAB4-4CA4B8AA9EC5}" destId="{A1366E75-A09F-402B-9E3F-6309A85CFB96}" srcOrd="0" destOrd="0" parTransId="{65B2834F-6719-4604-A6F8-97B07A5C809B}" sibTransId="{B817D0C5-0E44-4A01-93BE-4D27C0CEDEF6}"/>
    <dgm:cxn modelId="{63B2DA44-18FA-421E-8FF9-5278755469E7}" srcId="{823996B2-7FD2-4A94-9EE1-550C1D9D21D0}" destId="{C4ADDFE0-0D1E-465D-9544-1B189E12C352}" srcOrd="0" destOrd="0" parTransId="{C1254C74-4FCE-4693-9880-6075C0B473A5}" sibTransId="{5BE3B94F-DA8E-4F54-96C5-7C82D320441E}"/>
    <dgm:cxn modelId="{80F9026C-359A-4E0B-8380-E0B0428914E0}" srcId="{823996B2-7FD2-4A94-9EE1-550C1D9D21D0}" destId="{1F9D9C36-EADF-4A65-96B4-3AC08C64E4F8}" srcOrd="2" destOrd="0" parTransId="{6711F64B-7D26-4605-9482-C4A1F7F8B00B}" sibTransId="{2F58B129-D907-4925-8965-F3BDD2237B7D}"/>
    <dgm:cxn modelId="{980FFB56-5769-4409-A3D8-9D1EB0EB2024}" srcId="{823996B2-7FD2-4A94-9EE1-550C1D9D21D0}" destId="{6234368E-D949-48A6-BAB4-4CA4B8AA9EC5}" srcOrd="1" destOrd="0" parTransId="{C18BDFEF-BC08-4151-B6D2-D2AE99D65662}" sibTransId="{A4EF1D48-CCCE-4CD7-A88C-0F6EBFE52E8D}"/>
    <dgm:cxn modelId="{55A7887F-2358-46F0-9E2A-D4872011E06A}" type="presOf" srcId="{6234368E-D949-48A6-BAB4-4CA4B8AA9EC5}" destId="{63ABDCE7-A8D6-4961-8AF7-FC08CF8C7E65}" srcOrd="0" destOrd="0" presId="urn:microsoft.com/office/officeart/2008/layout/VerticalAccentList"/>
    <dgm:cxn modelId="{C15D1987-17B9-437F-8F44-AB9D50EA0813}" srcId="{1F9D9C36-EADF-4A65-96B4-3AC08C64E4F8}" destId="{9029EA8A-DD02-4BD5-8B7E-989255F54956}" srcOrd="0" destOrd="0" parTransId="{93B13821-F35F-4CE8-AD21-3E8BA7C2C9FB}" sibTransId="{A494055A-6232-4CFF-9F5A-112519718203}"/>
    <dgm:cxn modelId="{2352698C-39E7-4E1B-9002-BCD8FED5020F}" type="presOf" srcId="{B346BDB4-6BA5-48A0-AF90-5B74916BA45E}" destId="{CC5DA05D-133E-4CEB-8CD2-2F12DDECC373}" srcOrd="0" destOrd="0" presId="urn:microsoft.com/office/officeart/2008/layout/VerticalAccentList"/>
    <dgm:cxn modelId="{FA212D9D-E2C3-4964-85C3-BF5946C0AF90}" type="presOf" srcId="{1F9D9C36-EADF-4A65-96B4-3AC08C64E4F8}" destId="{69DB222E-79D2-4648-A2BB-9CC1100ADFD3}" srcOrd="0" destOrd="0" presId="urn:microsoft.com/office/officeart/2008/layout/VerticalAccentList"/>
    <dgm:cxn modelId="{46321EEB-399E-4893-AA10-A6038F196B3E}" type="presOf" srcId="{823996B2-7FD2-4A94-9EE1-550C1D9D21D0}" destId="{CB59B3FE-A43A-4B89-B91C-E6E229DB8254}" srcOrd="0" destOrd="0" presId="urn:microsoft.com/office/officeart/2008/layout/VerticalAccentList"/>
    <dgm:cxn modelId="{C692BEEE-A7A9-422E-868C-B18F355C1246}" type="presOf" srcId="{9029EA8A-DD02-4BD5-8B7E-989255F54956}" destId="{D7CEA674-A1C8-40FC-881E-49254E9B8E96}" srcOrd="0" destOrd="0" presId="urn:microsoft.com/office/officeart/2008/layout/VerticalAccentList"/>
    <dgm:cxn modelId="{1C38FFC1-36C8-4F5C-8FD1-61A4470AE992}" type="presParOf" srcId="{CB59B3FE-A43A-4B89-B91C-E6E229DB8254}" destId="{A480FF5D-254F-434B-9106-18577609F0C5}" srcOrd="0" destOrd="0" presId="urn:microsoft.com/office/officeart/2008/layout/VerticalAccentList"/>
    <dgm:cxn modelId="{9E44A5B7-DE82-407D-BFBF-5ECDD849727B}" type="presParOf" srcId="{A480FF5D-254F-434B-9106-18577609F0C5}" destId="{C082B526-4388-42D9-9A8B-FD98D8EAC5CB}" srcOrd="0" destOrd="0" presId="urn:microsoft.com/office/officeart/2008/layout/VerticalAccentList"/>
    <dgm:cxn modelId="{01884FCE-33BF-47A1-BDB1-CFA3ADF6CCB0}" type="presParOf" srcId="{CB59B3FE-A43A-4B89-B91C-E6E229DB8254}" destId="{81D5AD60-5ADA-4171-80A3-0386D1984654}" srcOrd="1" destOrd="0" presId="urn:microsoft.com/office/officeart/2008/layout/VerticalAccentList"/>
    <dgm:cxn modelId="{8F1330DF-E7CC-4849-9F8A-03FBE2EB35D7}" type="presParOf" srcId="{81D5AD60-5ADA-4171-80A3-0386D1984654}" destId="{32AEF7D0-3B0E-4B10-959A-759D25C1B8E0}" srcOrd="0" destOrd="0" presId="urn:microsoft.com/office/officeart/2008/layout/VerticalAccentList"/>
    <dgm:cxn modelId="{66424FDE-158C-4644-A8E2-EB9A0B9A78F7}" type="presParOf" srcId="{81D5AD60-5ADA-4171-80A3-0386D1984654}" destId="{95938DB6-C435-492B-89B1-44ADE271D997}" srcOrd="1" destOrd="0" presId="urn:microsoft.com/office/officeart/2008/layout/VerticalAccentList"/>
    <dgm:cxn modelId="{48451FA6-5CE1-4222-BC82-8CA429FBE12D}" type="presParOf" srcId="{81D5AD60-5ADA-4171-80A3-0386D1984654}" destId="{3323C15B-3168-4D3A-9831-A378619A0A54}" srcOrd="2" destOrd="0" presId="urn:microsoft.com/office/officeart/2008/layout/VerticalAccentList"/>
    <dgm:cxn modelId="{F9C3851E-809D-4081-8729-FF2508C601BA}" type="presParOf" srcId="{81D5AD60-5ADA-4171-80A3-0386D1984654}" destId="{2D6935DE-D2E9-4BAF-8E5A-20417A5662D5}" srcOrd="3" destOrd="0" presId="urn:microsoft.com/office/officeart/2008/layout/VerticalAccentList"/>
    <dgm:cxn modelId="{A565BC38-9EEE-48BC-93F4-297FE5E061C7}" type="presParOf" srcId="{81D5AD60-5ADA-4171-80A3-0386D1984654}" destId="{0BAFD3AA-97AD-4642-87B2-6C5D53A8D7EA}" srcOrd="4" destOrd="0" presId="urn:microsoft.com/office/officeart/2008/layout/VerticalAccentList"/>
    <dgm:cxn modelId="{32D8FC61-8878-4B26-8A00-04D67E5AC053}" type="presParOf" srcId="{81D5AD60-5ADA-4171-80A3-0386D1984654}" destId="{EBDF66DE-F88E-4F66-8641-79A238097D48}" srcOrd="5" destOrd="0" presId="urn:microsoft.com/office/officeart/2008/layout/VerticalAccentList"/>
    <dgm:cxn modelId="{E8E3F7A0-1E2B-4E09-B1EA-084CD92F20E7}" type="presParOf" srcId="{81D5AD60-5ADA-4171-80A3-0386D1984654}" destId="{7152FC2B-ADAF-4DB7-B772-6987F17388DB}" srcOrd="6" destOrd="0" presId="urn:microsoft.com/office/officeart/2008/layout/VerticalAccentList"/>
    <dgm:cxn modelId="{C7E5C3B5-4C73-45EA-9FC4-9F6DB3A4D761}" type="presParOf" srcId="{81D5AD60-5ADA-4171-80A3-0386D1984654}" destId="{CC5DA05D-133E-4CEB-8CD2-2F12DDECC373}" srcOrd="7" destOrd="0" presId="urn:microsoft.com/office/officeart/2008/layout/VerticalAccentList"/>
    <dgm:cxn modelId="{EEC0F6AE-C5EC-49F6-B385-BD93CB4EFCEF}" type="presParOf" srcId="{CB59B3FE-A43A-4B89-B91C-E6E229DB8254}" destId="{69F170B3-180B-4A70-ABCE-E6C875909AB2}" srcOrd="2" destOrd="0" presId="urn:microsoft.com/office/officeart/2008/layout/VerticalAccentList"/>
    <dgm:cxn modelId="{5D167DC4-7057-45FE-BD96-613F8FEE70B2}" type="presParOf" srcId="{CB59B3FE-A43A-4B89-B91C-E6E229DB8254}" destId="{87B15A10-DCCD-4165-A7BD-2A4AECAA0ACA}" srcOrd="3" destOrd="0" presId="urn:microsoft.com/office/officeart/2008/layout/VerticalAccentList"/>
    <dgm:cxn modelId="{A090E667-8D18-4B58-8E0E-9AA20FD7BA4B}" type="presParOf" srcId="{87B15A10-DCCD-4165-A7BD-2A4AECAA0ACA}" destId="{63ABDCE7-A8D6-4961-8AF7-FC08CF8C7E65}" srcOrd="0" destOrd="0" presId="urn:microsoft.com/office/officeart/2008/layout/VerticalAccentList"/>
    <dgm:cxn modelId="{3F062F5D-2C7C-49DE-88C3-EF3E74F87D23}" type="presParOf" srcId="{CB59B3FE-A43A-4B89-B91C-E6E229DB8254}" destId="{2783F93C-1F87-4CE3-A7E6-4E282372193D}" srcOrd="4" destOrd="0" presId="urn:microsoft.com/office/officeart/2008/layout/VerticalAccentList"/>
    <dgm:cxn modelId="{2C5632D2-47C4-4E85-BBC8-3E06940F5799}" type="presParOf" srcId="{2783F93C-1F87-4CE3-A7E6-4E282372193D}" destId="{C2AAED3E-5380-4EC9-82AE-87CD2C7D27B5}" srcOrd="0" destOrd="0" presId="urn:microsoft.com/office/officeart/2008/layout/VerticalAccentList"/>
    <dgm:cxn modelId="{F2B43080-466A-43EA-A271-ADE1C1D2D12E}" type="presParOf" srcId="{2783F93C-1F87-4CE3-A7E6-4E282372193D}" destId="{A3C9A3EF-8F2E-4019-9A04-4DFDF77B0B7D}" srcOrd="1" destOrd="0" presId="urn:microsoft.com/office/officeart/2008/layout/VerticalAccentList"/>
    <dgm:cxn modelId="{E0D6E8BD-76D2-44B8-87CB-5A6B41838AEF}" type="presParOf" srcId="{2783F93C-1F87-4CE3-A7E6-4E282372193D}" destId="{CF77D6EE-7E66-420F-B309-E0A83123DEF8}" srcOrd="2" destOrd="0" presId="urn:microsoft.com/office/officeart/2008/layout/VerticalAccentList"/>
    <dgm:cxn modelId="{4C73B6E9-05F6-47BC-91F5-F92AA70CFB45}" type="presParOf" srcId="{2783F93C-1F87-4CE3-A7E6-4E282372193D}" destId="{FA61B7D6-0AC7-43E6-A7DC-FB93DA3EEAC3}" srcOrd="3" destOrd="0" presId="urn:microsoft.com/office/officeart/2008/layout/VerticalAccentList"/>
    <dgm:cxn modelId="{F6773A21-AB18-44E7-8CF3-4A5DDAB47032}" type="presParOf" srcId="{2783F93C-1F87-4CE3-A7E6-4E282372193D}" destId="{AA58C454-CDCB-42E4-A5E5-9AFDB8A5791E}" srcOrd="4" destOrd="0" presId="urn:microsoft.com/office/officeart/2008/layout/VerticalAccentList"/>
    <dgm:cxn modelId="{9CCD1DD8-F39F-49CF-8E58-A80B05E2B723}" type="presParOf" srcId="{2783F93C-1F87-4CE3-A7E6-4E282372193D}" destId="{D180DEB0-C5B5-4F5D-A2D4-9FF7B9FFAA08}" srcOrd="5" destOrd="0" presId="urn:microsoft.com/office/officeart/2008/layout/VerticalAccentList"/>
    <dgm:cxn modelId="{2C091939-2447-4286-898E-049C7F845F1C}" type="presParOf" srcId="{2783F93C-1F87-4CE3-A7E6-4E282372193D}" destId="{639F45BE-6EBE-446F-A39A-01B14E6416BE}" srcOrd="6" destOrd="0" presId="urn:microsoft.com/office/officeart/2008/layout/VerticalAccentList"/>
    <dgm:cxn modelId="{9B030785-10FB-4204-BB62-3B8B86C881D3}" type="presParOf" srcId="{2783F93C-1F87-4CE3-A7E6-4E282372193D}" destId="{E46552AE-7EB5-400F-86A8-E0B38269A893}" srcOrd="7" destOrd="0" presId="urn:microsoft.com/office/officeart/2008/layout/VerticalAccentList"/>
    <dgm:cxn modelId="{85785BDB-6CAE-4755-AFB8-7AC72AB7C55E}" type="presParOf" srcId="{CB59B3FE-A43A-4B89-B91C-E6E229DB8254}" destId="{FC0B3C92-C733-45E5-A615-E52D49C9356C}" srcOrd="5" destOrd="0" presId="urn:microsoft.com/office/officeart/2008/layout/VerticalAccentList"/>
    <dgm:cxn modelId="{1B4E8C33-F3FB-4E52-9266-1A66CB46171E}" type="presParOf" srcId="{CB59B3FE-A43A-4B89-B91C-E6E229DB8254}" destId="{D3C040EF-9ECB-4C86-B8A7-A9600CA3508F}" srcOrd="6" destOrd="0" presId="urn:microsoft.com/office/officeart/2008/layout/VerticalAccentList"/>
    <dgm:cxn modelId="{CA2B441F-0E8E-4536-9612-7DD4139EA77E}" type="presParOf" srcId="{D3C040EF-9ECB-4C86-B8A7-A9600CA3508F}" destId="{69DB222E-79D2-4648-A2BB-9CC1100ADFD3}" srcOrd="0" destOrd="0" presId="urn:microsoft.com/office/officeart/2008/layout/VerticalAccentList"/>
    <dgm:cxn modelId="{14517E91-D846-4B64-8B4F-303F4307798D}" type="presParOf" srcId="{CB59B3FE-A43A-4B89-B91C-E6E229DB8254}" destId="{8BC30E15-B557-4E29-935F-1A47A45DF726}" srcOrd="7" destOrd="0" presId="urn:microsoft.com/office/officeart/2008/layout/VerticalAccentList"/>
    <dgm:cxn modelId="{9F27251D-518A-4E93-A5F4-ABD22A12E8C3}" type="presParOf" srcId="{8BC30E15-B557-4E29-935F-1A47A45DF726}" destId="{E7257F1F-5200-4F44-BB90-8329039C8D2D}" srcOrd="0" destOrd="0" presId="urn:microsoft.com/office/officeart/2008/layout/VerticalAccentList"/>
    <dgm:cxn modelId="{D02F96C6-3B06-4912-9DA1-B4D63F819014}" type="presParOf" srcId="{8BC30E15-B557-4E29-935F-1A47A45DF726}" destId="{C0FFD80C-2E2C-45AD-B79D-00BD8D6C4128}" srcOrd="1" destOrd="0" presId="urn:microsoft.com/office/officeart/2008/layout/VerticalAccentList"/>
    <dgm:cxn modelId="{AB433A19-1E13-4547-9D7E-3811CA999308}" type="presParOf" srcId="{8BC30E15-B557-4E29-935F-1A47A45DF726}" destId="{C58B6509-B0A5-4528-981B-F82066749E34}" srcOrd="2" destOrd="0" presId="urn:microsoft.com/office/officeart/2008/layout/VerticalAccentList"/>
    <dgm:cxn modelId="{A2DF5E1D-6075-450D-B90C-362F6EBBA102}" type="presParOf" srcId="{8BC30E15-B557-4E29-935F-1A47A45DF726}" destId="{0BFDEC87-B951-499E-9509-68655AF3E862}" srcOrd="3" destOrd="0" presId="urn:microsoft.com/office/officeart/2008/layout/VerticalAccentList"/>
    <dgm:cxn modelId="{D20B08C3-FBEB-47FF-B3A2-8EBB4E23AF16}" type="presParOf" srcId="{8BC30E15-B557-4E29-935F-1A47A45DF726}" destId="{3F258EB1-D539-4387-8CF4-9A788F6E9EF3}" srcOrd="4" destOrd="0" presId="urn:microsoft.com/office/officeart/2008/layout/VerticalAccentList"/>
    <dgm:cxn modelId="{2069E717-B370-4E5F-91E2-EF8EEE8A4FF8}" type="presParOf" srcId="{8BC30E15-B557-4E29-935F-1A47A45DF726}" destId="{FD4C7F70-BCBA-4854-9398-3FBCF22C89FA}" srcOrd="5" destOrd="0" presId="urn:microsoft.com/office/officeart/2008/layout/VerticalAccentList"/>
    <dgm:cxn modelId="{76A61BC8-6D7E-4A38-B7DE-F44625DFAA6C}" type="presParOf" srcId="{8BC30E15-B557-4E29-935F-1A47A45DF726}" destId="{31DD43EE-339A-4B33-B752-23E0453763D8}" srcOrd="6" destOrd="0" presId="urn:microsoft.com/office/officeart/2008/layout/VerticalAccentList"/>
    <dgm:cxn modelId="{D679B72F-4F4E-4E56-89DA-73F64335A196}" type="presParOf" srcId="{8BC30E15-B557-4E29-935F-1A47A45DF726}" destId="{D7CEA674-A1C8-40FC-881E-49254E9B8E96}" srcOrd="7" destOrd="0" presId="urn:microsoft.com/office/officeart/2008/layout/Vertical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82B526-4388-42D9-9A8B-FD98D8EAC5CB}">
      <dsp:nvSpPr>
        <dsp:cNvPr id="0" name=""/>
        <dsp:cNvSpPr/>
      </dsp:nvSpPr>
      <dsp:spPr>
        <a:xfrm>
          <a:off x="2013486" y="766"/>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766"/>
        <a:ext cx="1802066" cy="163824"/>
      </dsp:txXfrm>
    </dsp:sp>
    <dsp:sp modelId="{32AEF7D0-3B0E-4B10-959A-759D25C1B8E0}">
      <dsp:nvSpPr>
        <dsp:cNvPr id="0" name=""/>
        <dsp:cNvSpPr/>
      </dsp:nvSpPr>
      <dsp:spPr>
        <a:xfrm>
          <a:off x="2013486"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938DB6-C435-492B-89B1-44ADE271D997}">
      <dsp:nvSpPr>
        <dsp:cNvPr id="0" name=""/>
        <dsp:cNvSpPr/>
      </dsp:nvSpPr>
      <dsp:spPr>
        <a:xfrm>
          <a:off x="2266776"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23C15B-3168-4D3A-9831-A378619A0A54}">
      <dsp:nvSpPr>
        <dsp:cNvPr id="0" name=""/>
        <dsp:cNvSpPr/>
      </dsp:nvSpPr>
      <dsp:spPr>
        <a:xfrm>
          <a:off x="2520267"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6935DE-D2E9-4BAF-8E5A-20417A5662D5}">
      <dsp:nvSpPr>
        <dsp:cNvPr id="0" name=""/>
        <dsp:cNvSpPr/>
      </dsp:nvSpPr>
      <dsp:spPr>
        <a:xfrm>
          <a:off x="2773558"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AFD3AA-97AD-4642-87B2-6C5D53A8D7EA}">
      <dsp:nvSpPr>
        <dsp:cNvPr id="0" name=""/>
        <dsp:cNvSpPr/>
      </dsp:nvSpPr>
      <dsp:spPr>
        <a:xfrm>
          <a:off x="3027048"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DF66DE-F88E-4F66-8641-79A238097D48}">
      <dsp:nvSpPr>
        <dsp:cNvPr id="0" name=""/>
        <dsp:cNvSpPr/>
      </dsp:nvSpPr>
      <dsp:spPr>
        <a:xfrm>
          <a:off x="3280339"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52FC2B-ADAF-4DB7-B772-6987F17388DB}">
      <dsp:nvSpPr>
        <dsp:cNvPr id="0" name=""/>
        <dsp:cNvSpPr/>
      </dsp:nvSpPr>
      <dsp:spPr>
        <a:xfrm>
          <a:off x="3533830" y="164590"/>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5DA05D-133E-4CEB-8CD2-2F12DDECC373}">
      <dsp:nvSpPr>
        <dsp:cNvPr id="0" name=""/>
        <dsp:cNvSpPr/>
      </dsp:nvSpPr>
      <dsp:spPr>
        <a:xfrm>
          <a:off x="2013486" y="197962"/>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197962"/>
        <a:ext cx="1825493" cy="266972"/>
      </dsp:txXfrm>
    </dsp:sp>
    <dsp:sp modelId="{63ABDCE7-A8D6-4961-8AF7-FC08CF8C7E65}">
      <dsp:nvSpPr>
        <dsp:cNvPr id="0" name=""/>
        <dsp:cNvSpPr/>
      </dsp:nvSpPr>
      <dsp:spPr>
        <a:xfrm>
          <a:off x="2013486" y="508467"/>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508467"/>
        <a:ext cx="1802066" cy="163824"/>
      </dsp:txXfrm>
    </dsp:sp>
    <dsp:sp modelId="{C2AAED3E-5380-4EC9-82AE-87CD2C7D27B5}">
      <dsp:nvSpPr>
        <dsp:cNvPr id="0" name=""/>
        <dsp:cNvSpPr/>
      </dsp:nvSpPr>
      <dsp:spPr>
        <a:xfrm>
          <a:off x="2013486"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C9A3EF-8F2E-4019-9A04-4DFDF77B0B7D}">
      <dsp:nvSpPr>
        <dsp:cNvPr id="0" name=""/>
        <dsp:cNvSpPr/>
      </dsp:nvSpPr>
      <dsp:spPr>
        <a:xfrm>
          <a:off x="2266776"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77D6EE-7E66-420F-B309-E0A83123DEF8}">
      <dsp:nvSpPr>
        <dsp:cNvPr id="0" name=""/>
        <dsp:cNvSpPr/>
      </dsp:nvSpPr>
      <dsp:spPr>
        <a:xfrm>
          <a:off x="2520267"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61B7D6-0AC7-43E6-A7DC-FB93DA3EEAC3}">
      <dsp:nvSpPr>
        <dsp:cNvPr id="0" name=""/>
        <dsp:cNvSpPr/>
      </dsp:nvSpPr>
      <dsp:spPr>
        <a:xfrm>
          <a:off x="2773558"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58C454-CDCB-42E4-A5E5-9AFDB8A5791E}">
      <dsp:nvSpPr>
        <dsp:cNvPr id="0" name=""/>
        <dsp:cNvSpPr/>
      </dsp:nvSpPr>
      <dsp:spPr>
        <a:xfrm>
          <a:off x="3027048"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80DEB0-C5B5-4F5D-A2D4-9FF7B9FFAA08}">
      <dsp:nvSpPr>
        <dsp:cNvPr id="0" name=""/>
        <dsp:cNvSpPr/>
      </dsp:nvSpPr>
      <dsp:spPr>
        <a:xfrm>
          <a:off x="3280339"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9F45BE-6EBE-446F-A39A-01B14E6416BE}">
      <dsp:nvSpPr>
        <dsp:cNvPr id="0" name=""/>
        <dsp:cNvSpPr/>
      </dsp:nvSpPr>
      <dsp:spPr>
        <a:xfrm>
          <a:off x="3533830" y="672291"/>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6552AE-7EB5-400F-86A8-E0B38269A893}">
      <dsp:nvSpPr>
        <dsp:cNvPr id="0" name=""/>
        <dsp:cNvSpPr/>
      </dsp:nvSpPr>
      <dsp:spPr>
        <a:xfrm>
          <a:off x="2013486" y="705663"/>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705663"/>
        <a:ext cx="1825493" cy="266972"/>
      </dsp:txXfrm>
    </dsp:sp>
    <dsp:sp modelId="{69DB222E-79D2-4648-A2BB-9CC1100ADFD3}">
      <dsp:nvSpPr>
        <dsp:cNvPr id="0" name=""/>
        <dsp:cNvSpPr/>
      </dsp:nvSpPr>
      <dsp:spPr>
        <a:xfrm>
          <a:off x="2013486" y="1016168"/>
          <a:ext cx="1802066" cy="1638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311150">
            <a:lnSpc>
              <a:spcPct val="90000"/>
            </a:lnSpc>
            <a:spcBef>
              <a:spcPct val="0"/>
            </a:spcBef>
            <a:spcAft>
              <a:spcPct val="35000"/>
            </a:spcAft>
            <a:buNone/>
          </a:pPr>
          <a:endParaRPr lang="ru-RU" sz="700" kern="1200">
            <a:solidFill>
              <a:sysClr val="windowText" lastClr="000000">
                <a:hueOff val="0"/>
                <a:satOff val="0"/>
                <a:lumOff val="0"/>
                <a:alphaOff val="0"/>
              </a:sysClr>
            </a:solidFill>
            <a:latin typeface="Calibri" panose="020F0502020204030204"/>
            <a:ea typeface="+mn-ea"/>
            <a:cs typeface="+mn-cs"/>
          </a:endParaRPr>
        </a:p>
      </dsp:txBody>
      <dsp:txXfrm>
        <a:off x="2013486" y="1016168"/>
        <a:ext cx="1802066" cy="163824"/>
      </dsp:txXfrm>
    </dsp:sp>
    <dsp:sp modelId="{E7257F1F-5200-4F44-BB90-8329039C8D2D}">
      <dsp:nvSpPr>
        <dsp:cNvPr id="0" name=""/>
        <dsp:cNvSpPr/>
      </dsp:nvSpPr>
      <dsp:spPr>
        <a:xfrm>
          <a:off x="2013486"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FFD80C-2E2C-45AD-B79D-00BD8D6C4128}">
      <dsp:nvSpPr>
        <dsp:cNvPr id="0" name=""/>
        <dsp:cNvSpPr/>
      </dsp:nvSpPr>
      <dsp:spPr>
        <a:xfrm>
          <a:off x="2266776"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8B6509-B0A5-4528-981B-F82066749E34}">
      <dsp:nvSpPr>
        <dsp:cNvPr id="0" name=""/>
        <dsp:cNvSpPr/>
      </dsp:nvSpPr>
      <dsp:spPr>
        <a:xfrm>
          <a:off x="2520267"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FDEC87-B951-499E-9509-68655AF3E862}">
      <dsp:nvSpPr>
        <dsp:cNvPr id="0" name=""/>
        <dsp:cNvSpPr/>
      </dsp:nvSpPr>
      <dsp:spPr>
        <a:xfrm>
          <a:off x="2773558"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258EB1-D539-4387-8CF4-9A788F6E9EF3}">
      <dsp:nvSpPr>
        <dsp:cNvPr id="0" name=""/>
        <dsp:cNvSpPr/>
      </dsp:nvSpPr>
      <dsp:spPr>
        <a:xfrm>
          <a:off x="3027048"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C7F70-BCBA-4854-9398-3FBCF22C89FA}">
      <dsp:nvSpPr>
        <dsp:cNvPr id="0" name=""/>
        <dsp:cNvSpPr/>
      </dsp:nvSpPr>
      <dsp:spPr>
        <a:xfrm>
          <a:off x="3280339"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DD43EE-339A-4B33-B752-23E0453763D8}">
      <dsp:nvSpPr>
        <dsp:cNvPr id="0" name=""/>
        <dsp:cNvSpPr/>
      </dsp:nvSpPr>
      <dsp:spPr>
        <a:xfrm>
          <a:off x="3533830" y="1179992"/>
          <a:ext cx="421683" cy="333716"/>
        </a:xfrm>
        <a:prstGeom prst="chevron">
          <a:avLst>
            <a:gd name="adj" fmla="val 7061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CEA674-A1C8-40FC-881E-49254E9B8E96}">
      <dsp:nvSpPr>
        <dsp:cNvPr id="0" name=""/>
        <dsp:cNvSpPr/>
      </dsp:nvSpPr>
      <dsp:spPr>
        <a:xfrm>
          <a:off x="2013486" y="1213364"/>
          <a:ext cx="1825493" cy="266972"/>
        </a:xfrm>
        <a:prstGeom prst="rect">
          <a:avLst/>
        </a:prstGeom>
        <a:solidFill>
          <a:sysClr val="window" lastClr="FFFFFF">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l"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Calibri" panose="020F0502020204030204"/>
            <a:ea typeface="+mn-ea"/>
            <a:cs typeface="+mn-cs"/>
          </a:endParaRPr>
        </a:p>
      </dsp:txBody>
      <dsp:txXfrm>
        <a:off x="2013486" y="1213364"/>
        <a:ext cx="1825493" cy="266972"/>
      </dsp:txXfrm>
    </dsp:sp>
  </dsp:spTree>
</dsp:drawing>
</file>

<file path=word/diagrams/layout1.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C78F217A0BF144885F515197964E223" ma:contentTypeVersion="0" ma:contentTypeDescription="Создание документа." ma:contentTypeScope="" ma:versionID="479d7bf423535c5d1cd7fcf4448313ca">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17D8-D6E9-44D6-9AD2-7933B0329B2B}">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6391121-5135-4B2F-8E0C-20047001E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68247A-6F57-4944-97A1-C2C16258CF05}">
  <ds:schemaRefs>
    <ds:schemaRef ds:uri="http://schemas.microsoft.com/sharepoint/v3/contenttype/forms"/>
  </ds:schemaRefs>
</ds:datastoreItem>
</file>

<file path=customXml/itemProps4.xml><?xml version="1.0" encoding="utf-8"?>
<ds:datastoreItem xmlns:ds="http://schemas.openxmlformats.org/officeDocument/2006/customXml" ds:itemID="{F55DF8B5-0B78-481B-8873-E385CC0B9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12386</Words>
  <Characters>70601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борисовна фролова</dc:creator>
  <cp:keywords/>
  <dc:description/>
  <cp:lastModifiedBy>Грищенко Юлия Игоревна</cp:lastModifiedBy>
  <cp:revision>2</cp:revision>
  <dcterms:created xsi:type="dcterms:W3CDTF">2023-01-25T13:28:00Z</dcterms:created>
  <dcterms:modified xsi:type="dcterms:W3CDTF">2023-01-25T13:28:00Z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0x010100EC78F217A0BF144885F515197964E223</vt:lpwstr>
  </property>
</Properties>
</file>