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60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095"/>
      </w:tblGrid>
      <w:tr w:rsidR="00BF314C" w:rsidTr="00BF314C">
        <w:trPr>
          <w:trHeight w:val="3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Default="007B5C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</w:t>
            </w:r>
            <w:bookmarkStart w:id="0" w:name="_GoBack"/>
            <w:bookmarkEnd w:id="0"/>
            <w:r w:rsidR="00BF3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рекомендуемых тем курсовых работ для обучающихся на 3 курсе студентов направления «Этика бизнеса»</w:t>
            </w:r>
          </w:p>
        </w:tc>
      </w:tr>
      <w:tr w:rsidR="00BF314C" w:rsidRPr="00BF314C" w:rsidTr="00BF314C">
        <w:trPr>
          <w:trHeight w:val="57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Проблема бытия человека в учении М. Хайдеггера</w:t>
            </w:r>
          </w:p>
        </w:tc>
      </w:tr>
      <w:tr w:rsidR="00BF314C" w:rsidRPr="00BF314C" w:rsidTr="00BF314C">
        <w:trPr>
          <w:trHeight w:val="3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color w:val="333333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Этическое и культурное значение феномена игры </w:t>
            </w:r>
          </w:p>
        </w:tc>
      </w:tr>
      <w:tr w:rsidR="00BF314C" w:rsidRPr="00BF314C" w:rsidTr="00BF314C">
        <w:trPr>
          <w:trHeight w:val="57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Этико-антропологические темы кинематографического творчества А. Тарковского</w:t>
            </w:r>
          </w:p>
        </w:tc>
      </w:tr>
      <w:tr w:rsidR="00BF314C" w:rsidRPr="00BF314C" w:rsidTr="00BF314C">
        <w:trPr>
          <w:trHeight w:val="3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14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Деонтологические</w:t>
            </w:r>
            <w:proofErr w:type="spellEnd"/>
            <w:r w:rsidRPr="00BF314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основы современной биоэтики</w:t>
            </w:r>
          </w:p>
        </w:tc>
      </w:tr>
      <w:tr w:rsidR="00BF314C" w:rsidRPr="00BF314C" w:rsidTr="00BF314C">
        <w:trPr>
          <w:trHeight w:val="62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>Этика феминистических взглядов на эстетические нормы</w:t>
            </w:r>
          </w:p>
        </w:tc>
      </w:tr>
      <w:tr w:rsidR="00BF314C" w:rsidRPr="00BF314C" w:rsidTr="00BF314C">
        <w:trPr>
          <w:trHeight w:val="62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>Этические аспекты межкультурного диалога в искусстве</w:t>
            </w:r>
          </w:p>
        </w:tc>
      </w:tr>
      <w:tr w:rsidR="00BF314C" w:rsidRPr="00BF314C" w:rsidTr="00BF314C">
        <w:trPr>
          <w:trHeight w:val="3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Этика русского Космизма</w:t>
            </w:r>
          </w:p>
        </w:tc>
      </w:tr>
      <w:tr w:rsidR="00BF314C" w:rsidRPr="00BF314C" w:rsidTr="00BF314C">
        <w:trPr>
          <w:trHeight w:val="62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>Соотношение политики и морали в современной политической философии</w:t>
            </w:r>
          </w:p>
        </w:tc>
      </w:tr>
      <w:tr w:rsidR="00BF314C" w:rsidRPr="00BF314C" w:rsidTr="00BF314C">
        <w:trPr>
          <w:trHeight w:val="63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>Этические проблемы в условиях ментальных войн современности</w:t>
            </w:r>
          </w:p>
        </w:tc>
      </w:tr>
      <w:tr w:rsidR="00BF314C" w:rsidRPr="00BF314C" w:rsidTr="00BF314C">
        <w:trPr>
          <w:trHeight w:val="3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>Этические взгляды П. Сорокина</w:t>
            </w:r>
          </w:p>
        </w:tc>
      </w:tr>
      <w:tr w:rsidR="00BF314C" w:rsidRPr="00BF314C" w:rsidTr="00BF314C">
        <w:trPr>
          <w:trHeight w:val="62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>Этика современной фестивальной и клубной культуры (на примере музыкальных фестивалей)</w:t>
            </w:r>
          </w:p>
        </w:tc>
      </w:tr>
      <w:tr w:rsidR="00BF314C" w:rsidRPr="00BF314C" w:rsidTr="00BF314C">
        <w:trPr>
          <w:trHeight w:val="3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>Этические аспекты философии фотографии</w:t>
            </w:r>
          </w:p>
        </w:tc>
      </w:tr>
      <w:tr w:rsidR="00BF314C" w:rsidRPr="00BF314C" w:rsidTr="00BF314C">
        <w:trPr>
          <w:trHeight w:val="3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 xml:space="preserve">Этические аспекты налоговой культуры </w:t>
            </w:r>
          </w:p>
        </w:tc>
      </w:tr>
      <w:tr w:rsidR="00BF314C" w:rsidRPr="00BF314C" w:rsidTr="00BF314C">
        <w:trPr>
          <w:trHeight w:val="62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>Взаимосвязь литературных тем и этических идей в русской философии</w:t>
            </w:r>
          </w:p>
        </w:tc>
      </w:tr>
      <w:tr w:rsidR="00BF314C" w:rsidRPr="00BF314C" w:rsidTr="00BF314C">
        <w:trPr>
          <w:trHeight w:val="3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Отцы и дети: нравственный аспект проблемы</w:t>
            </w:r>
          </w:p>
        </w:tc>
      </w:tr>
      <w:tr w:rsidR="00BF314C" w:rsidRPr="00BF314C" w:rsidTr="00BF314C">
        <w:trPr>
          <w:trHeight w:val="3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Историческая память: этические аспекты </w:t>
            </w:r>
          </w:p>
        </w:tc>
      </w:tr>
      <w:tr w:rsidR="00BF314C" w:rsidRPr="00BF314C" w:rsidTr="00BF314C">
        <w:trPr>
          <w:trHeight w:val="3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P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>Этические взгляды в философии Сартра</w:t>
            </w:r>
          </w:p>
        </w:tc>
      </w:tr>
      <w:tr w:rsidR="00BF314C" w:rsidTr="00BF314C">
        <w:trPr>
          <w:trHeight w:val="62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314C" w:rsidRDefault="00BF314C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4C">
              <w:rPr>
                <w:rFonts w:ascii="Times New Roman" w:hAnsi="Times New Roman" w:cs="Times New Roman"/>
                <w:sz w:val="28"/>
                <w:szCs w:val="28"/>
              </w:rPr>
              <w:t xml:space="preserve">Этические и нравственные черты любви по </w:t>
            </w:r>
            <w:proofErr w:type="spellStart"/>
            <w:r w:rsidRPr="00BF314C">
              <w:rPr>
                <w:rFonts w:ascii="Times New Roman" w:hAnsi="Times New Roman" w:cs="Times New Roman"/>
                <w:sz w:val="28"/>
                <w:szCs w:val="28"/>
              </w:rPr>
              <w:t>Фромму</w:t>
            </w:r>
            <w:proofErr w:type="spellEnd"/>
            <w:r w:rsidRPr="00BF314C">
              <w:rPr>
                <w:rFonts w:ascii="Times New Roman" w:hAnsi="Times New Roman" w:cs="Times New Roman"/>
                <w:sz w:val="28"/>
                <w:szCs w:val="28"/>
              </w:rPr>
              <w:t xml:space="preserve"> и их значение для современности.</w:t>
            </w:r>
          </w:p>
        </w:tc>
      </w:tr>
    </w:tbl>
    <w:p w:rsidR="003F3C90" w:rsidRDefault="003F3C90"/>
    <w:sectPr w:rsidR="003F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84"/>
    <w:rsid w:val="003F3C90"/>
    <w:rsid w:val="007B5C38"/>
    <w:rsid w:val="00BF314C"/>
    <w:rsid w:val="00D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86D7"/>
  <w15:chartTrackingRefBased/>
  <w15:docId w15:val="{4E602DE3-97C1-4041-A0A0-0877C5B6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4C"/>
    <w:pPr>
      <w:spacing w:after="0" w:line="240" w:lineRule="auto"/>
      <w:ind w:firstLine="709"/>
    </w:pPr>
    <w:rPr>
      <w:rFonts w:ascii="Calibri" w:eastAsia="Arial Unicode MS" w:hAnsi="Calibri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BF314C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BF314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16E9E-697F-4544-A1C7-48A216E22B6B}"/>
</file>

<file path=customXml/itemProps2.xml><?xml version="1.0" encoding="utf-8"?>
<ds:datastoreItem xmlns:ds="http://schemas.openxmlformats.org/officeDocument/2006/customXml" ds:itemID="{B354C1C6-C155-46C5-BCFE-6DA2235E4CE4}"/>
</file>

<file path=customXml/itemProps3.xml><?xml version="1.0" encoding="utf-8"?>
<ds:datastoreItem xmlns:ds="http://schemas.openxmlformats.org/officeDocument/2006/customXml" ds:itemID="{55108C1B-3547-4B9B-AB71-A1A820BDE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Ковырзин Максим Иванович</dc:creator>
  <cp:keywords/>
  <dc:description/>
  <cp:lastModifiedBy>Ковырзин Максим Иванович</cp:lastModifiedBy>
  <cp:revision>3</cp:revision>
  <dcterms:created xsi:type="dcterms:W3CDTF">2024-12-10T08:06:00Z</dcterms:created>
  <dcterms:modified xsi:type="dcterms:W3CDTF">2024-12-10T08:09:00Z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