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6B4" w:rsidRPr="004F67F9" w:rsidRDefault="00FA06B4" w:rsidP="00FA06B4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F67F9">
        <w:rPr>
          <w:rFonts w:ascii="Times New Roman" w:hAnsi="Times New Roman" w:cs="Times New Roman"/>
          <w:sz w:val="24"/>
          <w:szCs w:val="24"/>
        </w:rPr>
        <w:t>Финансовый университет при Правительстве Российской Федерации</w:t>
      </w:r>
    </w:p>
    <w:p w:rsidR="00FA06B4" w:rsidRPr="004F67F9" w:rsidRDefault="00FA06B4" w:rsidP="00FA06B4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F67F9">
        <w:rPr>
          <w:rFonts w:ascii="Times New Roman" w:hAnsi="Times New Roman" w:cs="Times New Roman"/>
          <w:sz w:val="24"/>
          <w:szCs w:val="24"/>
        </w:rPr>
        <w:t>Факультет социальных наук и массовых коммуникаций</w:t>
      </w:r>
    </w:p>
    <w:p w:rsidR="00FA06B4" w:rsidRPr="004F67F9" w:rsidRDefault="00FA06B4" w:rsidP="00FA06B4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F67F9">
        <w:rPr>
          <w:rFonts w:ascii="Times New Roman" w:hAnsi="Times New Roman" w:cs="Times New Roman"/>
          <w:sz w:val="24"/>
          <w:szCs w:val="24"/>
        </w:rPr>
        <w:t>Кафедра</w:t>
      </w:r>
      <w:r w:rsidRPr="004F67F9">
        <w:rPr>
          <w:rFonts w:ascii="Times New Roman" w:hAnsi="Times New Roman" w:cs="Times New Roman"/>
          <w:sz w:val="24"/>
          <w:szCs w:val="24"/>
        </w:rPr>
        <w:t xml:space="preserve"> массовых коммуникаций и медиабизнеса</w:t>
      </w:r>
    </w:p>
    <w:p w:rsidR="00FE0D7A" w:rsidRPr="004F67F9" w:rsidRDefault="00FE0D7A" w:rsidP="00BA0D1F">
      <w:pPr>
        <w:rPr>
          <w:rFonts w:ascii="Times New Roman" w:hAnsi="Times New Roman" w:cs="Times New Roman"/>
          <w:b/>
          <w:sz w:val="24"/>
          <w:szCs w:val="24"/>
        </w:rPr>
      </w:pPr>
    </w:p>
    <w:p w:rsidR="00FA06B4" w:rsidRPr="004F67F9" w:rsidRDefault="00FA06B4" w:rsidP="00FA06B4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F67F9">
        <w:rPr>
          <w:rFonts w:ascii="Times New Roman" w:hAnsi="Times New Roman" w:cs="Times New Roman"/>
          <w:sz w:val="24"/>
          <w:szCs w:val="24"/>
        </w:rPr>
        <w:t xml:space="preserve">Примерная тематика </w:t>
      </w:r>
    </w:p>
    <w:p w:rsidR="00FA06B4" w:rsidRPr="004F67F9" w:rsidRDefault="00FA06B4" w:rsidP="00FA06B4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F67F9">
        <w:rPr>
          <w:rFonts w:ascii="Times New Roman" w:hAnsi="Times New Roman" w:cs="Times New Roman"/>
          <w:sz w:val="24"/>
          <w:szCs w:val="24"/>
        </w:rPr>
        <w:t xml:space="preserve">первого и второго вопроса экзаменационного билета </w:t>
      </w:r>
    </w:p>
    <w:p w:rsidR="00FA06B4" w:rsidRPr="004F67F9" w:rsidRDefault="00FA06B4" w:rsidP="00FA06B4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F67F9">
        <w:rPr>
          <w:rFonts w:ascii="Times New Roman" w:hAnsi="Times New Roman" w:cs="Times New Roman"/>
          <w:sz w:val="24"/>
          <w:szCs w:val="24"/>
        </w:rPr>
        <w:t>Государственной итоговой аттестации</w:t>
      </w:r>
    </w:p>
    <w:p w:rsidR="00FA06B4" w:rsidRPr="004F67F9" w:rsidRDefault="00FA06B4" w:rsidP="00FA06B4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F67F9">
        <w:rPr>
          <w:rFonts w:ascii="Times New Roman" w:hAnsi="Times New Roman" w:cs="Times New Roman"/>
          <w:sz w:val="24"/>
          <w:szCs w:val="24"/>
        </w:rPr>
        <w:t>для бакалавриата</w:t>
      </w:r>
      <w:r w:rsidRPr="004F67F9">
        <w:rPr>
          <w:rFonts w:ascii="Times New Roman" w:hAnsi="Times New Roman" w:cs="Times New Roman"/>
          <w:sz w:val="24"/>
          <w:szCs w:val="24"/>
        </w:rPr>
        <w:t xml:space="preserve"> </w:t>
      </w:r>
      <w:r w:rsidRPr="004F67F9">
        <w:rPr>
          <w:rFonts w:ascii="Times New Roman" w:hAnsi="Times New Roman" w:cs="Times New Roman"/>
          <w:sz w:val="24"/>
          <w:szCs w:val="24"/>
        </w:rPr>
        <w:t xml:space="preserve">направления </w:t>
      </w:r>
    </w:p>
    <w:p w:rsidR="00FA06B4" w:rsidRPr="004F67F9" w:rsidRDefault="00FA06B4" w:rsidP="00FA06B4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F67F9">
        <w:rPr>
          <w:rFonts w:ascii="Times New Roman" w:hAnsi="Times New Roman" w:cs="Times New Roman"/>
          <w:sz w:val="24"/>
          <w:szCs w:val="24"/>
        </w:rPr>
        <w:t>42.03.01 «Реклама и связи с общественностью».</w:t>
      </w:r>
    </w:p>
    <w:p w:rsidR="00FE0D7A" w:rsidRPr="004F67F9" w:rsidRDefault="00FE0D7A" w:rsidP="00BA0D1F">
      <w:pPr>
        <w:rPr>
          <w:rFonts w:ascii="Times New Roman" w:hAnsi="Times New Roman" w:cs="Times New Roman"/>
          <w:b/>
          <w:sz w:val="24"/>
          <w:szCs w:val="24"/>
        </w:rPr>
      </w:pPr>
    </w:p>
    <w:p w:rsidR="00BA0D1F" w:rsidRPr="004F67F9" w:rsidRDefault="00BA0D1F" w:rsidP="00BA0D1F">
      <w:pPr>
        <w:rPr>
          <w:rFonts w:ascii="Times New Roman" w:hAnsi="Times New Roman" w:cs="Times New Roman"/>
          <w:b/>
          <w:sz w:val="24"/>
          <w:szCs w:val="24"/>
        </w:rPr>
      </w:pPr>
      <w:r w:rsidRPr="004F67F9">
        <w:rPr>
          <w:rFonts w:ascii="Times New Roman" w:hAnsi="Times New Roman" w:cs="Times New Roman"/>
          <w:b/>
          <w:sz w:val="24"/>
          <w:szCs w:val="24"/>
        </w:rPr>
        <w:t>Первые вопросы:</w:t>
      </w:r>
    </w:p>
    <w:p w:rsidR="00871498" w:rsidRPr="004F67F9" w:rsidRDefault="00BA0D1F" w:rsidP="00BA0D1F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67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r w:rsidR="0009361C" w:rsidRPr="004F67F9">
        <w:rPr>
          <w:rFonts w:ascii="Times New Roman" w:eastAsia="Calibri" w:hAnsi="Times New Roman" w:cs="Times New Roman"/>
          <w:sz w:val="24"/>
          <w:szCs w:val="24"/>
          <w:lang w:eastAsia="ru-RU"/>
        </w:rPr>
        <w:t>Раскройте содержание понятия «коммуникация». Назовите основные виды коммуникаций, основные элементы коммуникационного процесса.</w:t>
      </w:r>
    </w:p>
    <w:p w:rsidR="00BA0D1F" w:rsidRPr="004F67F9" w:rsidRDefault="00BA0D1F" w:rsidP="00BA0D1F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67F9">
        <w:rPr>
          <w:rFonts w:ascii="Times New Roman" w:hAnsi="Times New Roman" w:cs="Times New Roman"/>
          <w:sz w:val="24"/>
          <w:szCs w:val="24"/>
        </w:rPr>
        <w:t xml:space="preserve">2. </w:t>
      </w:r>
      <w:r w:rsidR="00440DD9" w:rsidRPr="004F67F9">
        <w:rPr>
          <w:rFonts w:ascii="Times New Roman" w:hAnsi="Times New Roman" w:cs="Times New Roman"/>
          <w:sz w:val="24"/>
          <w:szCs w:val="24"/>
        </w:rPr>
        <w:t xml:space="preserve">Охарактеризуйте </w:t>
      </w:r>
      <w:r w:rsidRPr="004F67F9">
        <w:rPr>
          <w:rFonts w:ascii="Times New Roman" w:eastAsia="Calibri" w:hAnsi="Times New Roman" w:cs="Times New Roman"/>
          <w:sz w:val="24"/>
          <w:szCs w:val="24"/>
          <w:lang w:eastAsia="ru-RU"/>
        </w:rPr>
        <w:t>концептуальны</w:t>
      </w:r>
      <w:r w:rsidR="00440DD9" w:rsidRPr="004F67F9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4F67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основани</w:t>
      </w:r>
      <w:r w:rsidR="00440DD9" w:rsidRPr="004F67F9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4F67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теоретических моделей коммуникаций.</w:t>
      </w:r>
    </w:p>
    <w:p w:rsidR="00BA0D1F" w:rsidRPr="004F67F9" w:rsidRDefault="00BA0D1F" w:rsidP="00BA0D1F">
      <w:pPr>
        <w:jc w:val="both"/>
        <w:rPr>
          <w:rFonts w:ascii="Times New Roman" w:hAnsi="Times New Roman" w:cs="Times New Roman"/>
          <w:sz w:val="24"/>
          <w:szCs w:val="24"/>
        </w:rPr>
      </w:pPr>
      <w:r w:rsidRPr="004F67F9">
        <w:rPr>
          <w:rFonts w:ascii="Times New Roman" w:hAnsi="Times New Roman" w:cs="Times New Roman"/>
          <w:sz w:val="24"/>
          <w:szCs w:val="24"/>
        </w:rPr>
        <w:t xml:space="preserve">3. </w:t>
      </w:r>
      <w:r w:rsidR="00440DD9" w:rsidRPr="004F67F9">
        <w:rPr>
          <w:rFonts w:ascii="Times New Roman" w:hAnsi="Times New Roman" w:cs="Times New Roman"/>
          <w:sz w:val="24"/>
          <w:szCs w:val="24"/>
        </w:rPr>
        <w:t xml:space="preserve">Охарактеризуйте </w:t>
      </w:r>
      <w:r w:rsidRPr="004F67F9">
        <w:rPr>
          <w:rFonts w:ascii="Times New Roman" w:hAnsi="Times New Roman" w:cs="Times New Roman"/>
          <w:sz w:val="24"/>
          <w:szCs w:val="24"/>
        </w:rPr>
        <w:t>функциональны</w:t>
      </w:r>
      <w:r w:rsidR="00440DD9" w:rsidRPr="004F67F9">
        <w:rPr>
          <w:rFonts w:ascii="Times New Roman" w:hAnsi="Times New Roman" w:cs="Times New Roman"/>
          <w:sz w:val="24"/>
          <w:szCs w:val="24"/>
        </w:rPr>
        <w:t>е</w:t>
      </w:r>
      <w:r w:rsidRPr="004F67F9">
        <w:rPr>
          <w:rFonts w:ascii="Times New Roman" w:hAnsi="Times New Roman" w:cs="Times New Roman"/>
          <w:sz w:val="24"/>
          <w:szCs w:val="24"/>
        </w:rPr>
        <w:t xml:space="preserve"> основани</w:t>
      </w:r>
      <w:r w:rsidR="00440DD9" w:rsidRPr="004F67F9">
        <w:rPr>
          <w:rFonts w:ascii="Times New Roman" w:hAnsi="Times New Roman" w:cs="Times New Roman"/>
          <w:sz w:val="24"/>
          <w:szCs w:val="24"/>
        </w:rPr>
        <w:t>я</w:t>
      </w:r>
      <w:r w:rsidRPr="004F67F9">
        <w:rPr>
          <w:rFonts w:ascii="Times New Roman" w:hAnsi="Times New Roman" w:cs="Times New Roman"/>
          <w:sz w:val="24"/>
          <w:szCs w:val="24"/>
        </w:rPr>
        <w:t xml:space="preserve"> для прикладных моделей коммуникаций.</w:t>
      </w:r>
    </w:p>
    <w:p w:rsidR="00BA0D1F" w:rsidRPr="004F67F9" w:rsidRDefault="00BA0D1F" w:rsidP="00BA0D1F">
      <w:pPr>
        <w:jc w:val="both"/>
        <w:rPr>
          <w:rFonts w:ascii="Times New Roman" w:hAnsi="Times New Roman" w:cs="Times New Roman"/>
          <w:sz w:val="24"/>
          <w:szCs w:val="24"/>
        </w:rPr>
      </w:pPr>
      <w:r w:rsidRPr="004F67F9">
        <w:rPr>
          <w:rFonts w:ascii="Times New Roman" w:hAnsi="Times New Roman" w:cs="Times New Roman"/>
          <w:sz w:val="24"/>
          <w:szCs w:val="24"/>
        </w:rPr>
        <w:t>4. Объясните технологические и гуманитарные особенности информационного общества.</w:t>
      </w:r>
    </w:p>
    <w:p w:rsidR="00BA0D1F" w:rsidRPr="004F67F9" w:rsidRDefault="00BA0D1F" w:rsidP="00BA0D1F">
      <w:pPr>
        <w:jc w:val="both"/>
        <w:rPr>
          <w:rFonts w:ascii="Times New Roman" w:hAnsi="Times New Roman" w:cs="Times New Roman"/>
          <w:sz w:val="24"/>
          <w:szCs w:val="24"/>
        </w:rPr>
      </w:pPr>
      <w:r w:rsidRPr="004F67F9">
        <w:rPr>
          <w:rFonts w:ascii="Times New Roman" w:hAnsi="Times New Roman" w:cs="Times New Roman"/>
          <w:sz w:val="24"/>
          <w:szCs w:val="24"/>
        </w:rPr>
        <w:t>5. Массовое сознание: основные подходы в изучении, характеристика аудитории, специфика массовой коммуникации, способы влияния.</w:t>
      </w:r>
    </w:p>
    <w:p w:rsidR="00BA0D1F" w:rsidRPr="004F67F9" w:rsidRDefault="00BA0D1F" w:rsidP="00BA0D1F">
      <w:pPr>
        <w:jc w:val="both"/>
        <w:rPr>
          <w:rFonts w:ascii="Times New Roman" w:hAnsi="Times New Roman" w:cs="Times New Roman"/>
          <w:sz w:val="24"/>
          <w:szCs w:val="24"/>
        </w:rPr>
      </w:pPr>
      <w:r w:rsidRPr="004F67F9">
        <w:rPr>
          <w:rFonts w:ascii="Times New Roman" w:hAnsi="Times New Roman" w:cs="Times New Roman"/>
          <w:sz w:val="24"/>
          <w:szCs w:val="24"/>
        </w:rPr>
        <w:t>6. Опишите феномены массовой коммуникации: «волшебная пуля», социальное научение, культивирование.</w:t>
      </w:r>
    </w:p>
    <w:p w:rsidR="00BA0D1F" w:rsidRPr="004F67F9" w:rsidRDefault="00BA0D1F" w:rsidP="00BA0D1F">
      <w:pPr>
        <w:jc w:val="both"/>
        <w:rPr>
          <w:rFonts w:ascii="Times New Roman" w:hAnsi="Times New Roman" w:cs="Times New Roman"/>
          <w:sz w:val="24"/>
          <w:szCs w:val="24"/>
        </w:rPr>
      </w:pPr>
      <w:r w:rsidRPr="004F67F9">
        <w:rPr>
          <w:rFonts w:ascii="Times New Roman" w:hAnsi="Times New Roman" w:cs="Times New Roman"/>
          <w:sz w:val="24"/>
          <w:szCs w:val="24"/>
        </w:rPr>
        <w:t>7. Опишите феномены массовой коммуникации: социализация, использование и удовлетворение, навязывание повестки дня.</w:t>
      </w:r>
    </w:p>
    <w:p w:rsidR="00BA0D1F" w:rsidRPr="004F67F9" w:rsidRDefault="00BA0D1F" w:rsidP="00BA0D1F">
      <w:pPr>
        <w:jc w:val="both"/>
        <w:rPr>
          <w:rFonts w:ascii="Times New Roman" w:hAnsi="Times New Roman" w:cs="Times New Roman"/>
          <w:sz w:val="24"/>
          <w:szCs w:val="24"/>
        </w:rPr>
      </w:pPr>
      <w:r w:rsidRPr="004F67F9">
        <w:rPr>
          <w:rFonts w:ascii="Times New Roman" w:hAnsi="Times New Roman" w:cs="Times New Roman"/>
          <w:sz w:val="24"/>
          <w:szCs w:val="24"/>
        </w:rPr>
        <w:t>8. Опишите феномены массовой коммуникации: конструктивизм, спираль молчания, конспирология.</w:t>
      </w:r>
    </w:p>
    <w:p w:rsidR="00BA0D1F" w:rsidRPr="004F67F9" w:rsidRDefault="00BA0D1F" w:rsidP="00BA0D1F">
      <w:pPr>
        <w:jc w:val="both"/>
        <w:rPr>
          <w:rFonts w:ascii="Times New Roman" w:hAnsi="Times New Roman" w:cs="Times New Roman"/>
          <w:sz w:val="24"/>
          <w:szCs w:val="24"/>
        </w:rPr>
      </w:pPr>
      <w:r w:rsidRPr="004F67F9">
        <w:rPr>
          <w:rFonts w:ascii="Times New Roman" w:hAnsi="Times New Roman" w:cs="Times New Roman"/>
          <w:sz w:val="24"/>
          <w:szCs w:val="24"/>
        </w:rPr>
        <w:t xml:space="preserve">9. </w:t>
      </w:r>
      <w:r w:rsidR="007D5032" w:rsidRPr="004F67F9">
        <w:rPr>
          <w:rFonts w:ascii="Times New Roman" w:hAnsi="Times New Roman" w:cs="Times New Roman"/>
          <w:sz w:val="24"/>
          <w:szCs w:val="24"/>
        </w:rPr>
        <w:t>Раскройте знаково-символические основания коммуникаций: подходы в изучении символа, виды символов, символическая технология брендинга.</w:t>
      </w:r>
    </w:p>
    <w:p w:rsidR="007D5032" w:rsidRPr="004F67F9" w:rsidRDefault="007D5032" w:rsidP="00BA0D1F">
      <w:pPr>
        <w:jc w:val="both"/>
        <w:rPr>
          <w:rFonts w:ascii="Times New Roman" w:hAnsi="Times New Roman" w:cs="Times New Roman"/>
          <w:sz w:val="24"/>
          <w:szCs w:val="24"/>
        </w:rPr>
      </w:pPr>
      <w:r w:rsidRPr="004F67F9">
        <w:rPr>
          <w:rFonts w:ascii="Times New Roman" w:hAnsi="Times New Roman" w:cs="Times New Roman"/>
          <w:sz w:val="24"/>
          <w:szCs w:val="24"/>
        </w:rPr>
        <w:t>10. Концепция интегрированных маркетинговых коммуникаций (ИМК): причины появления, основные элементы, возможности и ограничения использования, модель PESO.</w:t>
      </w:r>
    </w:p>
    <w:p w:rsidR="007D5032" w:rsidRPr="004F67F9" w:rsidRDefault="007D5032" w:rsidP="00BA0D1F">
      <w:pPr>
        <w:jc w:val="both"/>
        <w:rPr>
          <w:rFonts w:ascii="Times New Roman" w:hAnsi="Times New Roman" w:cs="Times New Roman"/>
          <w:sz w:val="24"/>
          <w:szCs w:val="24"/>
        </w:rPr>
      </w:pPr>
      <w:r w:rsidRPr="004F67F9">
        <w:rPr>
          <w:rFonts w:ascii="Times New Roman" w:hAnsi="Times New Roman" w:cs="Times New Roman"/>
          <w:sz w:val="24"/>
          <w:szCs w:val="24"/>
        </w:rPr>
        <w:t>11.</w:t>
      </w:r>
      <w:r w:rsidR="006C24CF" w:rsidRPr="004F67F9">
        <w:rPr>
          <w:rFonts w:ascii="Times New Roman" w:hAnsi="Times New Roman" w:cs="Times New Roman"/>
          <w:sz w:val="24"/>
          <w:szCs w:val="24"/>
        </w:rPr>
        <w:t xml:space="preserve"> Особенности функционирования устных медиа</w:t>
      </w:r>
      <w:r w:rsidRPr="004F67F9">
        <w:rPr>
          <w:rFonts w:ascii="Times New Roman" w:hAnsi="Times New Roman" w:cs="Times New Roman"/>
          <w:sz w:val="24"/>
          <w:szCs w:val="24"/>
        </w:rPr>
        <w:t>.</w:t>
      </w:r>
    </w:p>
    <w:p w:rsidR="007D5032" w:rsidRPr="004F67F9" w:rsidRDefault="007D5032" w:rsidP="00BA0D1F">
      <w:pPr>
        <w:jc w:val="both"/>
        <w:rPr>
          <w:rFonts w:ascii="Times New Roman" w:hAnsi="Times New Roman" w:cs="Times New Roman"/>
          <w:sz w:val="24"/>
          <w:szCs w:val="24"/>
        </w:rPr>
      </w:pPr>
      <w:r w:rsidRPr="004F67F9">
        <w:rPr>
          <w:rFonts w:ascii="Times New Roman" w:hAnsi="Times New Roman" w:cs="Times New Roman"/>
          <w:sz w:val="24"/>
          <w:szCs w:val="24"/>
        </w:rPr>
        <w:t>12.</w:t>
      </w:r>
      <w:r w:rsidR="006C24CF" w:rsidRPr="004F67F9">
        <w:rPr>
          <w:rFonts w:ascii="Times New Roman" w:hAnsi="Times New Roman" w:cs="Times New Roman"/>
          <w:sz w:val="24"/>
          <w:szCs w:val="24"/>
        </w:rPr>
        <w:t xml:space="preserve"> Особенности функционирования письменных медиа.</w:t>
      </w:r>
    </w:p>
    <w:p w:rsidR="007D5032" w:rsidRPr="004F67F9" w:rsidRDefault="007D5032" w:rsidP="00BA0D1F">
      <w:pPr>
        <w:jc w:val="both"/>
        <w:rPr>
          <w:rFonts w:ascii="Times New Roman" w:hAnsi="Times New Roman" w:cs="Times New Roman"/>
          <w:sz w:val="24"/>
          <w:szCs w:val="24"/>
        </w:rPr>
      </w:pPr>
      <w:r w:rsidRPr="004F67F9">
        <w:rPr>
          <w:rFonts w:ascii="Times New Roman" w:hAnsi="Times New Roman" w:cs="Times New Roman"/>
          <w:sz w:val="24"/>
          <w:szCs w:val="24"/>
        </w:rPr>
        <w:t>13.</w:t>
      </w:r>
      <w:r w:rsidR="006C24CF" w:rsidRPr="004F67F9">
        <w:rPr>
          <w:rFonts w:ascii="Times New Roman" w:hAnsi="Times New Roman" w:cs="Times New Roman"/>
          <w:sz w:val="24"/>
          <w:szCs w:val="24"/>
        </w:rPr>
        <w:t xml:space="preserve"> Особенности функционирования аудиовизуальных медиа.</w:t>
      </w:r>
    </w:p>
    <w:p w:rsidR="007D5032" w:rsidRPr="004F67F9" w:rsidRDefault="007D5032" w:rsidP="00BA0D1F">
      <w:pPr>
        <w:jc w:val="both"/>
        <w:rPr>
          <w:rFonts w:ascii="Times New Roman" w:hAnsi="Times New Roman" w:cs="Times New Roman"/>
          <w:sz w:val="24"/>
          <w:szCs w:val="24"/>
        </w:rPr>
      </w:pPr>
      <w:r w:rsidRPr="004F67F9">
        <w:rPr>
          <w:rFonts w:ascii="Times New Roman" w:hAnsi="Times New Roman" w:cs="Times New Roman"/>
          <w:sz w:val="24"/>
          <w:szCs w:val="24"/>
        </w:rPr>
        <w:t>14.</w:t>
      </w:r>
      <w:r w:rsidR="006C24CF" w:rsidRPr="004F67F9">
        <w:rPr>
          <w:rFonts w:ascii="Times New Roman" w:hAnsi="Times New Roman" w:cs="Times New Roman"/>
          <w:sz w:val="24"/>
          <w:szCs w:val="24"/>
        </w:rPr>
        <w:t xml:space="preserve"> Особенности функционирования компьютерно-сетевых медиа.</w:t>
      </w:r>
    </w:p>
    <w:p w:rsidR="007D5032" w:rsidRPr="004F67F9" w:rsidRDefault="007D5032" w:rsidP="00BA0D1F">
      <w:pPr>
        <w:jc w:val="both"/>
        <w:rPr>
          <w:rFonts w:ascii="Times New Roman" w:hAnsi="Times New Roman" w:cs="Times New Roman"/>
          <w:sz w:val="24"/>
          <w:szCs w:val="24"/>
        </w:rPr>
      </w:pPr>
      <w:r w:rsidRPr="004F67F9">
        <w:rPr>
          <w:rFonts w:ascii="Times New Roman" w:hAnsi="Times New Roman" w:cs="Times New Roman"/>
          <w:sz w:val="24"/>
          <w:szCs w:val="24"/>
        </w:rPr>
        <w:t>15. Общие правовые требования к рекламе и PR. Особенности правового регулирования рекламной и PR-деятельности в России.</w:t>
      </w:r>
    </w:p>
    <w:p w:rsidR="007D5032" w:rsidRPr="004F67F9" w:rsidRDefault="007D5032" w:rsidP="00BA0D1F">
      <w:pPr>
        <w:jc w:val="both"/>
        <w:rPr>
          <w:rFonts w:ascii="Times New Roman" w:hAnsi="Times New Roman" w:cs="Times New Roman"/>
          <w:sz w:val="24"/>
          <w:szCs w:val="24"/>
        </w:rPr>
      </w:pPr>
      <w:r w:rsidRPr="004F67F9">
        <w:rPr>
          <w:rFonts w:ascii="Times New Roman" w:hAnsi="Times New Roman" w:cs="Times New Roman"/>
          <w:sz w:val="24"/>
          <w:szCs w:val="24"/>
        </w:rPr>
        <w:t>16. Характеристика рекламной коммуникации. Реклама как ретранслятор стереотипов: исторические контексты и этические аспекты.</w:t>
      </w:r>
    </w:p>
    <w:p w:rsidR="007D5032" w:rsidRPr="004F67F9" w:rsidRDefault="007D5032" w:rsidP="00BA0D1F">
      <w:pPr>
        <w:jc w:val="both"/>
        <w:rPr>
          <w:rFonts w:ascii="Times New Roman" w:hAnsi="Times New Roman" w:cs="Times New Roman"/>
          <w:sz w:val="24"/>
          <w:szCs w:val="24"/>
        </w:rPr>
      </w:pPr>
      <w:r w:rsidRPr="004F67F9">
        <w:rPr>
          <w:rFonts w:ascii="Times New Roman" w:hAnsi="Times New Roman" w:cs="Times New Roman"/>
          <w:sz w:val="24"/>
          <w:szCs w:val="24"/>
        </w:rPr>
        <w:t>17. Особенности коммерческой, политической и социальной рекламы: заказчики, технологии, аудитории, классификация рекламных средств.</w:t>
      </w:r>
    </w:p>
    <w:p w:rsidR="007D5032" w:rsidRPr="004F67F9" w:rsidRDefault="007D5032" w:rsidP="00BA0D1F">
      <w:pPr>
        <w:jc w:val="both"/>
        <w:rPr>
          <w:rFonts w:ascii="Times New Roman" w:hAnsi="Times New Roman" w:cs="Times New Roman"/>
          <w:sz w:val="24"/>
          <w:szCs w:val="24"/>
        </w:rPr>
      </w:pPr>
      <w:r w:rsidRPr="004F67F9">
        <w:rPr>
          <w:rFonts w:ascii="Times New Roman" w:hAnsi="Times New Roman" w:cs="Times New Roman"/>
          <w:sz w:val="24"/>
          <w:szCs w:val="24"/>
        </w:rPr>
        <w:lastRenderedPageBreak/>
        <w:t>18.</w:t>
      </w:r>
      <w:r w:rsidR="00124C0E" w:rsidRPr="004F67F9">
        <w:rPr>
          <w:rFonts w:ascii="Times New Roman" w:hAnsi="Times New Roman" w:cs="Times New Roman"/>
          <w:sz w:val="24"/>
          <w:szCs w:val="24"/>
        </w:rPr>
        <w:t xml:space="preserve"> </w:t>
      </w:r>
      <w:r w:rsidR="00124C0E" w:rsidRPr="004F67F9">
        <w:rPr>
          <w:rFonts w:ascii="Times New Roman" w:eastAsia="Calibri" w:hAnsi="Times New Roman" w:cs="Times New Roman"/>
          <w:sz w:val="24"/>
          <w:szCs w:val="24"/>
          <w:lang w:eastAsia="ru-RU"/>
        </w:rPr>
        <w:t>Раскройте содержание понятия «</w:t>
      </w:r>
      <w:r w:rsidR="005E5E6F" w:rsidRPr="004F67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военная </w:t>
      </w:r>
      <w:r w:rsidR="00124C0E" w:rsidRPr="004F67F9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информационно-коммуникативная операция».  Информационные технологии в современной войне.</w:t>
      </w:r>
    </w:p>
    <w:p w:rsidR="007D5032" w:rsidRPr="004F67F9" w:rsidRDefault="007D5032" w:rsidP="00BA0D1F">
      <w:pPr>
        <w:jc w:val="both"/>
        <w:rPr>
          <w:rFonts w:ascii="Times New Roman" w:hAnsi="Times New Roman" w:cs="Times New Roman"/>
          <w:sz w:val="24"/>
          <w:szCs w:val="24"/>
        </w:rPr>
      </w:pPr>
      <w:r w:rsidRPr="004F67F9">
        <w:rPr>
          <w:rFonts w:ascii="Times New Roman" w:hAnsi="Times New Roman" w:cs="Times New Roman"/>
          <w:sz w:val="24"/>
          <w:szCs w:val="24"/>
        </w:rPr>
        <w:t>19. Антикризисный PR и GR: особенности, технологии, примеры.</w:t>
      </w:r>
    </w:p>
    <w:p w:rsidR="007D5032" w:rsidRPr="004F67F9" w:rsidRDefault="007D5032" w:rsidP="00BA0D1F">
      <w:pPr>
        <w:jc w:val="both"/>
        <w:rPr>
          <w:rFonts w:ascii="Times New Roman" w:hAnsi="Times New Roman" w:cs="Times New Roman"/>
          <w:sz w:val="24"/>
          <w:szCs w:val="24"/>
        </w:rPr>
      </w:pPr>
      <w:r w:rsidRPr="004F67F9">
        <w:rPr>
          <w:rFonts w:ascii="Times New Roman" w:hAnsi="Times New Roman" w:cs="Times New Roman"/>
          <w:sz w:val="24"/>
          <w:szCs w:val="24"/>
        </w:rPr>
        <w:t>20. Использование «черного PR» в медиапространстве России: технологии, примеры, риски.</w:t>
      </w:r>
    </w:p>
    <w:p w:rsidR="007D5032" w:rsidRPr="004F67F9" w:rsidRDefault="007D5032" w:rsidP="00BA0D1F">
      <w:pPr>
        <w:jc w:val="both"/>
        <w:rPr>
          <w:rFonts w:ascii="Times New Roman" w:hAnsi="Times New Roman" w:cs="Times New Roman"/>
          <w:sz w:val="24"/>
          <w:szCs w:val="24"/>
        </w:rPr>
      </w:pPr>
      <w:r w:rsidRPr="004F67F9">
        <w:rPr>
          <w:rFonts w:ascii="Times New Roman" w:hAnsi="Times New Roman" w:cs="Times New Roman"/>
          <w:sz w:val="24"/>
          <w:szCs w:val="24"/>
        </w:rPr>
        <w:t>21. Принципы и стратегии антикризисных коммуникаций. Требования по подготовке к действиям в кризисной ситуации.</w:t>
      </w:r>
    </w:p>
    <w:p w:rsidR="007D5032" w:rsidRPr="004F67F9" w:rsidRDefault="007D5032" w:rsidP="00BA0D1F">
      <w:pPr>
        <w:jc w:val="both"/>
        <w:rPr>
          <w:rFonts w:ascii="Times New Roman" w:hAnsi="Times New Roman" w:cs="Times New Roman"/>
          <w:sz w:val="24"/>
          <w:szCs w:val="24"/>
        </w:rPr>
      </w:pPr>
      <w:r w:rsidRPr="004F67F9">
        <w:rPr>
          <w:rFonts w:ascii="Times New Roman" w:hAnsi="Times New Roman" w:cs="Times New Roman"/>
          <w:sz w:val="24"/>
          <w:szCs w:val="24"/>
        </w:rPr>
        <w:t>22. Информационная война: сущность, методы ведения, способы защиты и противодействия.</w:t>
      </w:r>
    </w:p>
    <w:p w:rsidR="007D5032" w:rsidRPr="004F67F9" w:rsidRDefault="007D5032" w:rsidP="00BA0D1F">
      <w:pPr>
        <w:jc w:val="both"/>
        <w:rPr>
          <w:rFonts w:ascii="Times New Roman" w:hAnsi="Times New Roman" w:cs="Times New Roman"/>
          <w:sz w:val="24"/>
          <w:szCs w:val="24"/>
        </w:rPr>
      </w:pPr>
      <w:r w:rsidRPr="004F67F9">
        <w:rPr>
          <w:rFonts w:ascii="Times New Roman" w:hAnsi="Times New Roman" w:cs="Times New Roman"/>
          <w:sz w:val="24"/>
          <w:szCs w:val="24"/>
        </w:rPr>
        <w:t xml:space="preserve">23. </w:t>
      </w:r>
      <w:r w:rsidR="00810170" w:rsidRPr="004F67F9">
        <w:rPr>
          <w:rFonts w:ascii="Times New Roman" w:hAnsi="Times New Roman" w:cs="Times New Roman"/>
          <w:sz w:val="24"/>
          <w:szCs w:val="24"/>
        </w:rPr>
        <w:t>Общее представление о медиа: понятие, история развития, способы влияния на аудиторию.</w:t>
      </w:r>
    </w:p>
    <w:p w:rsidR="007D5032" w:rsidRPr="004F67F9" w:rsidRDefault="007D5032" w:rsidP="00BA0D1F">
      <w:pPr>
        <w:jc w:val="both"/>
        <w:rPr>
          <w:rFonts w:ascii="Times New Roman" w:hAnsi="Times New Roman" w:cs="Times New Roman"/>
          <w:sz w:val="24"/>
          <w:szCs w:val="24"/>
        </w:rPr>
      </w:pPr>
      <w:r w:rsidRPr="004F67F9">
        <w:rPr>
          <w:rFonts w:ascii="Times New Roman" w:hAnsi="Times New Roman" w:cs="Times New Roman"/>
          <w:sz w:val="24"/>
          <w:szCs w:val="24"/>
        </w:rPr>
        <w:t>24. Новые медиа: особенности, технологии, безопасность, перспективы.</w:t>
      </w:r>
    </w:p>
    <w:p w:rsidR="007D5032" w:rsidRPr="004F67F9" w:rsidRDefault="00810170" w:rsidP="00BA0D1F">
      <w:pPr>
        <w:jc w:val="both"/>
        <w:rPr>
          <w:rFonts w:ascii="Times New Roman" w:hAnsi="Times New Roman" w:cs="Times New Roman"/>
          <w:sz w:val="24"/>
          <w:szCs w:val="24"/>
        </w:rPr>
      </w:pPr>
      <w:r w:rsidRPr="004F67F9">
        <w:rPr>
          <w:rFonts w:ascii="Times New Roman" w:hAnsi="Times New Roman" w:cs="Times New Roman"/>
          <w:sz w:val="24"/>
          <w:szCs w:val="24"/>
        </w:rPr>
        <w:t>25</w:t>
      </w:r>
      <w:r w:rsidR="007D5032" w:rsidRPr="004F67F9">
        <w:rPr>
          <w:rFonts w:ascii="Times New Roman" w:hAnsi="Times New Roman" w:cs="Times New Roman"/>
          <w:sz w:val="24"/>
          <w:szCs w:val="24"/>
        </w:rPr>
        <w:t xml:space="preserve">. </w:t>
      </w:r>
      <w:r w:rsidRPr="004F67F9">
        <w:rPr>
          <w:rFonts w:ascii="Times New Roman" w:hAnsi="Times New Roman" w:cs="Times New Roman"/>
          <w:sz w:val="24"/>
          <w:szCs w:val="24"/>
        </w:rPr>
        <w:t>Структура медиакомпании и функционал основных подразделений.</w:t>
      </w:r>
    </w:p>
    <w:p w:rsidR="00810170" w:rsidRPr="004F67F9" w:rsidRDefault="00810170" w:rsidP="00BA0D1F">
      <w:pPr>
        <w:jc w:val="both"/>
        <w:rPr>
          <w:rFonts w:ascii="Times New Roman" w:hAnsi="Times New Roman" w:cs="Times New Roman"/>
          <w:sz w:val="24"/>
          <w:szCs w:val="24"/>
        </w:rPr>
      </w:pPr>
      <w:r w:rsidRPr="004F67F9">
        <w:rPr>
          <w:rFonts w:ascii="Times New Roman" w:hAnsi="Times New Roman" w:cs="Times New Roman"/>
          <w:sz w:val="24"/>
          <w:szCs w:val="24"/>
        </w:rPr>
        <w:t xml:space="preserve">26. </w:t>
      </w:r>
      <w:proofErr w:type="spellStart"/>
      <w:r w:rsidRPr="004F67F9">
        <w:rPr>
          <w:rFonts w:ascii="Times New Roman" w:hAnsi="Times New Roman" w:cs="Times New Roman"/>
          <w:sz w:val="24"/>
          <w:szCs w:val="24"/>
        </w:rPr>
        <w:t>Медиапланирование</w:t>
      </w:r>
      <w:proofErr w:type="spellEnd"/>
      <w:r w:rsidRPr="004F67F9">
        <w:rPr>
          <w:rFonts w:ascii="Times New Roman" w:hAnsi="Times New Roman" w:cs="Times New Roman"/>
          <w:sz w:val="24"/>
          <w:szCs w:val="24"/>
        </w:rPr>
        <w:t xml:space="preserve">: обоснование выбора </w:t>
      </w:r>
      <w:proofErr w:type="spellStart"/>
      <w:r w:rsidRPr="004F67F9">
        <w:rPr>
          <w:rFonts w:ascii="Times New Roman" w:hAnsi="Times New Roman" w:cs="Times New Roman"/>
          <w:sz w:val="24"/>
          <w:szCs w:val="24"/>
        </w:rPr>
        <w:t>медианосителей</w:t>
      </w:r>
      <w:proofErr w:type="spellEnd"/>
      <w:r w:rsidRPr="004F67F9">
        <w:rPr>
          <w:rFonts w:ascii="Times New Roman" w:hAnsi="Times New Roman" w:cs="Times New Roman"/>
          <w:sz w:val="24"/>
          <w:szCs w:val="24"/>
        </w:rPr>
        <w:t xml:space="preserve"> и планирование размещения материалов.</w:t>
      </w:r>
    </w:p>
    <w:p w:rsidR="00810170" w:rsidRPr="004F67F9" w:rsidRDefault="00810170" w:rsidP="00BA0D1F">
      <w:pPr>
        <w:jc w:val="both"/>
        <w:rPr>
          <w:rFonts w:ascii="Times New Roman" w:hAnsi="Times New Roman" w:cs="Times New Roman"/>
          <w:sz w:val="24"/>
          <w:szCs w:val="24"/>
        </w:rPr>
      </w:pPr>
      <w:r w:rsidRPr="004F67F9">
        <w:rPr>
          <w:rFonts w:ascii="Times New Roman" w:hAnsi="Times New Roman" w:cs="Times New Roman"/>
          <w:sz w:val="24"/>
          <w:szCs w:val="24"/>
        </w:rPr>
        <w:t xml:space="preserve">27. </w:t>
      </w:r>
      <w:proofErr w:type="spellStart"/>
      <w:r w:rsidRPr="004F67F9">
        <w:rPr>
          <w:rFonts w:ascii="Times New Roman" w:hAnsi="Times New Roman" w:cs="Times New Roman"/>
          <w:sz w:val="24"/>
          <w:szCs w:val="24"/>
        </w:rPr>
        <w:t>Медиарилейшнз</w:t>
      </w:r>
      <w:proofErr w:type="spellEnd"/>
      <w:r w:rsidRPr="004F67F9">
        <w:rPr>
          <w:rFonts w:ascii="Times New Roman" w:hAnsi="Times New Roman" w:cs="Times New Roman"/>
          <w:sz w:val="24"/>
          <w:szCs w:val="24"/>
        </w:rPr>
        <w:t xml:space="preserve">: классификация </w:t>
      </w:r>
      <w:r w:rsidR="009D2FE7" w:rsidRPr="004F67F9">
        <w:rPr>
          <w:rFonts w:ascii="Times New Roman" w:hAnsi="Times New Roman" w:cs="Times New Roman"/>
          <w:sz w:val="24"/>
          <w:szCs w:val="24"/>
        </w:rPr>
        <w:t xml:space="preserve">текстовых </w:t>
      </w:r>
      <w:r w:rsidRPr="004F67F9">
        <w:rPr>
          <w:rFonts w:ascii="Times New Roman" w:hAnsi="Times New Roman" w:cs="Times New Roman"/>
          <w:sz w:val="24"/>
          <w:szCs w:val="24"/>
        </w:rPr>
        <w:t>материалов и способы их распространения.</w:t>
      </w:r>
    </w:p>
    <w:p w:rsidR="00810170" w:rsidRPr="004F67F9" w:rsidRDefault="00810170" w:rsidP="00BA0D1F">
      <w:pPr>
        <w:jc w:val="both"/>
        <w:rPr>
          <w:rFonts w:ascii="Times New Roman" w:hAnsi="Times New Roman" w:cs="Times New Roman"/>
          <w:sz w:val="24"/>
          <w:szCs w:val="24"/>
        </w:rPr>
      </w:pPr>
      <w:r w:rsidRPr="004F67F9">
        <w:rPr>
          <w:rFonts w:ascii="Times New Roman" w:hAnsi="Times New Roman" w:cs="Times New Roman"/>
          <w:sz w:val="24"/>
          <w:szCs w:val="24"/>
        </w:rPr>
        <w:t>28.</w:t>
      </w:r>
      <w:r w:rsidR="00013FC1" w:rsidRPr="004F67F9">
        <w:rPr>
          <w:rFonts w:ascii="Times New Roman" w:hAnsi="Times New Roman" w:cs="Times New Roman"/>
          <w:sz w:val="24"/>
          <w:szCs w:val="24"/>
        </w:rPr>
        <w:t xml:space="preserve"> Дискурсивные стратегии коммуникативного противоборства.</w:t>
      </w:r>
    </w:p>
    <w:p w:rsidR="00810170" w:rsidRPr="004F67F9" w:rsidRDefault="00810170" w:rsidP="00BA0D1F">
      <w:pPr>
        <w:jc w:val="both"/>
        <w:rPr>
          <w:rFonts w:ascii="Times New Roman" w:hAnsi="Times New Roman" w:cs="Times New Roman"/>
          <w:sz w:val="24"/>
          <w:szCs w:val="24"/>
        </w:rPr>
      </w:pPr>
      <w:r w:rsidRPr="004F67F9">
        <w:rPr>
          <w:rFonts w:ascii="Times New Roman" w:hAnsi="Times New Roman" w:cs="Times New Roman"/>
          <w:sz w:val="24"/>
          <w:szCs w:val="24"/>
        </w:rPr>
        <w:t>29.</w:t>
      </w:r>
      <w:r w:rsidR="00387797" w:rsidRPr="004F67F9">
        <w:rPr>
          <w:rFonts w:ascii="Times New Roman" w:hAnsi="Times New Roman" w:cs="Times New Roman"/>
          <w:sz w:val="24"/>
          <w:szCs w:val="24"/>
        </w:rPr>
        <w:t xml:space="preserve"> Организация работы коммерческой службы в медиа.</w:t>
      </w:r>
    </w:p>
    <w:p w:rsidR="00810170" w:rsidRPr="004F67F9" w:rsidRDefault="00810170" w:rsidP="00BA0D1F">
      <w:pPr>
        <w:jc w:val="both"/>
        <w:rPr>
          <w:rFonts w:ascii="Times New Roman" w:hAnsi="Times New Roman" w:cs="Times New Roman"/>
          <w:sz w:val="24"/>
          <w:szCs w:val="24"/>
        </w:rPr>
      </w:pPr>
      <w:r w:rsidRPr="004F67F9">
        <w:rPr>
          <w:rFonts w:ascii="Times New Roman" w:hAnsi="Times New Roman" w:cs="Times New Roman"/>
          <w:sz w:val="24"/>
          <w:szCs w:val="24"/>
        </w:rPr>
        <w:t xml:space="preserve">30. Правовые основы регулирования отношений </w:t>
      </w:r>
      <w:r w:rsidR="00482D02" w:rsidRPr="004F67F9">
        <w:rPr>
          <w:rFonts w:ascii="Times New Roman" w:hAnsi="Times New Roman" w:cs="Times New Roman"/>
          <w:sz w:val="24"/>
          <w:szCs w:val="24"/>
        </w:rPr>
        <w:t xml:space="preserve">между </w:t>
      </w:r>
      <w:r w:rsidR="004637C4" w:rsidRPr="004F67F9">
        <w:rPr>
          <w:rFonts w:ascii="Times New Roman" w:hAnsi="Times New Roman" w:cs="Times New Roman"/>
          <w:sz w:val="24"/>
          <w:szCs w:val="24"/>
        </w:rPr>
        <w:t>средств</w:t>
      </w:r>
      <w:r w:rsidR="00482D02" w:rsidRPr="004F67F9">
        <w:rPr>
          <w:rFonts w:ascii="Times New Roman" w:hAnsi="Times New Roman" w:cs="Times New Roman"/>
          <w:sz w:val="24"/>
          <w:szCs w:val="24"/>
        </w:rPr>
        <w:t>ами</w:t>
      </w:r>
      <w:r w:rsidR="004637C4" w:rsidRPr="004F67F9">
        <w:rPr>
          <w:rFonts w:ascii="Times New Roman" w:hAnsi="Times New Roman" w:cs="Times New Roman"/>
          <w:sz w:val="24"/>
          <w:szCs w:val="24"/>
        </w:rPr>
        <w:t xml:space="preserve"> массовой информации</w:t>
      </w:r>
      <w:r w:rsidRPr="004F67F9">
        <w:rPr>
          <w:rFonts w:ascii="Times New Roman" w:hAnsi="Times New Roman" w:cs="Times New Roman"/>
          <w:sz w:val="24"/>
          <w:szCs w:val="24"/>
        </w:rPr>
        <w:t xml:space="preserve"> </w:t>
      </w:r>
      <w:r w:rsidR="00482D02" w:rsidRPr="004F67F9">
        <w:rPr>
          <w:rFonts w:ascii="Times New Roman" w:hAnsi="Times New Roman" w:cs="Times New Roman"/>
          <w:sz w:val="24"/>
          <w:szCs w:val="24"/>
        </w:rPr>
        <w:t>и</w:t>
      </w:r>
      <w:r w:rsidRPr="004F67F9">
        <w:rPr>
          <w:rFonts w:ascii="Times New Roman" w:hAnsi="Times New Roman" w:cs="Times New Roman"/>
          <w:sz w:val="24"/>
          <w:szCs w:val="24"/>
        </w:rPr>
        <w:t xml:space="preserve"> гражданами и организациями. Внесудебная защита репутации.</w:t>
      </w:r>
    </w:p>
    <w:p w:rsidR="00810170" w:rsidRPr="004F67F9" w:rsidRDefault="00810170" w:rsidP="00BA0D1F">
      <w:pPr>
        <w:jc w:val="both"/>
        <w:rPr>
          <w:rFonts w:ascii="Times New Roman" w:hAnsi="Times New Roman" w:cs="Times New Roman"/>
          <w:sz w:val="24"/>
          <w:szCs w:val="24"/>
        </w:rPr>
      </w:pPr>
      <w:r w:rsidRPr="004F67F9">
        <w:rPr>
          <w:rFonts w:ascii="Times New Roman" w:hAnsi="Times New Roman" w:cs="Times New Roman"/>
          <w:sz w:val="24"/>
          <w:szCs w:val="24"/>
        </w:rPr>
        <w:t>31. Основные журналистские жанры и их характеристика.</w:t>
      </w:r>
    </w:p>
    <w:p w:rsidR="00810170" w:rsidRPr="004F67F9" w:rsidRDefault="00810170" w:rsidP="00BA0D1F">
      <w:pPr>
        <w:jc w:val="both"/>
        <w:rPr>
          <w:rFonts w:ascii="Times New Roman" w:hAnsi="Times New Roman" w:cs="Times New Roman"/>
          <w:sz w:val="24"/>
          <w:szCs w:val="24"/>
        </w:rPr>
      </w:pPr>
      <w:r w:rsidRPr="004F67F9">
        <w:rPr>
          <w:rFonts w:ascii="Times New Roman" w:hAnsi="Times New Roman" w:cs="Times New Roman"/>
          <w:sz w:val="24"/>
          <w:szCs w:val="24"/>
        </w:rPr>
        <w:t xml:space="preserve">32. Традиционные и новые бизнес-модели в медиа. Перспективы </w:t>
      </w:r>
      <w:proofErr w:type="spellStart"/>
      <w:r w:rsidRPr="004F67F9">
        <w:rPr>
          <w:rFonts w:ascii="Times New Roman" w:hAnsi="Times New Roman" w:cs="Times New Roman"/>
          <w:sz w:val="24"/>
          <w:szCs w:val="24"/>
        </w:rPr>
        <w:t>нерекламных</w:t>
      </w:r>
      <w:proofErr w:type="spellEnd"/>
      <w:r w:rsidRPr="004F67F9">
        <w:rPr>
          <w:rFonts w:ascii="Times New Roman" w:hAnsi="Times New Roman" w:cs="Times New Roman"/>
          <w:sz w:val="24"/>
          <w:szCs w:val="24"/>
        </w:rPr>
        <w:t xml:space="preserve"> способов монетизации контента.</w:t>
      </w:r>
    </w:p>
    <w:p w:rsidR="00810170" w:rsidRPr="004F67F9" w:rsidRDefault="00810170" w:rsidP="00BA0D1F">
      <w:pPr>
        <w:jc w:val="both"/>
        <w:rPr>
          <w:rFonts w:ascii="Times New Roman" w:hAnsi="Times New Roman" w:cs="Times New Roman"/>
          <w:sz w:val="24"/>
          <w:szCs w:val="24"/>
        </w:rPr>
      </w:pPr>
      <w:r w:rsidRPr="004F67F9">
        <w:rPr>
          <w:rFonts w:ascii="Times New Roman" w:hAnsi="Times New Roman" w:cs="Times New Roman"/>
          <w:sz w:val="24"/>
          <w:szCs w:val="24"/>
        </w:rPr>
        <w:t>33. История развития дистрибуции контента. Традиционные и цифровые каналы.</w:t>
      </w:r>
    </w:p>
    <w:p w:rsidR="00810170" w:rsidRPr="004F67F9" w:rsidRDefault="00810170" w:rsidP="00BA0D1F">
      <w:pPr>
        <w:jc w:val="both"/>
        <w:rPr>
          <w:rFonts w:ascii="Times New Roman" w:hAnsi="Times New Roman" w:cs="Times New Roman"/>
          <w:sz w:val="24"/>
          <w:szCs w:val="24"/>
        </w:rPr>
      </w:pPr>
      <w:r w:rsidRPr="004F67F9">
        <w:rPr>
          <w:rFonts w:ascii="Times New Roman" w:hAnsi="Times New Roman" w:cs="Times New Roman"/>
          <w:sz w:val="24"/>
          <w:szCs w:val="24"/>
        </w:rPr>
        <w:t xml:space="preserve">34. Проблема истины в коммуникациях: основные концепции истины, правда, симулякр, </w:t>
      </w:r>
      <w:proofErr w:type="spellStart"/>
      <w:r w:rsidRPr="004F67F9">
        <w:rPr>
          <w:rFonts w:ascii="Times New Roman" w:hAnsi="Times New Roman" w:cs="Times New Roman"/>
          <w:sz w:val="24"/>
          <w:szCs w:val="24"/>
        </w:rPr>
        <w:t>постправда</w:t>
      </w:r>
      <w:proofErr w:type="spellEnd"/>
      <w:r w:rsidRPr="004F67F9">
        <w:rPr>
          <w:rFonts w:ascii="Times New Roman" w:hAnsi="Times New Roman" w:cs="Times New Roman"/>
          <w:sz w:val="24"/>
          <w:szCs w:val="24"/>
        </w:rPr>
        <w:t xml:space="preserve"> и фейк в современных медиа.</w:t>
      </w:r>
    </w:p>
    <w:p w:rsidR="00810170" w:rsidRPr="004F67F9" w:rsidRDefault="00810170" w:rsidP="00BA0D1F">
      <w:pPr>
        <w:jc w:val="both"/>
        <w:rPr>
          <w:rFonts w:ascii="Times New Roman" w:hAnsi="Times New Roman" w:cs="Times New Roman"/>
          <w:sz w:val="24"/>
          <w:szCs w:val="24"/>
        </w:rPr>
      </w:pPr>
      <w:r w:rsidRPr="004F67F9">
        <w:rPr>
          <w:rFonts w:ascii="Times New Roman" w:hAnsi="Times New Roman" w:cs="Times New Roman"/>
          <w:sz w:val="24"/>
          <w:szCs w:val="24"/>
        </w:rPr>
        <w:t xml:space="preserve">35. Феномен </w:t>
      </w:r>
      <w:proofErr w:type="spellStart"/>
      <w:r w:rsidRPr="004F67F9">
        <w:rPr>
          <w:rFonts w:ascii="Times New Roman" w:hAnsi="Times New Roman" w:cs="Times New Roman"/>
          <w:sz w:val="24"/>
          <w:szCs w:val="24"/>
        </w:rPr>
        <w:t>медиавируса</w:t>
      </w:r>
      <w:proofErr w:type="spellEnd"/>
      <w:r w:rsidRPr="004F67F9"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 и социальных медиа.</w:t>
      </w:r>
    </w:p>
    <w:p w:rsidR="00EA6D65" w:rsidRPr="004F67F9" w:rsidRDefault="00EA6D65" w:rsidP="00BA0D1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F21DC" w:rsidRPr="004F67F9" w:rsidRDefault="008F21DC" w:rsidP="00BA0D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7F9">
        <w:rPr>
          <w:rFonts w:ascii="Times New Roman" w:hAnsi="Times New Roman" w:cs="Times New Roman"/>
          <w:b/>
          <w:sz w:val="24"/>
          <w:szCs w:val="24"/>
        </w:rPr>
        <w:t>Вторые вопросы:</w:t>
      </w:r>
    </w:p>
    <w:p w:rsidR="008F21DC" w:rsidRPr="004F67F9" w:rsidRDefault="008F21DC" w:rsidP="00BA0D1F">
      <w:pPr>
        <w:jc w:val="both"/>
        <w:rPr>
          <w:rFonts w:ascii="Times New Roman" w:hAnsi="Times New Roman" w:cs="Times New Roman"/>
          <w:sz w:val="24"/>
          <w:szCs w:val="24"/>
        </w:rPr>
      </w:pPr>
      <w:r w:rsidRPr="004F67F9">
        <w:rPr>
          <w:rFonts w:ascii="Times New Roman" w:hAnsi="Times New Roman" w:cs="Times New Roman"/>
          <w:sz w:val="24"/>
          <w:szCs w:val="24"/>
        </w:rPr>
        <w:t>1.</w:t>
      </w:r>
      <w:r w:rsidR="00767D12" w:rsidRPr="004F67F9">
        <w:rPr>
          <w:rFonts w:ascii="Times New Roman" w:hAnsi="Times New Roman" w:cs="Times New Roman"/>
          <w:sz w:val="24"/>
          <w:szCs w:val="24"/>
        </w:rPr>
        <w:t xml:space="preserve"> Измерения рекламного рынка: типовые показатели и методы.</w:t>
      </w:r>
    </w:p>
    <w:p w:rsidR="008F21DC" w:rsidRPr="004F67F9" w:rsidRDefault="008F21DC" w:rsidP="00BA0D1F">
      <w:pPr>
        <w:jc w:val="both"/>
        <w:rPr>
          <w:rFonts w:ascii="Times New Roman" w:hAnsi="Times New Roman" w:cs="Times New Roman"/>
          <w:sz w:val="24"/>
          <w:szCs w:val="24"/>
        </w:rPr>
      </w:pPr>
      <w:r w:rsidRPr="004F67F9">
        <w:rPr>
          <w:rFonts w:ascii="Times New Roman" w:hAnsi="Times New Roman" w:cs="Times New Roman"/>
          <w:sz w:val="24"/>
          <w:szCs w:val="24"/>
        </w:rPr>
        <w:t xml:space="preserve">2. </w:t>
      </w:r>
      <w:r w:rsidR="00767D12" w:rsidRPr="004F67F9">
        <w:rPr>
          <w:rFonts w:ascii="Times New Roman" w:hAnsi="Times New Roman" w:cs="Times New Roman"/>
          <w:sz w:val="24"/>
          <w:szCs w:val="24"/>
        </w:rPr>
        <w:t>Измерения аудитории: типовые показатели и методы</w:t>
      </w:r>
      <w:r w:rsidR="005C229C" w:rsidRPr="004F67F9">
        <w:rPr>
          <w:rFonts w:ascii="Times New Roman" w:hAnsi="Times New Roman" w:cs="Times New Roman"/>
          <w:sz w:val="24"/>
          <w:szCs w:val="24"/>
        </w:rPr>
        <w:t>.</w:t>
      </w:r>
    </w:p>
    <w:p w:rsidR="005C229C" w:rsidRPr="004F67F9" w:rsidRDefault="005C229C" w:rsidP="00BA0D1F">
      <w:pPr>
        <w:jc w:val="both"/>
        <w:rPr>
          <w:rFonts w:ascii="Times New Roman" w:hAnsi="Times New Roman" w:cs="Times New Roman"/>
          <w:sz w:val="24"/>
          <w:szCs w:val="24"/>
        </w:rPr>
      </w:pPr>
      <w:r w:rsidRPr="004F67F9">
        <w:rPr>
          <w:rFonts w:ascii="Times New Roman" w:hAnsi="Times New Roman" w:cs="Times New Roman"/>
          <w:sz w:val="24"/>
          <w:szCs w:val="24"/>
        </w:rPr>
        <w:t xml:space="preserve">3. Тендер на закупку PR-услуг: </w:t>
      </w:r>
      <w:r w:rsidR="004573C6" w:rsidRPr="004F67F9">
        <w:rPr>
          <w:rFonts w:ascii="Times New Roman" w:hAnsi="Times New Roman" w:cs="Times New Roman"/>
          <w:sz w:val="24"/>
          <w:szCs w:val="24"/>
        </w:rPr>
        <w:t>виды тендеров, процедура, критерии оценки</w:t>
      </w:r>
      <w:r w:rsidRPr="004F67F9">
        <w:rPr>
          <w:rFonts w:ascii="Times New Roman" w:hAnsi="Times New Roman" w:cs="Times New Roman"/>
          <w:sz w:val="24"/>
          <w:szCs w:val="24"/>
        </w:rPr>
        <w:t>.</w:t>
      </w:r>
    </w:p>
    <w:p w:rsidR="005C229C" w:rsidRPr="004F67F9" w:rsidRDefault="005C229C" w:rsidP="00BA0D1F">
      <w:pPr>
        <w:jc w:val="both"/>
        <w:rPr>
          <w:rFonts w:ascii="Times New Roman" w:hAnsi="Times New Roman" w:cs="Times New Roman"/>
          <w:sz w:val="24"/>
          <w:szCs w:val="24"/>
        </w:rPr>
      </w:pPr>
      <w:r w:rsidRPr="004F67F9">
        <w:rPr>
          <w:rFonts w:ascii="Times New Roman" w:hAnsi="Times New Roman" w:cs="Times New Roman"/>
          <w:sz w:val="24"/>
          <w:szCs w:val="24"/>
        </w:rPr>
        <w:t xml:space="preserve">4. Взаимоотношения агентства с рекламодателями: виды и условия тендеров, формы оплаты, </w:t>
      </w:r>
      <w:proofErr w:type="spellStart"/>
      <w:r w:rsidRPr="004F67F9">
        <w:rPr>
          <w:rFonts w:ascii="Times New Roman" w:hAnsi="Times New Roman" w:cs="Times New Roman"/>
          <w:sz w:val="24"/>
          <w:szCs w:val="24"/>
        </w:rPr>
        <w:t>медиааудит</w:t>
      </w:r>
      <w:proofErr w:type="spellEnd"/>
      <w:r w:rsidRPr="004F67F9">
        <w:rPr>
          <w:rFonts w:ascii="Times New Roman" w:hAnsi="Times New Roman" w:cs="Times New Roman"/>
          <w:sz w:val="24"/>
          <w:szCs w:val="24"/>
        </w:rPr>
        <w:t>.</w:t>
      </w:r>
    </w:p>
    <w:p w:rsidR="00895571" w:rsidRPr="004F67F9" w:rsidRDefault="005C229C" w:rsidP="00BA0D1F">
      <w:pPr>
        <w:jc w:val="both"/>
        <w:rPr>
          <w:rFonts w:ascii="Times New Roman" w:hAnsi="Times New Roman" w:cs="Times New Roman"/>
          <w:sz w:val="24"/>
          <w:szCs w:val="24"/>
        </w:rPr>
      </w:pPr>
      <w:r w:rsidRPr="004F67F9">
        <w:rPr>
          <w:rFonts w:ascii="Times New Roman" w:hAnsi="Times New Roman" w:cs="Times New Roman"/>
          <w:sz w:val="24"/>
          <w:szCs w:val="24"/>
        </w:rPr>
        <w:lastRenderedPageBreak/>
        <w:t xml:space="preserve">5. Цели, виды и средства внутрикорпоративных коммуникаций. </w:t>
      </w:r>
      <w:r w:rsidR="00895571" w:rsidRPr="004F67F9">
        <w:rPr>
          <w:rFonts w:ascii="Times New Roman" w:hAnsi="Times New Roman" w:cs="Times New Roman"/>
          <w:sz w:val="24"/>
          <w:szCs w:val="24"/>
        </w:rPr>
        <w:t>Создание корпоративного медиа</w:t>
      </w:r>
      <w:r w:rsidRPr="004F67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229C" w:rsidRPr="004F67F9" w:rsidRDefault="005C229C" w:rsidP="00BA0D1F">
      <w:pPr>
        <w:jc w:val="both"/>
        <w:rPr>
          <w:rFonts w:ascii="Times New Roman" w:hAnsi="Times New Roman" w:cs="Times New Roman"/>
          <w:sz w:val="24"/>
          <w:szCs w:val="24"/>
        </w:rPr>
      </w:pPr>
      <w:r w:rsidRPr="004F67F9">
        <w:rPr>
          <w:rFonts w:ascii="Times New Roman" w:hAnsi="Times New Roman" w:cs="Times New Roman"/>
          <w:sz w:val="24"/>
          <w:szCs w:val="24"/>
        </w:rPr>
        <w:t>6. Особенности деятельности пресс-секретаря как ньюсмейкера.</w:t>
      </w:r>
    </w:p>
    <w:p w:rsidR="005C229C" w:rsidRPr="004F67F9" w:rsidRDefault="005C229C" w:rsidP="00BA0D1F">
      <w:pPr>
        <w:jc w:val="both"/>
        <w:rPr>
          <w:rFonts w:ascii="Times New Roman" w:hAnsi="Times New Roman" w:cs="Times New Roman"/>
          <w:sz w:val="24"/>
          <w:szCs w:val="24"/>
        </w:rPr>
      </w:pPr>
      <w:r w:rsidRPr="004F67F9">
        <w:rPr>
          <w:rFonts w:ascii="Times New Roman" w:hAnsi="Times New Roman" w:cs="Times New Roman"/>
          <w:sz w:val="24"/>
          <w:szCs w:val="24"/>
        </w:rPr>
        <w:t>7. Организация работы пресс-службы: исследовательская, творческая, производственная и управленческая функция.</w:t>
      </w:r>
    </w:p>
    <w:p w:rsidR="005C229C" w:rsidRPr="004F67F9" w:rsidRDefault="005C229C" w:rsidP="00BA0D1F">
      <w:pPr>
        <w:jc w:val="both"/>
        <w:rPr>
          <w:rFonts w:ascii="Times New Roman" w:hAnsi="Times New Roman" w:cs="Times New Roman"/>
          <w:sz w:val="24"/>
          <w:szCs w:val="24"/>
        </w:rPr>
      </w:pPr>
      <w:r w:rsidRPr="004F67F9">
        <w:rPr>
          <w:rFonts w:ascii="Times New Roman" w:hAnsi="Times New Roman" w:cs="Times New Roman"/>
          <w:sz w:val="24"/>
          <w:szCs w:val="24"/>
        </w:rPr>
        <w:t>8. Типовые показатели и методы оценки коммуникационной кампании.</w:t>
      </w:r>
    </w:p>
    <w:p w:rsidR="005C229C" w:rsidRPr="004F67F9" w:rsidRDefault="005C229C" w:rsidP="00BA0D1F">
      <w:pPr>
        <w:jc w:val="both"/>
        <w:rPr>
          <w:rFonts w:ascii="Times New Roman" w:hAnsi="Times New Roman" w:cs="Times New Roman"/>
          <w:sz w:val="24"/>
          <w:szCs w:val="24"/>
        </w:rPr>
      </w:pPr>
      <w:r w:rsidRPr="004F67F9">
        <w:rPr>
          <w:rFonts w:ascii="Times New Roman" w:hAnsi="Times New Roman" w:cs="Times New Roman"/>
          <w:sz w:val="24"/>
          <w:szCs w:val="24"/>
        </w:rPr>
        <w:t>9. Подготовка и реализация качественного исследования: цели, носители информации, методы сбора и обработки, структура отчета.</w:t>
      </w:r>
    </w:p>
    <w:p w:rsidR="005C229C" w:rsidRPr="004F67F9" w:rsidRDefault="005C229C" w:rsidP="00BA0D1F">
      <w:pPr>
        <w:jc w:val="both"/>
        <w:rPr>
          <w:rFonts w:ascii="Times New Roman" w:hAnsi="Times New Roman" w:cs="Times New Roman"/>
          <w:sz w:val="24"/>
          <w:szCs w:val="24"/>
        </w:rPr>
      </w:pPr>
      <w:r w:rsidRPr="004F67F9">
        <w:rPr>
          <w:rFonts w:ascii="Times New Roman" w:hAnsi="Times New Roman" w:cs="Times New Roman"/>
          <w:sz w:val="24"/>
          <w:szCs w:val="24"/>
        </w:rPr>
        <w:t>10. Подготовка и реализация количественного исследования: цели, носители информации, методы сбора и обработки, структура отчета.</w:t>
      </w:r>
    </w:p>
    <w:p w:rsidR="005C229C" w:rsidRPr="004F67F9" w:rsidRDefault="005C229C" w:rsidP="00BA0D1F">
      <w:pPr>
        <w:jc w:val="both"/>
        <w:rPr>
          <w:rFonts w:ascii="Times New Roman" w:hAnsi="Times New Roman" w:cs="Times New Roman"/>
          <w:sz w:val="24"/>
          <w:szCs w:val="24"/>
        </w:rPr>
      </w:pPr>
      <w:r w:rsidRPr="004F67F9">
        <w:rPr>
          <w:rFonts w:ascii="Times New Roman" w:hAnsi="Times New Roman" w:cs="Times New Roman"/>
          <w:sz w:val="24"/>
          <w:szCs w:val="24"/>
        </w:rPr>
        <w:t xml:space="preserve">11. </w:t>
      </w:r>
      <w:r w:rsidR="00170A03" w:rsidRPr="004F67F9">
        <w:rPr>
          <w:rFonts w:ascii="Times New Roman" w:hAnsi="Times New Roman" w:cs="Times New Roman"/>
          <w:sz w:val="24"/>
          <w:szCs w:val="24"/>
        </w:rPr>
        <w:t>Спонсорская интеграция бренда</w:t>
      </w:r>
      <w:r w:rsidRPr="004F67F9">
        <w:rPr>
          <w:rFonts w:ascii="Times New Roman" w:hAnsi="Times New Roman" w:cs="Times New Roman"/>
          <w:sz w:val="24"/>
          <w:szCs w:val="24"/>
        </w:rPr>
        <w:t>: цели, основания для выбора объекта спонсирования, спонсорский пакет, способы контроля.</w:t>
      </w:r>
    </w:p>
    <w:p w:rsidR="005C229C" w:rsidRPr="004F67F9" w:rsidRDefault="005C229C" w:rsidP="00BA0D1F">
      <w:pPr>
        <w:jc w:val="both"/>
        <w:rPr>
          <w:rFonts w:ascii="Times New Roman" w:hAnsi="Times New Roman" w:cs="Times New Roman"/>
          <w:sz w:val="24"/>
          <w:szCs w:val="24"/>
        </w:rPr>
      </w:pPr>
      <w:r w:rsidRPr="004F67F9">
        <w:rPr>
          <w:rFonts w:ascii="Times New Roman" w:hAnsi="Times New Roman" w:cs="Times New Roman"/>
          <w:sz w:val="24"/>
          <w:szCs w:val="24"/>
        </w:rPr>
        <w:t>12.</w:t>
      </w:r>
      <w:r w:rsidR="00237DBA" w:rsidRPr="004F67F9">
        <w:rPr>
          <w:rFonts w:ascii="Times New Roman" w:hAnsi="Times New Roman" w:cs="Times New Roman"/>
          <w:sz w:val="24"/>
          <w:szCs w:val="24"/>
        </w:rPr>
        <w:t xml:space="preserve"> </w:t>
      </w:r>
      <w:r w:rsidR="009E1E70" w:rsidRPr="004F67F9">
        <w:rPr>
          <w:rFonts w:ascii="Times New Roman" w:hAnsi="Times New Roman" w:cs="Times New Roman"/>
          <w:sz w:val="24"/>
          <w:szCs w:val="24"/>
        </w:rPr>
        <w:t>Охарактеризуйте этапы планировани</w:t>
      </w:r>
      <w:r w:rsidR="00D32B39" w:rsidRPr="004F67F9">
        <w:rPr>
          <w:rFonts w:ascii="Times New Roman" w:hAnsi="Times New Roman" w:cs="Times New Roman"/>
          <w:sz w:val="24"/>
          <w:szCs w:val="24"/>
        </w:rPr>
        <w:t>я</w:t>
      </w:r>
      <w:r w:rsidR="009E1E70" w:rsidRPr="004F67F9">
        <w:rPr>
          <w:rFonts w:ascii="Times New Roman" w:hAnsi="Times New Roman" w:cs="Times New Roman"/>
          <w:sz w:val="24"/>
          <w:szCs w:val="24"/>
        </w:rPr>
        <w:t xml:space="preserve"> коммуникационного проекта.</w:t>
      </w:r>
    </w:p>
    <w:p w:rsidR="005C229C" w:rsidRPr="004F67F9" w:rsidRDefault="005C229C" w:rsidP="00BA0D1F">
      <w:pPr>
        <w:jc w:val="both"/>
        <w:rPr>
          <w:rFonts w:ascii="Times New Roman" w:hAnsi="Times New Roman" w:cs="Times New Roman"/>
          <w:sz w:val="24"/>
          <w:szCs w:val="24"/>
        </w:rPr>
      </w:pPr>
      <w:r w:rsidRPr="004F67F9">
        <w:rPr>
          <w:rFonts w:ascii="Times New Roman" w:hAnsi="Times New Roman" w:cs="Times New Roman"/>
          <w:sz w:val="24"/>
          <w:szCs w:val="24"/>
        </w:rPr>
        <w:t xml:space="preserve">13. </w:t>
      </w:r>
      <w:r w:rsidR="00066F42" w:rsidRPr="004F67F9">
        <w:rPr>
          <w:rFonts w:ascii="Times New Roman" w:hAnsi="Times New Roman" w:cs="Times New Roman"/>
          <w:sz w:val="24"/>
          <w:szCs w:val="24"/>
        </w:rPr>
        <w:t>Подходы и методы бюджетирования PR-деятельности.</w:t>
      </w:r>
    </w:p>
    <w:p w:rsidR="00066F42" w:rsidRPr="004F67F9" w:rsidRDefault="00066F42" w:rsidP="00BA0D1F">
      <w:pPr>
        <w:jc w:val="both"/>
        <w:rPr>
          <w:rFonts w:ascii="Times New Roman" w:hAnsi="Times New Roman" w:cs="Times New Roman"/>
          <w:sz w:val="24"/>
          <w:szCs w:val="24"/>
        </w:rPr>
      </w:pPr>
      <w:r w:rsidRPr="004F67F9">
        <w:rPr>
          <w:rFonts w:ascii="Times New Roman" w:hAnsi="Times New Roman" w:cs="Times New Roman"/>
          <w:sz w:val="24"/>
          <w:szCs w:val="24"/>
        </w:rPr>
        <w:t>14. Подходы и методы определения рекламного бюджета.</w:t>
      </w:r>
    </w:p>
    <w:p w:rsidR="00066F42" w:rsidRPr="004F67F9" w:rsidRDefault="00066F42" w:rsidP="00BA0D1F">
      <w:pPr>
        <w:jc w:val="both"/>
        <w:rPr>
          <w:rFonts w:ascii="Times New Roman" w:hAnsi="Times New Roman" w:cs="Times New Roman"/>
          <w:sz w:val="24"/>
          <w:szCs w:val="24"/>
        </w:rPr>
      </w:pPr>
      <w:r w:rsidRPr="004F67F9">
        <w:rPr>
          <w:rFonts w:ascii="Times New Roman" w:hAnsi="Times New Roman" w:cs="Times New Roman"/>
          <w:sz w:val="24"/>
          <w:szCs w:val="24"/>
        </w:rPr>
        <w:t>15. Экономическое обоснование в организации производства контента – производить самим или покупать: расчет методом точки безубыточности.</w:t>
      </w:r>
    </w:p>
    <w:p w:rsidR="00066F42" w:rsidRPr="004F67F9" w:rsidRDefault="00066F42" w:rsidP="00BA0D1F">
      <w:pPr>
        <w:jc w:val="both"/>
        <w:rPr>
          <w:rFonts w:ascii="Times New Roman" w:hAnsi="Times New Roman" w:cs="Times New Roman"/>
          <w:sz w:val="24"/>
          <w:szCs w:val="24"/>
        </w:rPr>
      </w:pPr>
      <w:r w:rsidRPr="004F67F9">
        <w:rPr>
          <w:rFonts w:ascii="Times New Roman" w:hAnsi="Times New Roman" w:cs="Times New Roman"/>
          <w:sz w:val="24"/>
          <w:szCs w:val="24"/>
        </w:rPr>
        <w:t>16. Характеристика и виды специальных мероприятий. Перспективы интеграции физического и цифрового пространства в событийной коммуникации.</w:t>
      </w:r>
    </w:p>
    <w:p w:rsidR="00066F42" w:rsidRPr="004F67F9" w:rsidRDefault="00066F42" w:rsidP="00BA0D1F">
      <w:pPr>
        <w:jc w:val="both"/>
        <w:rPr>
          <w:rFonts w:ascii="Times New Roman" w:hAnsi="Times New Roman" w:cs="Times New Roman"/>
          <w:sz w:val="24"/>
          <w:szCs w:val="24"/>
        </w:rPr>
      </w:pPr>
      <w:r w:rsidRPr="004F67F9">
        <w:rPr>
          <w:rFonts w:ascii="Times New Roman" w:hAnsi="Times New Roman" w:cs="Times New Roman"/>
          <w:sz w:val="24"/>
          <w:szCs w:val="24"/>
        </w:rPr>
        <w:t>17. Интерактивный контент: характеристика, форматы и примеры.</w:t>
      </w:r>
    </w:p>
    <w:p w:rsidR="00066F42" w:rsidRPr="004F67F9" w:rsidRDefault="00066F42" w:rsidP="00BA0D1F">
      <w:pPr>
        <w:jc w:val="both"/>
        <w:rPr>
          <w:rFonts w:ascii="Times New Roman" w:hAnsi="Times New Roman" w:cs="Times New Roman"/>
          <w:sz w:val="24"/>
          <w:szCs w:val="24"/>
        </w:rPr>
      </w:pPr>
      <w:r w:rsidRPr="004F67F9">
        <w:rPr>
          <w:rFonts w:ascii="Times New Roman" w:hAnsi="Times New Roman" w:cs="Times New Roman"/>
          <w:sz w:val="24"/>
          <w:szCs w:val="24"/>
        </w:rPr>
        <w:t>18. Видеоконтент: характеристика, форматы, примеры, тренды.</w:t>
      </w:r>
    </w:p>
    <w:p w:rsidR="00066F42" w:rsidRPr="004F67F9" w:rsidRDefault="00066F42" w:rsidP="00BA0D1F">
      <w:pPr>
        <w:jc w:val="both"/>
        <w:rPr>
          <w:rFonts w:ascii="Times New Roman" w:hAnsi="Times New Roman" w:cs="Times New Roman"/>
          <w:sz w:val="24"/>
          <w:szCs w:val="24"/>
        </w:rPr>
      </w:pPr>
      <w:r w:rsidRPr="004F67F9"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 w:rsidRPr="004F67F9">
        <w:rPr>
          <w:rFonts w:ascii="Times New Roman" w:hAnsi="Times New Roman" w:cs="Times New Roman"/>
          <w:sz w:val="24"/>
          <w:szCs w:val="24"/>
        </w:rPr>
        <w:t>Аудиоконтент</w:t>
      </w:r>
      <w:proofErr w:type="spellEnd"/>
      <w:r w:rsidRPr="004F67F9">
        <w:rPr>
          <w:rFonts w:ascii="Times New Roman" w:hAnsi="Times New Roman" w:cs="Times New Roman"/>
          <w:sz w:val="24"/>
          <w:szCs w:val="24"/>
        </w:rPr>
        <w:t>: характеристика, форматы, примеры, тренды.</w:t>
      </w:r>
    </w:p>
    <w:p w:rsidR="00066F42" w:rsidRPr="004F67F9" w:rsidRDefault="00066F42" w:rsidP="00BA0D1F">
      <w:pPr>
        <w:jc w:val="both"/>
        <w:rPr>
          <w:rFonts w:ascii="Times New Roman" w:hAnsi="Times New Roman" w:cs="Times New Roman"/>
          <w:sz w:val="24"/>
          <w:szCs w:val="24"/>
        </w:rPr>
      </w:pPr>
      <w:r w:rsidRPr="004F67F9">
        <w:rPr>
          <w:rFonts w:ascii="Times New Roman" w:hAnsi="Times New Roman" w:cs="Times New Roman"/>
          <w:sz w:val="24"/>
          <w:szCs w:val="24"/>
        </w:rPr>
        <w:t xml:space="preserve">20. </w:t>
      </w:r>
      <w:r w:rsidR="00F020A6" w:rsidRPr="004F67F9">
        <w:rPr>
          <w:rFonts w:ascii="Times New Roman" w:hAnsi="Times New Roman" w:cs="Times New Roman"/>
          <w:sz w:val="24"/>
          <w:szCs w:val="24"/>
        </w:rPr>
        <w:t>Графический контент</w:t>
      </w:r>
      <w:r w:rsidRPr="004F67F9">
        <w:rPr>
          <w:rFonts w:ascii="Times New Roman" w:hAnsi="Times New Roman" w:cs="Times New Roman"/>
          <w:sz w:val="24"/>
          <w:szCs w:val="24"/>
        </w:rPr>
        <w:t>: характеристика, форматы, примеры, тренды.</w:t>
      </w:r>
    </w:p>
    <w:p w:rsidR="00066F42" w:rsidRPr="004F67F9" w:rsidRDefault="00066F42" w:rsidP="00BA0D1F">
      <w:pPr>
        <w:jc w:val="both"/>
        <w:rPr>
          <w:rFonts w:ascii="Times New Roman" w:hAnsi="Times New Roman" w:cs="Times New Roman"/>
          <w:sz w:val="24"/>
          <w:szCs w:val="24"/>
        </w:rPr>
      </w:pPr>
      <w:r w:rsidRPr="004F67F9">
        <w:rPr>
          <w:rFonts w:ascii="Times New Roman" w:hAnsi="Times New Roman" w:cs="Times New Roman"/>
          <w:sz w:val="24"/>
          <w:szCs w:val="24"/>
        </w:rPr>
        <w:t xml:space="preserve">21. Цифровой </w:t>
      </w:r>
      <w:proofErr w:type="spellStart"/>
      <w:r w:rsidRPr="004F67F9">
        <w:rPr>
          <w:rFonts w:ascii="Times New Roman" w:hAnsi="Times New Roman" w:cs="Times New Roman"/>
          <w:sz w:val="24"/>
          <w:szCs w:val="24"/>
        </w:rPr>
        <w:t>сторителлинг</w:t>
      </w:r>
      <w:proofErr w:type="spellEnd"/>
      <w:r w:rsidRPr="004F67F9">
        <w:rPr>
          <w:rFonts w:ascii="Times New Roman" w:hAnsi="Times New Roman" w:cs="Times New Roman"/>
          <w:sz w:val="24"/>
          <w:szCs w:val="24"/>
        </w:rPr>
        <w:t>: определение, основные элементы истории, организация мультисенсорного воздействия, онлайн-сервисы для работы.</w:t>
      </w:r>
    </w:p>
    <w:p w:rsidR="00066F42" w:rsidRPr="004F67F9" w:rsidRDefault="00066F42" w:rsidP="00BA0D1F">
      <w:pPr>
        <w:jc w:val="both"/>
        <w:rPr>
          <w:rFonts w:ascii="Times New Roman" w:hAnsi="Times New Roman" w:cs="Times New Roman"/>
          <w:sz w:val="24"/>
          <w:szCs w:val="24"/>
        </w:rPr>
      </w:pPr>
      <w:r w:rsidRPr="004F67F9">
        <w:rPr>
          <w:rFonts w:ascii="Times New Roman" w:hAnsi="Times New Roman" w:cs="Times New Roman"/>
          <w:sz w:val="24"/>
          <w:szCs w:val="24"/>
        </w:rPr>
        <w:t>22. Технология копирайтинга: определение, виды, основные техники, онлайн-сервисы для работы.</w:t>
      </w:r>
    </w:p>
    <w:p w:rsidR="00066F42" w:rsidRPr="004F67F9" w:rsidRDefault="00066F42" w:rsidP="00BA0D1F">
      <w:pPr>
        <w:jc w:val="both"/>
        <w:rPr>
          <w:rFonts w:ascii="Times New Roman" w:hAnsi="Times New Roman" w:cs="Times New Roman"/>
          <w:sz w:val="24"/>
          <w:szCs w:val="24"/>
        </w:rPr>
      </w:pPr>
      <w:r w:rsidRPr="004F67F9">
        <w:rPr>
          <w:rFonts w:ascii="Times New Roman" w:hAnsi="Times New Roman" w:cs="Times New Roman"/>
          <w:sz w:val="24"/>
          <w:szCs w:val="24"/>
        </w:rPr>
        <w:t xml:space="preserve">23. </w:t>
      </w:r>
      <w:proofErr w:type="spellStart"/>
      <w:r w:rsidR="004366F3" w:rsidRPr="004F67F9">
        <w:rPr>
          <w:rFonts w:ascii="Times New Roman" w:hAnsi="Times New Roman" w:cs="Times New Roman"/>
          <w:sz w:val="24"/>
          <w:szCs w:val="24"/>
        </w:rPr>
        <w:t>Л</w:t>
      </w:r>
      <w:r w:rsidRPr="004F67F9">
        <w:rPr>
          <w:rFonts w:ascii="Times New Roman" w:hAnsi="Times New Roman" w:cs="Times New Roman"/>
          <w:sz w:val="24"/>
          <w:szCs w:val="24"/>
        </w:rPr>
        <w:t>онгрид</w:t>
      </w:r>
      <w:proofErr w:type="spellEnd"/>
      <w:r w:rsidR="004366F3" w:rsidRPr="004F67F9">
        <w:rPr>
          <w:rFonts w:ascii="Times New Roman" w:hAnsi="Times New Roman" w:cs="Times New Roman"/>
          <w:sz w:val="24"/>
          <w:szCs w:val="24"/>
        </w:rPr>
        <w:t xml:space="preserve"> как формат текстового контента</w:t>
      </w:r>
      <w:r w:rsidRPr="004F67F9">
        <w:rPr>
          <w:rFonts w:ascii="Times New Roman" w:hAnsi="Times New Roman" w:cs="Times New Roman"/>
          <w:sz w:val="24"/>
          <w:szCs w:val="24"/>
        </w:rPr>
        <w:t xml:space="preserve">: </w:t>
      </w:r>
      <w:r w:rsidR="00982448" w:rsidRPr="004F67F9">
        <w:rPr>
          <w:rFonts w:ascii="Times New Roman" w:hAnsi="Times New Roman" w:cs="Times New Roman"/>
          <w:sz w:val="24"/>
          <w:szCs w:val="24"/>
        </w:rPr>
        <w:t>структура, функции, примеры</w:t>
      </w:r>
      <w:r w:rsidRPr="004F67F9">
        <w:rPr>
          <w:rFonts w:ascii="Times New Roman" w:hAnsi="Times New Roman" w:cs="Times New Roman"/>
          <w:sz w:val="24"/>
          <w:szCs w:val="24"/>
        </w:rPr>
        <w:t>.</w:t>
      </w:r>
    </w:p>
    <w:p w:rsidR="00066F42" w:rsidRPr="004F67F9" w:rsidRDefault="00066F42" w:rsidP="00BA0D1F">
      <w:pPr>
        <w:jc w:val="both"/>
        <w:rPr>
          <w:rFonts w:ascii="Times New Roman" w:hAnsi="Times New Roman" w:cs="Times New Roman"/>
          <w:sz w:val="24"/>
          <w:szCs w:val="24"/>
        </w:rPr>
      </w:pPr>
      <w:r w:rsidRPr="004F67F9">
        <w:rPr>
          <w:rFonts w:ascii="Times New Roman" w:hAnsi="Times New Roman" w:cs="Times New Roman"/>
          <w:sz w:val="24"/>
          <w:szCs w:val="24"/>
        </w:rPr>
        <w:t>24. Жанровая классификация PR-текстов. Структура и виды пресс-релиза.</w:t>
      </w:r>
    </w:p>
    <w:p w:rsidR="00066F42" w:rsidRPr="004F67F9" w:rsidRDefault="00066F42" w:rsidP="00BA0D1F">
      <w:pPr>
        <w:jc w:val="both"/>
        <w:rPr>
          <w:rFonts w:ascii="Times New Roman" w:hAnsi="Times New Roman" w:cs="Times New Roman"/>
          <w:sz w:val="24"/>
          <w:szCs w:val="24"/>
        </w:rPr>
      </w:pPr>
      <w:r w:rsidRPr="004F67F9">
        <w:rPr>
          <w:rFonts w:ascii="Times New Roman" w:hAnsi="Times New Roman" w:cs="Times New Roman"/>
          <w:sz w:val="24"/>
          <w:szCs w:val="24"/>
        </w:rPr>
        <w:t xml:space="preserve">25. </w:t>
      </w:r>
      <w:r w:rsidR="009E1E70" w:rsidRPr="004F67F9">
        <w:rPr>
          <w:rFonts w:ascii="Times New Roman" w:hAnsi="Times New Roman" w:cs="Times New Roman"/>
          <w:sz w:val="24"/>
          <w:szCs w:val="24"/>
        </w:rPr>
        <w:t>Охарактеризуйте этапы п</w:t>
      </w:r>
      <w:r w:rsidRPr="004F67F9">
        <w:rPr>
          <w:rFonts w:ascii="Times New Roman" w:hAnsi="Times New Roman" w:cs="Times New Roman"/>
          <w:sz w:val="24"/>
          <w:szCs w:val="24"/>
        </w:rPr>
        <w:t>роцесс</w:t>
      </w:r>
      <w:r w:rsidR="00D32B39" w:rsidRPr="004F67F9">
        <w:rPr>
          <w:rFonts w:ascii="Times New Roman" w:hAnsi="Times New Roman" w:cs="Times New Roman"/>
          <w:sz w:val="24"/>
          <w:szCs w:val="24"/>
        </w:rPr>
        <w:t>а</w:t>
      </w:r>
      <w:r w:rsidRPr="004F67F9">
        <w:rPr>
          <w:rFonts w:ascii="Times New Roman" w:hAnsi="Times New Roman" w:cs="Times New Roman"/>
          <w:sz w:val="24"/>
          <w:szCs w:val="24"/>
        </w:rPr>
        <w:t xml:space="preserve"> разработки контента.</w:t>
      </w:r>
    </w:p>
    <w:p w:rsidR="00066F42" w:rsidRPr="004F67F9" w:rsidRDefault="00066F42" w:rsidP="00BA0D1F">
      <w:pPr>
        <w:jc w:val="both"/>
        <w:rPr>
          <w:rFonts w:ascii="Times New Roman" w:hAnsi="Times New Roman" w:cs="Times New Roman"/>
          <w:sz w:val="24"/>
          <w:szCs w:val="24"/>
        </w:rPr>
      </w:pPr>
      <w:r w:rsidRPr="004F67F9">
        <w:rPr>
          <w:rFonts w:ascii="Times New Roman" w:hAnsi="Times New Roman" w:cs="Times New Roman"/>
          <w:sz w:val="24"/>
          <w:szCs w:val="24"/>
        </w:rPr>
        <w:t xml:space="preserve">26. </w:t>
      </w:r>
      <w:r w:rsidR="00B65F73" w:rsidRPr="004F67F9">
        <w:rPr>
          <w:rFonts w:ascii="Times New Roman" w:hAnsi="Times New Roman" w:cs="Times New Roman"/>
          <w:sz w:val="24"/>
          <w:szCs w:val="24"/>
        </w:rPr>
        <w:t xml:space="preserve">Визуальная идентичность и семантика бренда. </w:t>
      </w:r>
      <w:r w:rsidR="00854E12" w:rsidRPr="004F67F9">
        <w:rPr>
          <w:rFonts w:ascii="Times New Roman" w:hAnsi="Times New Roman" w:cs="Times New Roman"/>
          <w:sz w:val="24"/>
          <w:szCs w:val="24"/>
        </w:rPr>
        <w:t xml:space="preserve">Элементы </w:t>
      </w:r>
      <w:r w:rsidR="00B65F73" w:rsidRPr="004F67F9">
        <w:rPr>
          <w:rFonts w:ascii="Times New Roman" w:hAnsi="Times New Roman" w:cs="Times New Roman"/>
          <w:sz w:val="24"/>
          <w:szCs w:val="24"/>
        </w:rPr>
        <w:t>фирменного стиля</w:t>
      </w:r>
      <w:r w:rsidRPr="004F67F9">
        <w:rPr>
          <w:rFonts w:ascii="Times New Roman" w:hAnsi="Times New Roman" w:cs="Times New Roman"/>
          <w:sz w:val="24"/>
          <w:szCs w:val="24"/>
        </w:rPr>
        <w:t>.</w:t>
      </w:r>
    </w:p>
    <w:p w:rsidR="00066F42" w:rsidRPr="004F67F9" w:rsidRDefault="00066F42" w:rsidP="00BA0D1F">
      <w:pPr>
        <w:jc w:val="both"/>
        <w:rPr>
          <w:rFonts w:ascii="Times New Roman" w:hAnsi="Times New Roman" w:cs="Times New Roman"/>
          <w:sz w:val="24"/>
          <w:szCs w:val="24"/>
        </w:rPr>
      </w:pPr>
      <w:r w:rsidRPr="004F67F9">
        <w:rPr>
          <w:rFonts w:ascii="Times New Roman" w:hAnsi="Times New Roman" w:cs="Times New Roman"/>
          <w:sz w:val="24"/>
          <w:szCs w:val="24"/>
        </w:rPr>
        <w:t xml:space="preserve">27. </w:t>
      </w:r>
      <w:r w:rsidR="00854E12" w:rsidRPr="004F67F9">
        <w:rPr>
          <w:rFonts w:ascii="Times New Roman" w:hAnsi="Times New Roman" w:cs="Times New Roman"/>
          <w:sz w:val="24"/>
          <w:szCs w:val="24"/>
        </w:rPr>
        <w:t>Особенности продвижения продукта через лидеров мнений</w:t>
      </w:r>
      <w:r w:rsidRPr="004F67F9">
        <w:rPr>
          <w:rFonts w:ascii="Times New Roman" w:hAnsi="Times New Roman" w:cs="Times New Roman"/>
          <w:sz w:val="24"/>
          <w:szCs w:val="24"/>
        </w:rPr>
        <w:t>.</w:t>
      </w:r>
    </w:p>
    <w:p w:rsidR="008A2FD6" w:rsidRPr="004F67F9" w:rsidRDefault="008A2FD6" w:rsidP="008A2FD6">
      <w:pPr>
        <w:jc w:val="both"/>
        <w:rPr>
          <w:rFonts w:ascii="Times New Roman" w:hAnsi="Times New Roman" w:cs="Times New Roman"/>
          <w:sz w:val="24"/>
          <w:szCs w:val="24"/>
        </w:rPr>
      </w:pPr>
      <w:r w:rsidRPr="004F67F9">
        <w:rPr>
          <w:rFonts w:ascii="Times New Roman" w:hAnsi="Times New Roman" w:cs="Times New Roman"/>
          <w:sz w:val="24"/>
          <w:szCs w:val="24"/>
        </w:rPr>
        <w:t xml:space="preserve">28. Охарактеризуйте этапы реализации </w:t>
      </w:r>
      <w:r w:rsidRPr="004F67F9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4F67F9">
        <w:rPr>
          <w:rFonts w:ascii="Times New Roman" w:hAnsi="Times New Roman" w:cs="Times New Roman"/>
          <w:sz w:val="24"/>
          <w:szCs w:val="24"/>
        </w:rPr>
        <w:t>-стратегии.</w:t>
      </w:r>
    </w:p>
    <w:p w:rsidR="00D32B39" w:rsidRPr="004F67F9" w:rsidRDefault="00D32B39" w:rsidP="00D32B39">
      <w:pPr>
        <w:jc w:val="both"/>
        <w:rPr>
          <w:rFonts w:ascii="Times New Roman" w:hAnsi="Times New Roman" w:cs="Times New Roman"/>
          <w:sz w:val="24"/>
          <w:szCs w:val="24"/>
        </w:rPr>
      </w:pPr>
      <w:r w:rsidRPr="004F67F9">
        <w:rPr>
          <w:rFonts w:ascii="Times New Roman" w:hAnsi="Times New Roman" w:cs="Times New Roman"/>
          <w:sz w:val="24"/>
          <w:szCs w:val="24"/>
        </w:rPr>
        <w:t xml:space="preserve">29. Охарактеризуйте этапы разработки </w:t>
      </w:r>
      <w:r w:rsidR="0007587C" w:rsidRPr="004F67F9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="0007587C" w:rsidRPr="004F67F9">
        <w:rPr>
          <w:rFonts w:ascii="Times New Roman" w:hAnsi="Times New Roman" w:cs="Times New Roman"/>
          <w:sz w:val="24"/>
          <w:szCs w:val="24"/>
        </w:rPr>
        <w:t>-</w:t>
      </w:r>
      <w:r w:rsidRPr="004F67F9">
        <w:rPr>
          <w:rFonts w:ascii="Times New Roman" w:hAnsi="Times New Roman" w:cs="Times New Roman"/>
          <w:sz w:val="24"/>
          <w:szCs w:val="24"/>
        </w:rPr>
        <w:t>стратегии.</w:t>
      </w:r>
    </w:p>
    <w:p w:rsidR="00066F42" w:rsidRPr="004F67F9" w:rsidRDefault="00066F42" w:rsidP="00BA0D1F">
      <w:pPr>
        <w:jc w:val="both"/>
        <w:rPr>
          <w:rFonts w:ascii="Times New Roman" w:hAnsi="Times New Roman" w:cs="Times New Roman"/>
          <w:sz w:val="24"/>
          <w:szCs w:val="24"/>
        </w:rPr>
      </w:pPr>
      <w:r w:rsidRPr="004F67F9">
        <w:rPr>
          <w:rFonts w:ascii="Times New Roman" w:hAnsi="Times New Roman" w:cs="Times New Roman"/>
          <w:sz w:val="24"/>
          <w:szCs w:val="24"/>
        </w:rPr>
        <w:t xml:space="preserve">30. </w:t>
      </w:r>
      <w:r w:rsidR="00D32B39" w:rsidRPr="004F67F9">
        <w:rPr>
          <w:rFonts w:ascii="Times New Roman" w:hAnsi="Times New Roman" w:cs="Times New Roman"/>
          <w:sz w:val="24"/>
          <w:szCs w:val="24"/>
        </w:rPr>
        <w:t xml:space="preserve">Охарактеризуйте этапы </w:t>
      </w:r>
      <w:r w:rsidRPr="004F67F9">
        <w:rPr>
          <w:rFonts w:ascii="Times New Roman" w:hAnsi="Times New Roman" w:cs="Times New Roman"/>
          <w:sz w:val="24"/>
          <w:szCs w:val="24"/>
        </w:rPr>
        <w:t>творческого процесса в рекламном агентстве.</w:t>
      </w:r>
    </w:p>
    <w:p w:rsidR="00066F42" w:rsidRPr="004F67F9" w:rsidRDefault="00066F42" w:rsidP="00BA0D1F">
      <w:pPr>
        <w:jc w:val="both"/>
        <w:rPr>
          <w:rFonts w:ascii="Times New Roman" w:hAnsi="Times New Roman" w:cs="Times New Roman"/>
          <w:sz w:val="24"/>
          <w:szCs w:val="24"/>
        </w:rPr>
      </w:pPr>
      <w:r w:rsidRPr="004F67F9">
        <w:rPr>
          <w:rFonts w:ascii="Times New Roman" w:hAnsi="Times New Roman" w:cs="Times New Roman"/>
          <w:sz w:val="24"/>
          <w:szCs w:val="24"/>
        </w:rPr>
        <w:lastRenderedPageBreak/>
        <w:t xml:space="preserve">31. </w:t>
      </w:r>
      <w:r w:rsidR="00D32B39" w:rsidRPr="004F67F9">
        <w:rPr>
          <w:rFonts w:ascii="Times New Roman" w:hAnsi="Times New Roman" w:cs="Times New Roman"/>
          <w:sz w:val="24"/>
          <w:szCs w:val="24"/>
        </w:rPr>
        <w:t xml:space="preserve">Охарактеризуйте этапы </w:t>
      </w:r>
      <w:r w:rsidRPr="004F67F9">
        <w:rPr>
          <w:rFonts w:ascii="Times New Roman" w:hAnsi="Times New Roman" w:cs="Times New Roman"/>
          <w:sz w:val="24"/>
          <w:szCs w:val="24"/>
        </w:rPr>
        <w:t>стратегического планирования в рекламном агентстве.</w:t>
      </w:r>
    </w:p>
    <w:p w:rsidR="00A1217A" w:rsidRPr="004F67F9" w:rsidRDefault="00066F42" w:rsidP="00BA0D1F">
      <w:pPr>
        <w:jc w:val="both"/>
        <w:rPr>
          <w:rFonts w:ascii="Times New Roman" w:hAnsi="Times New Roman" w:cs="Times New Roman"/>
          <w:sz w:val="24"/>
          <w:szCs w:val="24"/>
        </w:rPr>
      </w:pPr>
      <w:r w:rsidRPr="004F67F9">
        <w:rPr>
          <w:rFonts w:ascii="Times New Roman" w:hAnsi="Times New Roman" w:cs="Times New Roman"/>
          <w:sz w:val="24"/>
          <w:szCs w:val="24"/>
        </w:rPr>
        <w:t xml:space="preserve">32. Дайте характеристику </w:t>
      </w:r>
      <w:r w:rsidR="00A1217A" w:rsidRPr="004F67F9">
        <w:rPr>
          <w:rFonts w:ascii="Times New Roman" w:hAnsi="Times New Roman" w:cs="Times New Roman"/>
          <w:sz w:val="24"/>
          <w:szCs w:val="24"/>
        </w:rPr>
        <w:t xml:space="preserve">корпоративной культуре как </w:t>
      </w:r>
      <w:r w:rsidRPr="004F67F9">
        <w:rPr>
          <w:rFonts w:ascii="Times New Roman" w:hAnsi="Times New Roman" w:cs="Times New Roman"/>
          <w:sz w:val="24"/>
          <w:szCs w:val="24"/>
        </w:rPr>
        <w:t>коммуникационн</w:t>
      </w:r>
      <w:r w:rsidR="00A1217A" w:rsidRPr="004F67F9">
        <w:rPr>
          <w:rFonts w:ascii="Times New Roman" w:hAnsi="Times New Roman" w:cs="Times New Roman"/>
          <w:sz w:val="24"/>
          <w:szCs w:val="24"/>
        </w:rPr>
        <w:t xml:space="preserve">ому </w:t>
      </w:r>
      <w:r w:rsidRPr="004F67F9">
        <w:rPr>
          <w:rFonts w:ascii="Times New Roman" w:hAnsi="Times New Roman" w:cs="Times New Roman"/>
          <w:sz w:val="24"/>
          <w:szCs w:val="24"/>
        </w:rPr>
        <w:t>актив</w:t>
      </w:r>
      <w:r w:rsidR="00A1217A" w:rsidRPr="004F67F9">
        <w:rPr>
          <w:rFonts w:ascii="Times New Roman" w:hAnsi="Times New Roman" w:cs="Times New Roman"/>
          <w:sz w:val="24"/>
          <w:szCs w:val="24"/>
        </w:rPr>
        <w:t>у</w:t>
      </w:r>
      <w:r w:rsidR="00B65F73" w:rsidRPr="004F67F9">
        <w:rPr>
          <w:rFonts w:ascii="Times New Roman" w:hAnsi="Times New Roman" w:cs="Times New Roman"/>
          <w:sz w:val="24"/>
          <w:szCs w:val="24"/>
        </w:rPr>
        <w:t>.</w:t>
      </w:r>
    </w:p>
    <w:p w:rsidR="00B65F73" w:rsidRPr="004F67F9" w:rsidRDefault="00B65F73" w:rsidP="00BA0D1F">
      <w:pPr>
        <w:jc w:val="both"/>
        <w:rPr>
          <w:rFonts w:ascii="Times New Roman" w:hAnsi="Times New Roman" w:cs="Times New Roman"/>
          <w:sz w:val="24"/>
          <w:szCs w:val="24"/>
        </w:rPr>
      </w:pPr>
      <w:r w:rsidRPr="004F67F9">
        <w:rPr>
          <w:rFonts w:ascii="Times New Roman" w:hAnsi="Times New Roman" w:cs="Times New Roman"/>
          <w:sz w:val="24"/>
          <w:szCs w:val="24"/>
        </w:rPr>
        <w:t>33. Дайте характеристику корпоративной репутации как коммуникационному активу.</w:t>
      </w:r>
    </w:p>
    <w:p w:rsidR="008A2FD6" w:rsidRPr="004F67F9" w:rsidRDefault="008A2FD6" w:rsidP="00BA0D1F">
      <w:pPr>
        <w:jc w:val="both"/>
        <w:rPr>
          <w:rFonts w:ascii="Times New Roman" w:hAnsi="Times New Roman" w:cs="Times New Roman"/>
          <w:sz w:val="24"/>
          <w:szCs w:val="24"/>
        </w:rPr>
      </w:pPr>
      <w:r w:rsidRPr="004F67F9">
        <w:rPr>
          <w:rFonts w:ascii="Times New Roman" w:hAnsi="Times New Roman" w:cs="Times New Roman"/>
          <w:sz w:val="24"/>
          <w:szCs w:val="24"/>
        </w:rPr>
        <w:t>34. Дайте характеристику корпоративному бренду как коммуникационному активу.</w:t>
      </w:r>
    </w:p>
    <w:p w:rsidR="00B54FB0" w:rsidRPr="004F67F9" w:rsidRDefault="008A2FD6" w:rsidP="00193039">
      <w:pPr>
        <w:jc w:val="both"/>
        <w:rPr>
          <w:rFonts w:ascii="Times New Roman" w:hAnsi="Times New Roman" w:cs="Times New Roman"/>
          <w:sz w:val="24"/>
          <w:szCs w:val="24"/>
        </w:rPr>
      </w:pPr>
      <w:r w:rsidRPr="004F67F9">
        <w:rPr>
          <w:rFonts w:ascii="Times New Roman" w:hAnsi="Times New Roman" w:cs="Times New Roman"/>
          <w:sz w:val="24"/>
          <w:szCs w:val="24"/>
        </w:rPr>
        <w:t xml:space="preserve">35. </w:t>
      </w:r>
      <w:r w:rsidR="00876965" w:rsidRPr="004F67F9">
        <w:rPr>
          <w:rFonts w:ascii="Times New Roman" w:hAnsi="Times New Roman" w:cs="Times New Roman"/>
          <w:sz w:val="24"/>
          <w:szCs w:val="24"/>
        </w:rPr>
        <w:t>Характеристика интегрированной системы оценки AMEC: элементы шаблона, особенности применения для планирования и контроля коммуникационных активностей.</w:t>
      </w:r>
    </w:p>
    <w:sectPr w:rsidR="00B54FB0" w:rsidRPr="004F67F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8BD" w:rsidRDefault="007038BD" w:rsidP="00591C8C">
      <w:pPr>
        <w:spacing w:after="0" w:line="240" w:lineRule="auto"/>
      </w:pPr>
      <w:r>
        <w:separator/>
      </w:r>
    </w:p>
  </w:endnote>
  <w:endnote w:type="continuationSeparator" w:id="0">
    <w:p w:rsidR="007038BD" w:rsidRDefault="007038BD" w:rsidP="00591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F49" w:rsidRPr="00591C8C" w:rsidRDefault="00681F49" w:rsidP="00591C8C">
    <w:pPr>
      <w:overflowPunct w:val="0"/>
      <w:autoSpaceDE w:val="0"/>
      <w:autoSpaceDN w:val="0"/>
      <w:adjustRightInd w:val="0"/>
      <w:spacing w:after="0" w:line="360" w:lineRule="auto"/>
      <w:jc w:val="both"/>
      <w:rPr>
        <w:rFonts w:ascii="Times New Roman" w:eastAsia="Times New Roman" w:hAnsi="Times New Roman" w:cs="Times New Roman"/>
        <w:b/>
        <w:bCs/>
        <w:sz w:val="28"/>
        <w:szCs w:val="20"/>
        <w:lang w:eastAsia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8BD" w:rsidRDefault="007038BD" w:rsidP="00591C8C">
      <w:pPr>
        <w:spacing w:after="0" w:line="240" w:lineRule="auto"/>
      </w:pPr>
      <w:r>
        <w:separator/>
      </w:r>
    </w:p>
  </w:footnote>
  <w:footnote w:type="continuationSeparator" w:id="0">
    <w:p w:rsidR="007038BD" w:rsidRDefault="007038BD" w:rsidP="00591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0EB5"/>
    <w:multiLevelType w:val="hybridMultilevel"/>
    <w:tmpl w:val="5F907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31C4B"/>
    <w:multiLevelType w:val="hybridMultilevel"/>
    <w:tmpl w:val="D6C25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72D19"/>
    <w:multiLevelType w:val="hybridMultilevel"/>
    <w:tmpl w:val="B6707D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20F370F"/>
    <w:multiLevelType w:val="hybridMultilevel"/>
    <w:tmpl w:val="D6C25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B08C5"/>
    <w:multiLevelType w:val="hybridMultilevel"/>
    <w:tmpl w:val="D6C25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B3A4E"/>
    <w:multiLevelType w:val="hybridMultilevel"/>
    <w:tmpl w:val="10AE54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D702391"/>
    <w:multiLevelType w:val="hybridMultilevel"/>
    <w:tmpl w:val="D6C25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F74B1"/>
    <w:multiLevelType w:val="hybridMultilevel"/>
    <w:tmpl w:val="D8108D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5D53EA8"/>
    <w:multiLevelType w:val="hybridMultilevel"/>
    <w:tmpl w:val="D6C25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C6327"/>
    <w:multiLevelType w:val="hybridMultilevel"/>
    <w:tmpl w:val="10002C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68A689B"/>
    <w:multiLevelType w:val="hybridMultilevel"/>
    <w:tmpl w:val="D6C25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158CC"/>
    <w:multiLevelType w:val="hybridMultilevel"/>
    <w:tmpl w:val="D6C25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8C5303"/>
    <w:multiLevelType w:val="hybridMultilevel"/>
    <w:tmpl w:val="D6C25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413DBB"/>
    <w:multiLevelType w:val="hybridMultilevel"/>
    <w:tmpl w:val="E6B8BE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0551C57"/>
    <w:multiLevelType w:val="hybridMultilevel"/>
    <w:tmpl w:val="D6C25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5E5B5A"/>
    <w:multiLevelType w:val="hybridMultilevel"/>
    <w:tmpl w:val="D6C25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5F02E9"/>
    <w:multiLevelType w:val="hybridMultilevel"/>
    <w:tmpl w:val="B428D42A"/>
    <w:lvl w:ilvl="0" w:tplc="0464AAF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02360"/>
    <w:multiLevelType w:val="hybridMultilevel"/>
    <w:tmpl w:val="C9729602"/>
    <w:lvl w:ilvl="0" w:tplc="3EDAAC16">
      <w:start w:val="3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217465"/>
    <w:multiLevelType w:val="hybridMultilevel"/>
    <w:tmpl w:val="2690A4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55158AF"/>
    <w:multiLevelType w:val="hybridMultilevel"/>
    <w:tmpl w:val="F6C44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4E49BE"/>
    <w:multiLevelType w:val="hybridMultilevel"/>
    <w:tmpl w:val="8E0864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272E587A"/>
    <w:multiLevelType w:val="hybridMultilevel"/>
    <w:tmpl w:val="D242D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A93A13"/>
    <w:multiLevelType w:val="hybridMultilevel"/>
    <w:tmpl w:val="05F27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991FCE"/>
    <w:multiLevelType w:val="hybridMultilevel"/>
    <w:tmpl w:val="91D05C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BC96C43"/>
    <w:multiLevelType w:val="hybridMultilevel"/>
    <w:tmpl w:val="D6C25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3B7133"/>
    <w:multiLevelType w:val="hybridMultilevel"/>
    <w:tmpl w:val="D6C25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4B7E76"/>
    <w:multiLevelType w:val="hybridMultilevel"/>
    <w:tmpl w:val="B25290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2F7D0182"/>
    <w:multiLevelType w:val="hybridMultilevel"/>
    <w:tmpl w:val="211ED4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31BC450F"/>
    <w:multiLevelType w:val="hybridMultilevel"/>
    <w:tmpl w:val="0B2032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20E6EA0"/>
    <w:multiLevelType w:val="hybridMultilevel"/>
    <w:tmpl w:val="96DCDC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331158FC"/>
    <w:multiLevelType w:val="hybridMultilevel"/>
    <w:tmpl w:val="D6C25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3266B36"/>
    <w:multiLevelType w:val="hybridMultilevel"/>
    <w:tmpl w:val="A442F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6A0D4D"/>
    <w:multiLevelType w:val="hybridMultilevel"/>
    <w:tmpl w:val="D6C25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066B40"/>
    <w:multiLevelType w:val="hybridMultilevel"/>
    <w:tmpl w:val="94DC4A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3A563A73"/>
    <w:multiLevelType w:val="hybridMultilevel"/>
    <w:tmpl w:val="2ABCBA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3CD320FE"/>
    <w:multiLevelType w:val="hybridMultilevel"/>
    <w:tmpl w:val="D6C25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7D0947"/>
    <w:multiLevelType w:val="hybridMultilevel"/>
    <w:tmpl w:val="476A0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417151CE"/>
    <w:multiLevelType w:val="hybridMultilevel"/>
    <w:tmpl w:val="D48A5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8262D5"/>
    <w:multiLevelType w:val="hybridMultilevel"/>
    <w:tmpl w:val="B8D694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41EA5EF8"/>
    <w:multiLevelType w:val="hybridMultilevel"/>
    <w:tmpl w:val="D6C25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FF1263"/>
    <w:multiLevelType w:val="hybridMultilevel"/>
    <w:tmpl w:val="276A57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43DA4F61"/>
    <w:multiLevelType w:val="hybridMultilevel"/>
    <w:tmpl w:val="F69A3392"/>
    <w:lvl w:ilvl="0" w:tplc="62ACBAEC">
      <w:start w:val="3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4732F6D"/>
    <w:multiLevelType w:val="hybridMultilevel"/>
    <w:tmpl w:val="3EDA8E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46D35A6B"/>
    <w:multiLevelType w:val="hybridMultilevel"/>
    <w:tmpl w:val="D6C25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7E27B3C"/>
    <w:multiLevelType w:val="hybridMultilevel"/>
    <w:tmpl w:val="E7E02E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487E3E09"/>
    <w:multiLevelType w:val="hybridMultilevel"/>
    <w:tmpl w:val="4D46DF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488611B2"/>
    <w:multiLevelType w:val="hybridMultilevel"/>
    <w:tmpl w:val="10E22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9B5603C"/>
    <w:multiLevelType w:val="hybridMultilevel"/>
    <w:tmpl w:val="2E34E0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4A0144EC"/>
    <w:multiLevelType w:val="hybridMultilevel"/>
    <w:tmpl w:val="D6C25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6B76F8C"/>
    <w:multiLevelType w:val="hybridMultilevel"/>
    <w:tmpl w:val="5D4216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56F248DA"/>
    <w:multiLevelType w:val="hybridMultilevel"/>
    <w:tmpl w:val="D6C25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7CC07D6"/>
    <w:multiLevelType w:val="hybridMultilevel"/>
    <w:tmpl w:val="4E441E4E"/>
    <w:lvl w:ilvl="0" w:tplc="EB92D9A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A3A1BC9"/>
    <w:multiLevelType w:val="hybridMultilevel"/>
    <w:tmpl w:val="D6C25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A9B2B0D"/>
    <w:multiLevelType w:val="hybridMultilevel"/>
    <w:tmpl w:val="D6C25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C035B9"/>
    <w:multiLevelType w:val="hybridMultilevel"/>
    <w:tmpl w:val="863077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5B395EC6"/>
    <w:multiLevelType w:val="hybridMultilevel"/>
    <w:tmpl w:val="D6C25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E1A4495"/>
    <w:multiLevelType w:val="hybridMultilevel"/>
    <w:tmpl w:val="90A229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5E594C23"/>
    <w:multiLevelType w:val="hybridMultilevel"/>
    <w:tmpl w:val="54C20A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5F7D06E3"/>
    <w:multiLevelType w:val="hybridMultilevel"/>
    <w:tmpl w:val="D6C25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FBD3116"/>
    <w:multiLevelType w:val="hybridMultilevel"/>
    <w:tmpl w:val="ADC868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 w15:restartNumberingAfterBreak="0">
    <w:nsid w:val="63BA1BBC"/>
    <w:multiLevelType w:val="hybridMultilevel"/>
    <w:tmpl w:val="51709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6865FA8"/>
    <w:multiLevelType w:val="hybridMultilevel"/>
    <w:tmpl w:val="0296A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88163B0"/>
    <w:multiLevelType w:val="hybridMultilevel"/>
    <w:tmpl w:val="683EA9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 w15:restartNumberingAfterBreak="0">
    <w:nsid w:val="6C1E7CD8"/>
    <w:multiLevelType w:val="hybridMultilevel"/>
    <w:tmpl w:val="D6C25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CF00719"/>
    <w:multiLevelType w:val="hybridMultilevel"/>
    <w:tmpl w:val="ED9AD4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 w15:restartNumberingAfterBreak="0">
    <w:nsid w:val="6D4536A5"/>
    <w:multiLevelType w:val="hybridMultilevel"/>
    <w:tmpl w:val="D6C25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1326620"/>
    <w:multiLevelType w:val="hybridMultilevel"/>
    <w:tmpl w:val="52DC1C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 w15:restartNumberingAfterBreak="0">
    <w:nsid w:val="7225418D"/>
    <w:multiLevelType w:val="hybridMultilevel"/>
    <w:tmpl w:val="7CF2C1EC"/>
    <w:lvl w:ilvl="0" w:tplc="312855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5D544D4"/>
    <w:multiLevelType w:val="hybridMultilevel"/>
    <w:tmpl w:val="D6C25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5E654B8"/>
    <w:multiLevelType w:val="hybridMultilevel"/>
    <w:tmpl w:val="D6C25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6266BF4"/>
    <w:multiLevelType w:val="hybridMultilevel"/>
    <w:tmpl w:val="6C1AA0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7"/>
  </w:num>
  <w:num w:numId="2">
    <w:abstractNumId w:val="24"/>
  </w:num>
  <w:num w:numId="3">
    <w:abstractNumId w:val="65"/>
  </w:num>
  <w:num w:numId="4">
    <w:abstractNumId w:val="32"/>
  </w:num>
  <w:num w:numId="5">
    <w:abstractNumId w:val="3"/>
  </w:num>
  <w:num w:numId="6">
    <w:abstractNumId w:val="48"/>
  </w:num>
  <w:num w:numId="7">
    <w:abstractNumId w:val="43"/>
  </w:num>
  <w:num w:numId="8">
    <w:abstractNumId w:val="35"/>
  </w:num>
  <w:num w:numId="9">
    <w:abstractNumId w:val="63"/>
  </w:num>
  <w:num w:numId="10">
    <w:abstractNumId w:val="58"/>
  </w:num>
  <w:num w:numId="11">
    <w:abstractNumId w:val="69"/>
  </w:num>
  <w:num w:numId="12">
    <w:abstractNumId w:val="14"/>
  </w:num>
  <w:num w:numId="13">
    <w:abstractNumId w:val="25"/>
  </w:num>
  <w:num w:numId="14">
    <w:abstractNumId w:val="55"/>
  </w:num>
  <w:num w:numId="15">
    <w:abstractNumId w:val="1"/>
  </w:num>
  <w:num w:numId="16">
    <w:abstractNumId w:val="11"/>
  </w:num>
  <w:num w:numId="17">
    <w:abstractNumId w:val="4"/>
  </w:num>
  <w:num w:numId="18">
    <w:abstractNumId w:val="8"/>
  </w:num>
  <w:num w:numId="19">
    <w:abstractNumId w:val="50"/>
  </w:num>
  <w:num w:numId="20">
    <w:abstractNumId w:val="12"/>
  </w:num>
  <w:num w:numId="21">
    <w:abstractNumId w:val="53"/>
  </w:num>
  <w:num w:numId="22">
    <w:abstractNumId w:val="10"/>
  </w:num>
  <w:num w:numId="23">
    <w:abstractNumId w:val="15"/>
  </w:num>
  <w:num w:numId="24">
    <w:abstractNumId w:val="6"/>
  </w:num>
  <w:num w:numId="25">
    <w:abstractNumId w:val="30"/>
  </w:num>
  <w:num w:numId="26">
    <w:abstractNumId w:val="52"/>
  </w:num>
  <w:num w:numId="27">
    <w:abstractNumId w:val="39"/>
  </w:num>
  <w:num w:numId="28">
    <w:abstractNumId w:val="16"/>
  </w:num>
  <w:num w:numId="29">
    <w:abstractNumId w:val="22"/>
  </w:num>
  <w:num w:numId="30">
    <w:abstractNumId w:val="37"/>
  </w:num>
  <w:num w:numId="31">
    <w:abstractNumId w:val="31"/>
  </w:num>
  <w:num w:numId="32">
    <w:abstractNumId w:val="61"/>
  </w:num>
  <w:num w:numId="33">
    <w:abstractNumId w:val="0"/>
  </w:num>
  <w:num w:numId="34">
    <w:abstractNumId w:val="21"/>
  </w:num>
  <w:num w:numId="35">
    <w:abstractNumId w:val="41"/>
  </w:num>
  <w:num w:numId="36">
    <w:abstractNumId w:val="57"/>
  </w:num>
  <w:num w:numId="37">
    <w:abstractNumId w:val="59"/>
  </w:num>
  <w:num w:numId="38">
    <w:abstractNumId w:val="68"/>
  </w:num>
  <w:num w:numId="39">
    <w:abstractNumId w:val="17"/>
  </w:num>
  <w:num w:numId="40">
    <w:abstractNumId w:val="2"/>
  </w:num>
  <w:num w:numId="41">
    <w:abstractNumId w:val="40"/>
  </w:num>
  <w:num w:numId="42">
    <w:abstractNumId w:val="13"/>
  </w:num>
  <w:num w:numId="43">
    <w:abstractNumId w:val="18"/>
  </w:num>
  <w:num w:numId="44">
    <w:abstractNumId w:val="36"/>
  </w:num>
  <w:num w:numId="45">
    <w:abstractNumId w:val="26"/>
  </w:num>
  <w:num w:numId="46">
    <w:abstractNumId w:val="7"/>
  </w:num>
  <w:num w:numId="47">
    <w:abstractNumId w:val="46"/>
  </w:num>
  <w:num w:numId="48">
    <w:abstractNumId w:val="33"/>
  </w:num>
  <w:num w:numId="49">
    <w:abstractNumId w:val="49"/>
  </w:num>
  <w:num w:numId="50">
    <w:abstractNumId w:val="64"/>
  </w:num>
  <w:num w:numId="51">
    <w:abstractNumId w:val="29"/>
  </w:num>
  <w:num w:numId="52">
    <w:abstractNumId w:val="47"/>
  </w:num>
  <w:num w:numId="53">
    <w:abstractNumId w:val="60"/>
  </w:num>
  <w:num w:numId="54">
    <w:abstractNumId w:val="9"/>
  </w:num>
  <w:num w:numId="55">
    <w:abstractNumId w:val="62"/>
  </w:num>
  <w:num w:numId="56">
    <w:abstractNumId w:val="54"/>
  </w:num>
  <w:num w:numId="57">
    <w:abstractNumId w:val="66"/>
  </w:num>
  <w:num w:numId="58">
    <w:abstractNumId w:val="42"/>
  </w:num>
  <w:num w:numId="59">
    <w:abstractNumId w:val="20"/>
  </w:num>
  <w:num w:numId="60">
    <w:abstractNumId w:val="70"/>
  </w:num>
  <w:num w:numId="61">
    <w:abstractNumId w:val="56"/>
  </w:num>
  <w:num w:numId="62">
    <w:abstractNumId w:val="44"/>
  </w:num>
  <w:num w:numId="63">
    <w:abstractNumId w:val="38"/>
  </w:num>
  <w:num w:numId="64">
    <w:abstractNumId w:val="45"/>
  </w:num>
  <w:num w:numId="65">
    <w:abstractNumId w:val="34"/>
  </w:num>
  <w:num w:numId="66">
    <w:abstractNumId w:val="19"/>
  </w:num>
  <w:num w:numId="67">
    <w:abstractNumId w:val="27"/>
  </w:num>
  <w:num w:numId="68">
    <w:abstractNumId w:val="5"/>
  </w:num>
  <w:num w:numId="69">
    <w:abstractNumId w:val="28"/>
  </w:num>
  <w:num w:numId="70">
    <w:abstractNumId w:val="23"/>
  </w:num>
  <w:num w:numId="71">
    <w:abstractNumId w:val="5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935"/>
    <w:rsid w:val="00013FC1"/>
    <w:rsid w:val="0002279D"/>
    <w:rsid w:val="00025EB1"/>
    <w:rsid w:val="00036716"/>
    <w:rsid w:val="00046366"/>
    <w:rsid w:val="00047659"/>
    <w:rsid w:val="000544CF"/>
    <w:rsid w:val="00066F42"/>
    <w:rsid w:val="0007587C"/>
    <w:rsid w:val="00087D2F"/>
    <w:rsid w:val="00092124"/>
    <w:rsid w:val="0009361C"/>
    <w:rsid w:val="00094F87"/>
    <w:rsid w:val="00096895"/>
    <w:rsid w:val="000C0909"/>
    <w:rsid w:val="000D3901"/>
    <w:rsid w:val="000D6C3D"/>
    <w:rsid w:val="000E1985"/>
    <w:rsid w:val="000F5865"/>
    <w:rsid w:val="00101581"/>
    <w:rsid w:val="00111E32"/>
    <w:rsid w:val="0012287A"/>
    <w:rsid w:val="00124C0E"/>
    <w:rsid w:val="001263E7"/>
    <w:rsid w:val="00126C01"/>
    <w:rsid w:val="00134EAA"/>
    <w:rsid w:val="0015207F"/>
    <w:rsid w:val="00153233"/>
    <w:rsid w:val="0016178A"/>
    <w:rsid w:val="00163295"/>
    <w:rsid w:val="001679BC"/>
    <w:rsid w:val="00170A03"/>
    <w:rsid w:val="00182AAD"/>
    <w:rsid w:val="00193039"/>
    <w:rsid w:val="00194C17"/>
    <w:rsid w:val="001A299D"/>
    <w:rsid w:val="001A3BE9"/>
    <w:rsid w:val="001B4081"/>
    <w:rsid w:val="001C4766"/>
    <w:rsid w:val="001D7E91"/>
    <w:rsid w:val="0020664E"/>
    <w:rsid w:val="00207295"/>
    <w:rsid w:val="0021226E"/>
    <w:rsid w:val="0021768A"/>
    <w:rsid w:val="002367CA"/>
    <w:rsid w:val="00237DBA"/>
    <w:rsid w:val="00252BCC"/>
    <w:rsid w:val="00253AB1"/>
    <w:rsid w:val="00264CC0"/>
    <w:rsid w:val="00270236"/>
    <w:rsid w:val="00272144"/>
    <w:rsid w:val="00277E85"/>
    <w:rsid w:val="002864DC"/>
    <w:rsid w:val="002B3752"/>
    <w:rsid w:val="002C2DAD"/>
    <w:rsid w:val="002C542E"/>
    <w:rsid w:val="002D2F8B"/>
    <w:rsid w:val="002D720D"/>
    <w:rsid w:val="002F15A7"/>
    <w:rsid w:val="00305772"/>
    <w:rsid w:val="0032496E"/>
    <w:rsid w:val="00340291"/>
    <w:rsid w:val="00362853"/>
    <w:rsid w:val="003636CC"/>
    <w:rsid w:val="00387797"/>
    <w:rsid w:val="00396D63"/>
    <w:rsid w:val="003A1E39"/>
    <w:rsid w:val="003B33CF"/>
    <w:rsid w:val="003B5445"/>
    <w:rsid w:val="003B5D83"/>
    <w:rsid w:val="003C05EB"/>
    <w:rsid w:val="003C360D"/>
    <w:rsid w:val="003D71E3"/>
    <w:rsid w:val="003D73B1"/>
    <w:rsid w:val="003F61F2"/>
    <w:rsid w:val="00415668"/>
    <w:rsid w:val="004366F3"/>
    <w:rsid w:val="00440DD9"/>
    <w:rsid w:val="00452D88"/>
    <w:rsid w:val="004573C6"/>
    <w:rsid w:val="004605DC"/>
    <w:rsid w:val="004615C1"/>
    <w:rsid w:val="004637C4"/>
    <w:rsid w:val="00471BA8"/>
    <w:rsid w:val="00482D02"/>
    <w:rsid w:val="0048306E"/>
    <w:rsid w:val="00485289"/>
    <w:rsid w:val="004D0B25"/>
    <w:rsid w:val="004D4B96"/>
    <w:rsid w:val="004E35B1"/>
    <w:rsid w:val="004E46EA"/>
    <w:rsid w:val="004F67F9"/>
    <w:rsid w:val="005057E0"/>
    <w:rsid w:val="0051612D"/>
    <w:rsid w:val="00520035"/>
    <w:rsid w:val="00522A60"/>
    <w:rsid w:val="00554720"/>
    <w:rsid w:val="00564888"/>
    <w:rsid w:val="00576DE7"/>
    <w:rsid w:val="00581CA8"/>
    <w:rsid w:val="00591C8C"/>
    <w:rsid w:val="005A2CD8"/>
    <w:rsid w:val="005B2022"/>
    <w:rsid w:val="005C229C"/>
    <w:rsid w:val="005D03AA"/>
    <w:rsid w:val="005D1F7D"/>
    <w:rsid w:val="005E5E6F"/>
    <w:rsid w:val="005F3047"/>
    <w:rsid w:val="0060346A"/>
    <w:rsid w:val="00611C2C"/>
    <w:rsid w:val="00616BD7"/>
    <w:rsid w:val="00630A39"/>
    <w:rsid w:val="00632D4D"/>
    <w:rsid w:val="00652A9C"/>
    <w:rsid w:val="00670EF0"/>
    <w:rsid w:val="00681041"/>
    <w:rsid w:val="00681F49"/>
    <w:rsid w:val="006868F4"/>
    <w:rsid w:val="0068799F"/>
    <w:rsid w:val="006A6143"/>
    <w:rsid w:val="006C24CF"/>
    <w:rsid w:val="006C4CA2"/>
    <w:rsid w:val="006C65D0"/>
    <w:rsid w:val="006D7CB8"/>
    <w:rsid w:val="006E0F90"/>
    <w:rsid w:val="006E4066"/>
    <w:rsid w:val="00702FC0"/>
    <w:rsid w:val="007038BD"/>
    <w:rsid w:val="00705F3B"/>
    <w:rsid w:val="00712BF6"/>
    <w:rsid w:val="007209E3"/>
    <w:rsid w:val="00753959"/>
    <w:rsid w:val="007626AF"/>
    <w:rsid w:val="0076327B"/>
    <w:rsid w:val="007661A8"/>
    <w:rsid w:val="00767D12"/>
    <w:rsid w:val="007817AF"/>
    <w:rsid w:val="00782859"/>
    <w:rsid w:val="007B6FB4"/>
    <w:rsid w:val="007D206B"/>
    <w:rsid w:val="007D5032"/>
    <w:rsid w:val="007E1935"/>
    <w:rsid w:val="007E22CD"/>
    <w:rsid w:val="007E2AB4"/>
    <w:rsid w:val="008022B0"/>
    <w:rsid w:val="00810170"/>
    <w:rsid w:val="00812C48"/>
    <w:rsid w:val="00833864"/>
    <w:rsid w:val="00833E5F"/>
    <w:rsid w:val="00835458"/>
    <w:rsid w:val="008457A5"/>
    <w:rsid w:val="00854E12"/>
    <w:rsid w:val="00866613"/>
    <w:rsid w:val="00871498"/>
    <w:rsid w:val="00876965"/>
    <w:rsid w:val="00895179"/>
    <w:rsid w:val="00895571"/>
    <w:rsid w:val="008A0F68"/>
    <w:rsid w:val="008A2FD6"/>
    <w:rsid w:val="008B72C9"/>
    <w:rsid w:val="008B73CB"/>
    <w:rsid w:val="008D6DA0"/>
    <w:rsid w:val="008F21DC"/>
    <w:rsid w:val="0091289E"/>
    <w:rsid w:val="00916D9C"/>
    <w:rsid w:val="00943DD7"/>
    <w:rsid w:val="00945958"/>
    <w:rsid w:val="00956A41"/>
    <w:rsid w:val="00980437"/>
    <w:rsid w:val="00982448"/>
    <w:rsid w:val="0098442D"/>
    <w:rsid w:val="009913A9"/>
    <w:rsid w:val="009934F4"/>
    <w:rsid w:val="00994B6E"/>
    <w:rsid w:val="009978DD"/>
    <w:rsid w:val="009B03D0"/>
    <w:rsid w:val="009D2FE7"/>
    <w:rsid w:val="009D5425"/>
    <w:rsid w:val="009E16C5"/>
    <w:rsid w:val="009E1E70"/>
    <w:rsid w:val="009E75BE"/>
    <w:rsid w:val="009F2EBE"/>
    <w:rsid w:val="009F6924"/>
    <w:rsid w:val="00A1217A"/>
    <w:rsid w:val="00A1409F"/>
    <w:rsid w:val="00A216A7"/>
    <w:rsid w:val="00A23FFF"/>
    <w:rsid w:val="00A31000"/>
    <w:rsid w:val="00A751A4"/>
    <w:rsid w:val="00A75F98"/>
    <w:rsid w:val="00A95D15"/>
    <w:rsid w:val="00AA1952"/>
    <w:rsid w:val="00AB26FB"/>
    <w:rsid w:val="00AC100D"/>
    <w:rsid w:val="00AC37CC"/>
    <w:rsid w:val="00AC4A67"/>
    <w:rsid w:val="00B375B3"/>
    <w:rsid w:val="00B54FB0"/>
    <w:rsid w:val="00B65F73"/>
    <w:rsid w:val="00B80416"/>
    <w:rsid w:val="00B83F43"/>
    <w:rsid w:val="00B8569E"/>
    <w:rsid w:val="00B95989"/>
    <w:rsid w:val="00BA0D1F"/>
    <w:rsid w:val="00BB286A"/>
    <w:rsid w:val="00BC007C"/>
    <w:rsid w:val="00BE1D03"/>
    <w:rsid w:val="00C07B93"/>
    <w:rsid w:val="00C27274"/>
    <w:rsid w:val="00C42FE7"/>
    <w:rsid w:val="00C43DDF"/>
    <w:rsid w:val="00C478F2"/>
    <w:rsid w:val="00C55B1F"/>
    <w:rsid w:val="00C66767"/>
    <w:rsid w:val="00C86A3A"/>
    <w:rsid w:val="00C93B7D"/>
    <w:rsid w:val="00CA25B1"/>
    <w:rsid w:val="00CF01D3"/>
    <w:rsid w:val="00CF07F1"/>
    <w:rsid w:val="00D10114"/>
    <w:rsid w:val="00D17B38"/>
    <w:rsid w:val="00D21EE4"/>
    <w:rsid w:val="00D22DEF"/>
    <w:rsid w:val="00D32B39"/>
    <w:rsid w:val="00D57F54"/>
    <w:rsid w:val="00D661B3"/>
    <w:rsid w:val="00D72DEB"/>
    <w:rsid w:val="00D95DC6"/>
    <w:rsid w:val="00DB21FE"/>
    <w:rsid w:val="00DB3A9D"/>
    <w:rsid w:val="00DC4D8B"/>
    <w:rsid w:val="00DD6899"/>
    <w:rsid w:val="00DE1E48"/>
    <w:rsid w:val="00DF6885"/>
    <w:rsid w:val="00DF730C"/>
    <w:rsid w:val="00E00192"/>
    <w:rsid w:val="00E24F67"/>
    <w:rsid w:val="00E42B85"/>
    <w:rsid w:val="00E51C97"/>
    <w:rsid w:val="00E51D3E"/>
    <w:rsid w:val="00E913C2"/>
    <w:rsid w:val="00EA6D65"/>
    <w:rsid w:val="00EC3265"/>
    <w:rsid w:val="00EC3E24"/>
    <w:rsid w:val="00ED4D5D"/>
    <w:rsid w:val="00F01A88"/>
    <w:rsid w:val="00F020A6"/>
    <w:rsid w:val="00F125C6"/>
    <w:rsid w:val="00F15911"/>
    <w:rsid w:val="00F163AB"/>
    <w:rsid w:val="00F17398"/>
    <w:rsid w:val="00F212EB"/>
    <w:rsid w:val="00F2340F"/>
    <w:rsid w:val="00F33845"/>
    <w:rsid w:val="00F57AA6"/>
    <w:rsid w:val="00F952CB"/>
    <w:rsid w:val="00FA06B4"/>
    <w:rsid w:val="00FD0FB0"/>
    <w:rsid w:val="00FE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FBA5"/>
  <w15:chartTrackingRefBased/>
  <w15:docId w15:val="{38CFF652-CA6A-4ADE-9225-3ED7D715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1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1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1C8C"/>
  </w:style>
  <w:style w:type="paragraph" w:styleId="a5">
    <w:name w:val="footer"/>
    <w:basedOn w:val="a"/>
    <w:link w:val="a6"/>
    <w:uiPriority w:val="99"/>
    <w:unhideWhenUsed/>
    <w:rsid w:val="00591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1C8C"/>
  </w:style>
  <w:style w:type="character" w:customStyle="1" w:styleId="a7">
    <w:name w:val="Основной текст_"/>
    <w:basedOn w:val="a0"/>
    <w:link w:val="4"/>
    <w:rsid w:val="00591C8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7"/>
    <w:rsid w:val="00591C8C"/>
    <w:pPr>
      <w:shd w:val="clear" w:color="auto" w:fill="FFFFFF"/>
      <w:spacing w:after="960" w:line="480" w:lineRule="exact"/>
      <w:ind w:hanging="380"/>
      <w:jc w:val="both"/>
    </w:pPr>
    <w:rPr>
      <w:rFonts w:ascii="Times New Roman" w:eastAsia="Times New Roman" w:hAnsi="Times New Roman"/>
      <w:sz w:val="26"/>
      <w:szCs w:val="26"/>
    </w:rPr>
  </w:style>
  <w:style w:type="paragraph" w:styleId="a8">
    <w:name w:val="List Paragraph"/>
    <w:basedOn w:val="a"/>
    <w:uiPriority w:val="34"/>
    <w:qFormat/>
    <w:rsid w:val="00094F87"/>
    <w:pPr>
      <w:ind w:left="720"/>
      <w:contextualSpacing/>
    </w:pPr>
  </w:style>
  <w:style w:type="table" w:styleId="a9">
    <w:name w:val="Table Grid"/>
    <w:basedOn w:val="a1"/>
    <w:uiPriority w:val="39"/>
    <w:rsid w:val="005A2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F1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F15A7"/>
    <w:rPr>
      <w:rFonts w:ascii="Segoe UI" w:hAnsi="Segoe UI" w:cs="Segoe UI"/>
      <w:sz w:val="18"/>
      <w:szCs w:val="18"/>
    </w:rPr>
  </w:style>
  <w:style w:type="character" w:customStyle="1" w:styleId="hgkelc">
    <w:name w:val="hgkelc"/>
    <w:basedOn w:val="a0"/>
    <w:rsid w:val="00253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Калямина Ольга Владимировна</dc:creator>
  <cp:keywords/>
  <dc:description/>
  <cp:lastModifiedBy>Аксеновский Дмитрий Иванович</cp:lastModifiedBy>
  <cp:revision>37</cp:revision>
  <cp:lastPrinted>2022-04-27T08:42:00Z</cp:lastPrinted>
  <dcterms:created xsi:type="dcterms:W3CDTF">2024-04-12T10:36:00Z</dcterms:created>
  <dcterms:modified xsi:type="dcterms:W3CDTF">2024-04-12T11:38:00Z</dcterms:modified>
</cp:coreProperties>
</file>