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441BB" w14:textId="77777777" w:rsidR="002665A8" w:rsidRPr="002665A8" w:rsidRDefault="002665A8" w:rsidP="002665A8">
      <w:pPr>
        <w:spacing w:line="253" w:lineRule="auto"/>
        <w:ind w:left="180" w:right="320"/>
        <w:jc w:val="center"/>
        <w:rPr>
          <w:rFonts w:ascii="Times New Roman" w:hAnsi="Times New Roman" w:cs="Times New Roman"/>
          <w:sz w:val="28"/>
          <w:szCs w:val="24"/>
        </w:rPr>
      </w:pPr>
      <w:r w:rsidRPr="002665A8">
        <w:rPr>
          <w:rFonts w:ascii="Times New Roman" w:hAnsi="Times New Roman" w:cs="Times New Roman"/>
          <w:sz w:val="28"/>
          <w:szCs w:val="24"/>
        </w:rPr>
        <w:t xml:space="preserve">Федеральное государственное образовательное бюджетное учреждение высшего образования </w:t>
      </w:r>
    </w:p>
    <w:p w14:paraId="7DE316F5" w14:textId="0BF4BC2E" w:rsidR="00AF0507" w:rsidRPr="00AF0507" w:rsidRDefault="002665A8" w:rsidP="00AF0507">
      <w:pPr>
        <w:spacing w:line="253" w:lineRule="auto"/>
        <w:ind w:left="180" w:right="3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0507">
        <w:rPr>
          <w:rFonts w:ascii="Times New Roman" w:hAnsi="Times New Roman" w:cs="Times New Roman"/>
          <w:b/>
          <w:sz w:val="28"/>
          <w:szCs w:val="24"/>
        </w:rPr>
        <w:t>«Финансовый университет при Правительстве Российской Федерации»</w:t>
      </w:r>
    </w:p>
    <w:p w14:paraId="1114C07F" w14:textId="0E235E3E" w:rsidR="002665A8" w:rsidRDefault="002665A8" w:rsidP="002665A8">
      <w:pPr>
        <w:spacing w:line="253" w:lineRule="auto"/>
        <w:ind w:left="180" w:right="3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65A8">
        <w:rPr>
          <w:rFonts w:ascii="Times New Roman" w:hAnsi="Times New Roman" w:cs="Times New Roman"/>
          <w:b/>
          <w:sz w:val="28"/>
          <w:szCs w:val="24"/>
        </w:rPr>
        <w:t xml:space="preserve">(Финансовый университет) </w:t>
      </w:r>
    </w:p>
    <w:p w14:paraId="786B2751" w14:textId="1614C2BC" w:rsidR="002665A8" w:rsidRPr="002665A8" w:rsidRDefault="002665A8" w:rsidP="002665A8">
      <w:pPr>
        <w:spacing w:line="253" w:lineRule="auto"/>
        <w:ind w:left="180" w:right="3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65A8">
        <w:rPr>
          <w:rFonts w:ascii="Times New Roman" w:hAnsi="Times New Roman" w:cs="Times New Roman"/>
          <w:b/>
          <w:sz w:val="28"/>
          <w:szCs w:val="24"/>
        </w:rPr>
        <w:t xml:space="preserve">Департамент </w:t>
      </w:r>
      <w:r>
        <w:rPr>
          <w:rFonts w:ascii="Times New Roman" w:hAnsi="Times New Roman" w:cs="Times New Roman"/>
          <w:b/>
          <w:sz w:val="28"/>
          <w:szCs w:val="24"/>
        </w:rPr>
        <w:t>туризма и гостиничного бизнеса</w:t>
      </w:r>
    </w:p>
    <w:p w14:paraId="0A1A7C8C" w14:textId="77777777" w:rsidR="002665A8" w:rsidRDefault="002665A8" w:rsidP="002665A8">
      <w:pPr>
        <w:spacing w:line="253" w:lineRule="auto"/>
        <w:ind w:left="180" w:right="320"/>
      </w:pPr>
    </w:p>
    <w:p w14:paraId="289B7A63" w14:textId="615CEFBE" w:rsidR="002665A8" w:rsidRPr="002665A8" w:rsidRDefault="002665A8" w:rsidP="002665A8">
      <w:pPr>
        <w:spacing w:line="253" w:lineRule="auto"/>
        <w:ind w:left="180" w:right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A8">
        <w:rPr>
          <w:rFonts w:ascii="Times New Roman" w:hAnsi="Times New Roman" w:cs="Times New Roman"/>
          <w:b/>
          <w:sz w:val="24"/>
          <w:szCs w:val="24"/>
        </w:rPr>
        <w:t>Тематика</w:t>
      </w:r>
      <w:r w:rsidRPr="002665A8">
        <w:rPr>
          <w:rFonts w:ascii="Times New Roman" w:hAnsi="Times New Roman" w:cs="Times New Roman"/>
          <w:sz w:val="24"/>
          <w:szCs w:val="24"/>
        </w:rPr>
        <w:t xml:space="preserve"> </w:t>
      </w:r>
      <w:r w:rsidRPr="002665A8">
        <w:rPr>
          <w:rFonts w:ascii="Times New Roman" w:hAnsi="Times New Roman" w:cs="Times New Roman"/>
          <w:b/>
          <w:sz w:val="24"/>
          <w:szCs w:val="24"/>
        </w:rPr>
        <w:t>рекомендуемых тем выпускных квалификационных (магистерских) работ для студентов очной формы обучения, обучающихся на 2022/2023 учебный год</w:t>
      </w:r>
    </w:p>
    <w:p w14:paraId="21576038" w14:textId="77777777" w:rsidR="008F1A0D" w:rsidRPr="008F1A0D" w:rsidRDefault="008F1A0D" w:rsidP="008F1A0D">
      <w:pPr>
        <w:spacing w:line="253" w:lineRule="auto"/>
        <w:ind w:left="180" w:right="320" w:firstLine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0D">
        <w:rPr>
          <w:rFonts w:ascii="Times New Roman" w:hAnsi="Times New Roman" w:cs="Times New Roman"/>
          <w:b/>
          <w:sz w:val="24"/>
          <w:szCs w:val="24"/>
        </w:rPr>
        <w:t>по направлению 43.04.02 «Туризм»</w:t>
      </w:r>
    </w:p>
    <w:p w14:paraId="3013121F" w14:textId="4DCD7D97" w:rsidR="008F1A0D" w:rsidRPr="00914899" w:rsidRDefault="008F1A0D" w:rsidP="008F1A0D">
      <w:pPr>
        <w:spacing w:line="253" w:lineRule="auto"/>
        <w:ind w:left="180" w:right="320" w:firstLine="10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14899">
        <w:rPr>
          <w:rFonts w:ascii="Times New Roman" w:hAnsi="Times New Roman" w:cs="Times New Roman"/>
          <w:b/>
          <w:sz w:val="28"/>
          <w:szCs w:val="24"/>
          <w:u w:val="single"/>
        </w:rPr>
        <w:t>Программа «</w:t>
      </w:r>
      <w:r w:rsidRPr="00914899">
        <w:rPr>
          <w:rStyle w:val="a3"/>
          <w:rFonts w:ascii="Times New Roman" w:hAnsi="Times New Roman" w:cs="Times New Roman"/>
          <w:sz w:val="28"/>
          <w:szCs w:val="24"/>
          <w:u w:val="single"/>
        </w:rPr>
        <w:t>Финансовые технологии сферы туризма и гостеприимства</w:t>
      </w:r>
      <w:r w:rsidRPr="00914899">
        <w:rPr>
          <w:rFonts w:ascii="Times New Roman" w:hAnsi="Times New Roman" w:cs="Times New Roman"/>
          <w:b/>
          <w:sz w:val="28"/>
          <w:szCs w:val="24"/>
          <w:u w:val="single"/>
        </w:rPr>
        <w:t xml:space="preserve">» </w:t>
      </w:r>
    </w:p>
    <w:p w14:paraId="79FFD4DF" w14:textId="53DB5694" w:rsidR="008D4294" w:rsidRPr="008F1A0D" w:rsidRDefault="008F1A0D" w:rsidP="008F1A0D">
      <w:pPr>
        <w:spacing w:line="253" w:lineRule="auto"/>
        <w:ind w:left="180" w:right="320" w:firstLine="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0D">
        <w:rPr>
          <w:rFonts w:ascii="Times New Roman" w:hAnsi="Times New Roman" w:cs="Times New Roman"/>
          <w:b/>
          <w:sz w:val="24"/>
          <w:szCs w:val="24"/>
        </w:rPr>
        <w:t>(все работы выполняются на примере ко</w:t>
      </w:r>
      <w:bookmarkStart w:id="0" w:name="_GoBack"/>
      <w:bookmarkEnd w:id="0"/>
      <w:r w:rsidRPr="008F1A0D">
        <w:rPr>
          <w:rFonts w:ascii="Times New Roman" w:hAnsi="Times New Roman" w:cs="Times New Roman"/>
          <w:b/>
          <w:sz w:val="24"/>
          <w:szCs w:val="24"/>
        </w:rPr>
        <w:t>нкретного предприятия(</w:t>
      </w:r>
      <w:proofErr w:type="spellStart"/>
      <w:r w:rsidRPr="008F1A0D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8F1A0D">
        <w:rPr>
          <w:rFonts w:ascii="Times New Roman" w:hAnsi="Times New Roman" w:cs="Times New Roman"/>
          <w:b/>
          <w:sz w:val="24"/>
          <w:szCs w:val="24"/>
        </w:rPr>
        <w:t>) индустрии туризма и гостеприимства/региона/кластера/</w:t>
      </w:r>
      <w:proofErr w:type="spellStart"/>
      <w:r w:rsidRPr="008F1A0D">
        <w:rPr>
          <w:rFonts w:ascii="Times New Roman" w:hAnsi="Times New Roman" w:cs="Times New Roman"/>
          <w:b/>
          <w:sz w:val="24"/>
          <w:szCs w:val="24"/>
        </w:rPr>
        <w:t>дестинации</w:t>
      </w:r>
      <w:proofErr w:type="spellEnd"/>
      <w:r w:rsidRPr="008F1A0D">
        <w:rPr>
          <w:rFonts w:ascii="Times New Roman" w:hAnsi="Times New Roman" w:cs="Times New Roman"/>
          <w:b/>
          <w:sz w:val="24"/>
          <w:szCs w:val="24"/>
        </w:rPr>
        <w:t>)</w:t>
      </w:r>
    </w:p>
    <w:p w14:paraId="66967595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D429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Проект мероприятия по созданию и продвижению современной круглогодичной туристско-гостиничной инфраструктуры (на примере прибрежных курортных территорий…)</w:t>
      </w:r>
    </w:p>
    <w:p w14:paraId="3529B7A9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Разработка, продвижение и реализация событийного проекта в современных условиях </w:t>
      </w:r>
    </w:p>
    <w:p w14:paraId="1C77A2C4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Организационно-маркетинговые подходы созданию и применению национального сервиса бронирования отелей и апартаментов</w:t>
      </w:r>
    </w:p>
    <w:p w14:paraId="34AC00E9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Разработка бизнес-стратегии продвижения объекта размещения на цифровой платформе</w:t>
      </w:r>
    </w:p>
    <w:p w14:paraId="45ABBDF7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Стратегические подходы к финансированию туристской индустрии на федеральном, региональном и местном уровнях</w:t>
      </w:r>
    </w:p>
    <w:p w14:paraId="68A385F8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Проект мероприятий по снижению теневого сектора экономики туризма и легализации туристской индустрии в цифровой среде</w:t>
      </w:r>
    </w:p>
    <w:p w14:paraId="645761BE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Стратегические направления информационного обеспечения деятельности в сфере туризма и функционирования туристских порталов</w:t>
      </w:r>
    </w:p>
    <w:p w14:paraId="074DB063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Разработка бизнес-плана создания туристического (гостиничного) предприятия с учетом современных технологий</w:t>
      </w:r>
    </w:p>
    <w:p w14:paraId="04217C68" w14:textId="77777777" w:rsidR="008F1A0D" w:rsidRDefault="008D4294" w:rsidP="008F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 xml:space="preserve">Разработка и внедрение креативных методов стимулирования сбыта туристских (гостиничных) услуг. </w:t>
      </w:r>
    </w:p>
    <w:p w14:paraId="6F332EF0" w14:textId="63746A5E" w:rsidR="008D4294" w:rsidRPr="008F1A0D" w:rsidRDefault="008D4294" w:rsidP="008F1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Мероприятия по реструктуризации и антикризисному управлению на гостиничном (туристическом) предприятии – специфика в современных условиях</w:t>
      </w: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199CAAEB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Внедрение инструментов повышения инвестиционной привлекательности гостиничного (туристического) предприятия. </w:t>
      </w:r>
    </w:p>
    <w:p w14:paraId="2A55CB6B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Способы повышения эффективности применения современных информационных технологий в управлении предприятия</w:t>
      </w:r>
    </w:p>
    <w:p w14:paraId="38699DBD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Разработка инновационной программы обслуживания туристов в рамках приключенческого туризма (на примере…). </w:t>
      </w:r>
    </w:p>
    <w:p w14:paraId="46D53BA5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Этапы методики определения эффекта от реализации экономической стратегии на предприятии гостеприимства.</w:t>
      </w:r>
      <w:r w:rsidRPr="008F1A0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14:paraId="7D5DF690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Инновационная </w:t>
      </w: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политика/стратегия: </w:t>
      </w:r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приоритетные цели </w:t>
      </w:r>
      <w:proofErr w:type="gramStart"/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 современных</w:t>
      </w:r>
      <w:proofErr w:type="gramEnd"/>
      <w:r w:rsidRPr="008F1A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условиях</w:t>
      </w:r>
    </w:p>
    <w:p w14:paraId="18C8F969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Н</w:t>
      </w:r>
      <w:r w:rsidRPr="008F1A0D">
        <w:rPr>
          <w:rFonts w:ascii="Times New Roman" w:hAnsi="Times New Roman" w:cs="Times New Roman"/>
          <w:sz w:val="24"/>
          <w:szCs w:val="28"/>
        </w:rPr>
        <w:t xml:space="preserve">аличие в гостинице сопутствующих и дополнительных услуг </w:t>
      </w:r>
      <w:proofErr w:type="gramStart"/>
      <w:r w:rsidRPr="008F1A0D">
        <w:rPr>
          <w:rFonts w:ascii="Times New Roman" w:hAnsi="Times New Roman" w:cs="Times New Roman"/>
          <w:sz w:val="24"/>
          <w:szCs w:val="28"/>
        </w:rPr>
        <w:t>как  фактор</w:t>
      </w:r>
      <w:proofErr w:type="gramEnd"/>
      <w:r w:rsidRPr="008F1A0D">
        <w:rPr>
          <w:rFonts w:ascii="Times New Roman" w:hAnsi="Times New Roman" w:cs="Times New Roman"/>
          <w:sz w:val="24"/>
          <w:szCs w:val="28"/>
        </w:rPr>
        <w:t xml:space="preserve"> повышения конкурентоспособности</w:t>
      </w:r>
    </w:p>
    <w:p w14:paraId="7114F7CD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 xml:space="preserve">Инновационные подходы к построению бизнес-модели гостиницы через оптимизацию бизнес-процессов.  </w:t>
      </w:r>
    </w:p>
    <w:p w14:paraId="4C735853" w14:textId="77777777" w:rsidR="008D4294" w:rsidRPr="008F1A0D" w:rsidRDefault="008D4294" w:rsidP="008F1A0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426" w:hanging="66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Корпоративное стратегическое планирование в гостиничном бизнесе и разработка стратегий роста гостиничного предприятия</w:t>
      </w:r>
    </w:p>
    <w:p w14:paraId="001054E1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Операционное и стратегическое конкурентное преимущества гостиничного предприятия и поиски устойчивых конкурентных преимуществ.</w:t>
      </w:r>
    </w:p>
    <w:p w14:paraId="0D94DE5C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 xml:space="preserve">Стратегическое управление </w:t>
      </w:r>
      <w:proofErr w:type="gramStart"/>
      <w:r w:rsidRPr="008F1A0D">
        <w:rPr>
          <w:rFonts w:ascii="Times New Roman" w:hAnsi="Times New Roman" w:cs="Times New Roman"/>
          <w:sz w:val="24"/>
          <w:szCs w:val="28"/>
        </w:rPr>
        <w:t>инновациями  и</w:t>
      </w:r>
      <w:proofErr w:type="gramEnd"/>
      <w:r w:rsidRPr="008F1A0D">
        <w:rPr>
          <w:rFonts w:ascii="Times New Roman" w:hAnsi="Times New Roman" w:cs="Times New Roman"/>
          <w:sz w:val="24"/>
          <w:szCs w:val="28"/>
        </w:rPr>
        <w:t xml:space="preserve"> разработка новых гостиничных услуг гостиничными цепями</w:t>
      </w:r>
    </w:p>
    <w:p w14:paraId="23231FC1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Кросс-культурное стратегии управление международным гостиничным бизнесом.</w:t>
      </w:r>
    </w:p>
    <w:p w14:paraId="1585F651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Повышение роли финансового менеджмента в управлении предприятиями индустрии гостеприимства и туризма.</w:t>
      </w:r>
    </w:p>
    <w:p w14:paraId="4F474277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Факторы и варианты стратегии ценообразования в гостиничном бизнесе как создание преимуществ в конкурентной борьбе</w:t>
      </w:r>
    </w:p>
    <w:p w14:paraId="7BCD9C2E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 xml:space="preserve">Расчет точки безубыточности и оптимизация бюджетов в индустрии туризма и гостеприимства. </w:t>
      </w:r>
    </w:p>
    <w:p w14:paraId="19ED7F75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hAnsi="Times New Roman" w:cs="Times New Roman"/>
          <w:sz w:val="24"/>
          <w:szCs w:val="28"/>
        </w:rPr>
        <w:t>Определение финансовой устойчивости компаний гостиничного бизнеса в конкурентной среде.</w:t>
      </w:r>
    </w:p>
    <w:p w14:paraId="473F70F6" w14:textId="77777777" w:rsidR="008D4294" w:rsidRPr="008F1A0D" w:rsidRDefault="008D4294" w:rsidP="008D4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8F1A0D">
        <w:rPr>
          <w:rFonts w:ascii="Times New Roman" w:eastAsia="Times New Roman" w:hAnsi="Times New Roman" w:cs="Times New Roman"/>
          <w:sz w:val="24"/>
          <w:szCs w:val="28"/>
        </w:rPr>
        <w:t>Управление бюджетным процессом на предприятии в современных условиях</w:t>
      </w:r>
    </w:p>
    <w:p w14:paraId="0331F9BA" w14:textId="13AE569C" w:rsidR="00C15DC3" w:rsidRPr="008D4294" w:rsidRDefault="00C15DC3" w:rsidP="008D42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15DC3" w:rsidRPr="008D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31409"/>
    <w:multiLevelType w:val="multilevel"/>
    <w:tmpl w:val="F5CC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94"/>
    <w:rsid w:val="002665A8"/>
    <w:rsid w:val="008D4294"/>
    <w:rsid w:val="008F1A0D"/>
    <w:rsid w:val="00914899"/>
    <w:rsid w:val="00AF0507"/>
    <w:rsid w:val="00C15DC3"/>
    <w:rsid w:val="00E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408C"/>
  <w15:chartTrackingRefBased/>
  <w15:docId w15:val="{F8F27BE0-ECAD-454E-B68C-6547EFD2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A0D"/>
    <w:rPr>
      <w:b/>
      <w:bCs/>
    </w:rPr>
  </w:style>
  <w:style w:type="paragraph" w:styleId="a4">
    <w:name w:val="List Paragraph"/>
    <w:basedOn w:val="a"/>
    <w:uiPriority w:val="34"/>
    <w:qFormat/>
    <w:rsid w:val="008F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Мариенко Дарья Павловна</cp:lastModifiedBy>
  <cp:revision>8</cp:revision>
  <dcterms:created xsi:type="dcterms:W3CDTF">2022-11-23T13:00:00Z</dcterms:created>
  <dcterms:modified xsi:type="dcterms:W3CDTF">2023-02-07T11:02:00Z</dcterms:modified>
</cp:coreProperties>
</file>