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8AC8" w14:textId="58059E61" w:rsidR="00A45105" w:rsidRPr="0026616D" w:rsidRDefault="00A45105" w:rsidP="00266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6D">
        <w:rPr>
          <w:rFonts w:ascii="Times New Roman" w:hAnsi="Times New Roman" w:cs="Times New Roman"/>
          <w:b/>
          <w:bCs/>
          <w:sz w:val="24"/>
          <w:szCs w:val="24"/>
        </w:rPr>
        <w:t>Тематика выпускных квалификационных работ</w:t>
      </w:r>
      <w:r w:rsidRPr="0026616D">
        <w:rPr>
          <w:rFonts w:ascii="Times New Roman" w:hAnsi="Times New Roman" w:cs="Times New Roman"/>
          <w:b/>
          <w:sz w:val="24"/>
          <w:szCs w:val="24"/>
        </w:rPr>
        <w:t xml:space="preserve"> для студентов 1 курса, обучающихся по направлению подготовки 38.04.01 «Экономика», направленность программы магистратуры «Экономика и моделирование бизнес-процессов топливно-энергетического комплекса»</w:t>
      </w:r>
      <w:r w:rsidR="00561763" w:rsidRPr="002661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FBF937" w14:textId="45721CF7" w:rsidR="00A45105" w:rsidRPr="0026616D" w:rsidRDefault="00A45105" w:rsidP="00266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16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B513D" w:rsidRPr="002661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6616D">
        <w:rPr>
          <w:rFonts w:ascii="Times New Roman" w:hAnsi="Times New Roman" w:cs="Times New Roman"/>
          <w:b/>
          <w:bCs/>
          <w:sz w:val="24"/>
          <w:szCs w:val="24"/>
        </w:rPr>
        <w:t xml:space="preserve"> года набора</w:t>
      </w:r>
    </w:p>
    <w:p w14:paraId="076E3241" w14:textId="77777777" w:rsidR="003B5965" w:rsidRPr="0026616D" w:rsidRDefault="003B5965" w:rsidP="00266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96CCF" w14:textId="25030C89" w:rsidR="00852CEC" w:rsidRDefault="003B5965" w:rsidP="00852C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52C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Организация-работодатель, согласовавший примерный перечень</w:t>
      </w:r>
      <w:r w:rsidR="00852CEC" w:rsidRPr="00852C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52C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="00852CEC" w:rsidRPr="00852C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FB99E29" w14:textId="628475D6" w:rsidR="00852CEC" w:rsidRPr="00852CEC" w:rsidRDefault="00852CEC" w:rsidP="00852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ФГБУ «РЭА» Минэнерго России</w:t>
      </w:r>
    </w:p>
    <w:p w14:paraId="4857F167" w14:textId="5EF53707" w:rsidR="003B5965" w:rsidRDefault="003B5965" w:rsidP="0026616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CB92D0" w14:textId="513107C5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Оценка и управление рисками в нефтегазовом комплексе (на примере…)</w:t>
      </w:r>
    </w:p>
    <w:p w14:paraId="50C7BDAA" w14:textId="4339EC24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5290D">
        <w:rPr>
          <w:rFonts w:ascii="Times New Roman" w:hAnsi="Times New Roman" w:cs="Times New Roman"/>
          <w:sz w:val="24"/>
          <w:szCs w:val="24"/>
        </w:rPr>
        <w:t>Моделирование и прогнозирование эффектов нефтяного сектора в экономики страны (на примере…)</w:t>
      </w:r>
    </w:p>
    <w:p w14:paraId="0BCA2AEB" w14:textId="77777777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 xml:space="preserve">Моделирование вариантов энергоснабжения в условиях </w:t>
      </w:r>
      <w:proofErr w:type="spellStart"/>
      <w:r w:rsidRPr="0035290D">
        <w:rPr>
          <w:rFonts w:ascii="Times New Roman" w:hAnsi="Times New Roman" w:cs="Times New Roman"/>
          <w:sz w:val="24"/>
          <w:szCs w:val="24"/>
        </w:rPr>
        <w:t>низкоуглеродного</w:t>
      </w:r>
      <w:proofErr w:type="spellEnd"/>
      <w:r w:rsidRPr="0035290D">
        <w:rPr>
          <w:rFonts w:ascii="Times New Roman" w:hAnsi="Times New Roman" w:cs="Times New Roman"/>
          <w:sz w:val="24"/>
          <w:szCs w:val="24"/>
        </w:rPr>
        <w:t xml:space="preserve"> развития</w:t>
      </w:r>
    </w:p>
    <w:p w14:paraId="65DD37DC" w14:textId="77777777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Формирование модели управления кадровым потенциалом организаций топливно-энергетического комплекса</w:t>
      </w:r>
    </w:p>
    <w:p w14:paraId="72B4DF7D" w14:textId="3B3206DF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35290D">
        <w:rPr>
          <w:rFonts w:ascii="Times New Roman" w:hAnsi="Times New Roman" w:cs="Times New Roman"/>
          <w:sz w:val="24"/>
          <w:szCs w:val="24"/>
        </w:rPr>
        <w:t>клиентоцентричной</w:t>
      </w:r>
      <w:proofErr w:type="spellEnd"/>
      <w:r w:rsidRPr="0035290D">
        <w:rPr>
          <w:rFonts w:ascii="Times New Roman" w:hAnsi="Times New Roman" w:cs="Times New Roman"/>
          <w:sz w:val="24"/>
          <w:szCs w:val="24"/>
        </w:rPr>
        <w:t xml:space="preserve"> модели энергетической </w:t>
      </w:r>
      <w:r w:rsidR="0036635B" w:rsidRPr="0035290D">
        <w:rPr>
          <w:rFonts w:ascii="Times New Roman" w:hAnsi="Times New Roman" w:cs="Times New Roman"/>
          <w:sz w:val="24"/>
          <w:szCs w:val="24"/>
        </w:rPr>
        <w:t>компании</w:t>
      </w:r>
    </w:p>
    <w:p w14:paraId="70CAF193" w14:textId="77777777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Обеспечение надежности функционирования энергетических систем и объектов электроэнергетики</w:t>
      </w:r>
    </w:p>
    <w:p w14:paraId="09D88FA9" w14:textId="58788A70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Экономические инструменты управления рисками организации ТЭК (на примере…)</w:t>
      </w:r>
      <w:r w:rsidR="0036635B" w:rsidRPr="00352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BE963" w14:textId="34507732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 xml:space="preserve">Совершенствование управления ресурсами инновационно-ориентированной организации ТЭК (на примере…) </w:t>
      </w:r>
    </w:p>
    <w:p w14:paraId="68054E22" w14:textId="6C1C43B0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Совершенствование методологического подхода к оценке бизнеса организации ТЭК (на примере…)</w:t>
      </w:r>
    </w:p>
    <w:p w14:paraId="2A2B66AA" w14:textId="3CCAFFC6" w:rsidR="003B5965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 xml:space="preserve">Оценка деятельности организаций ТЭК в условиях импортозамещения </w:t>
      </w:r>
    </w:p>
    <w:p w14:paraId="418A1224" w14:textId="1D0B5E3A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Цифровая трансформация компании на примере компании нефтегазового сектора</w:t>
      </w:r>
    </w:p>
    <w:p w14:paraId="68E6C671" w14:textId="4823B75A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Моделирование и комплексный анализ бизнес–процессов предприятия нефтегазового сектора</w:t>
      </w:r>
    </w:p>
    <w:p w14:paraId="7857D54F" w14:textId="1D3DC4CD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 xml:space="preserve">Модели и методы оптимизации бизнес-процессов для повышения эффективности функционирования организации </w:t>
      </w:r>
    </w:p>
    <w:p w14:paraId="30A569EE" w14:textId="3BE7E530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Совершенствование инструментов стратегического планирования на основе моделирования бизнес-процессов нефтегазовой компании</w:t>
      </w:r>
    </w:p>
    <w:p w14:paraId="2A828DEA" w14:textId="77777777" w:rsidR="00D06C61" w:rsidRPr="0035290D" w:rsidRDefault="00D06C61" w:rsidP="0003762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Моделирование бизнес-процессов управления проектами в организациях ТЭК</w:t>
      </w:r>
    </w:p>
    <w:p w14:paraId="6D8B10F6" w14:textId="30C2CFCB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Моделирование и оптимизация бизнес-процессов при осуществлении тендерных процедур в нефтяном комплексе</w:t>
      </w:r>
    </w:p>
    <w:p w14:paraId="0B16AE19" w14:textId="1665B21E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Разработка механизма обеспечения экономической безопасности организаций топливно-энергетического комплекса</w:t>
      </w:r>
    </w:p>
    <w:p w14:paraId="0021AAF6" w14:textId="3DF09A60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Разработка механизма управления технологическим развитием нефтяного комплекса</w:t>
      </w:r>
    </w:p>
    <w:p w14:paraId="26A8437C" w14:textId="77777777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Вероятностная оценка эффективности месторождения природного газа</w:t>
      </w:r>
    </w:p>
    <w:p w14:paraId="2031B4A8" w14:textId="77777777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 xml:space="preserve">Факторный анализ стоимости участка нефтяного месторождения </w:t>
      </w:r>
    </w:p>
    <w:p w14:paraId="2DEC5345" w14:textId="77777777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Распределение инвестиций для освоения участков нефтяного месторождения</w:t>
      </w:r>
    </w:p>
    <w:p w14:paraId="5E43476B" w14:textId="5E2B7103" w:rsidR="00D06C61" w:rsidRPr="005344F1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>Систематизация и моделирование ESG-критериев оценки деятельности энергетических компаний с государственным участием</w:t>
      </w:r>
    </w:p>
    <w:p w14:paraId="5617CD67" w14:textId="24DB5544" w:rsidR="00D06C61" w:rsidRPr="005344F1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 xml:space="preserve">Оценка и моделирование результативности деятельности органов исполнительной власти Российской Федерации в части реализации энергетической политики </w:t>
      </w:r>
    </w:p>
    <w:p w14:paraId="6A2FDA15" w14:textId="1E9D499A" w:rsidR="00D06C61" w:rsidRPr="005344F1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 xml:space="preserve">Моделирование экономических эффектов от параметров публичная нефинансовая отчетность компаний ТЭК </w:t>
      </w:r>
    </w:p>
    <w:p w14:paraId="48CE4686" w14:textId="40AE6741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Управление оборотным капиталом компаний по добыче газа (нефти, угля или производству и распределению электроэнергии) и пути повышения их деловой активности</w:t>
      </w:r>
    </w:p>
    <w:p w14:paraId="2C7455ED" w14:textId="2D94F1E5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Управление основным капиталом компаний по добыче газа (нефти, угля или производству и распределению электроэнергии) в рамках принятой интеграционной политики</w:t>
      </w:r>
    </w:p>
    <w:p w14:paraId="0611375F" w14:textId="7767979F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финансовыми ресурсами компаний по добыче газа (нефти, угля или производству и распределению электроэнергии) в целях повышения их финансовой устойчивости </w:t>
      </w:r>
    </w:p>
    <w:p w14:paraId="5D85FBEB" w14:textId="77847DEF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Экономическая и социальная эффективность природоохранной деятельности в компаниях по добыче газа (нефти, угля или производству и распределению электроэнергии)</w:t>
      </w:r>
    </w:p>
    <w:p w14:paraId="781E605A" w14:textId="77777777" w:rsidR="00D06C61" w:rsidRPr="0035290D" w:rsidRDefault="00D06C61" w:rsidP="0003762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Трансформация бизнес-процессов организации топливно-энергетического комплекса на основе ESG-принципов / ЭКГ-принципов.</w:t>
      </w:r>
    </w:p>
    <w:p w14:paraId="47E95A12" w14:textId="77777777" w:rsidR="00D06C61" w:rsidRPr="005344F1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>Эффективность инструментов экономической политики для регулирования экологических проблем.</w:t>
      </w:r>
    </w:p>
    <w:p w14:paraId="5E31310A" w14:textId="77777777" w:rsidR="00D06C61" w:rsidRPr="005344F1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>Развитие зеленых рынков и их вклад в устойчивую экономику.</w:t>
      </w:r>
    </w:p>
    <w:p w14:paraId="203337EF" w14:textId="18DB82EB" w:rsidR="00D06C61" w:rsidRPr="005344F1" w:rsidRDefault="00176AFF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>У</w:t>
      </w:r>
      <w:r w:rsidR="00D06C61" w:rsidRPr="005344F1">
        <w:rPr>
          <w:rFonts w:ascii="Times New Roman" w:hAnsi="Times New Roman" w:cs="Times New Roman"/>
          <w:sz w:val="24"/>
          <w:szCs w:val="24"/>
        </w:rPr>
        <w:t>правлени</w:t>
      </w:r>
      <w:r w:rsidRPr="005344F1">
        <w:rPr>
          <w:rFonts w:ascii="Times New Roman" w:hAnsi="Times New Roman" w:cs="Times New Roman"/>
          <w:sz w:val="24"/>
          <w:szCs w:val="24"/>
        </w:rPr>
        <w:t>е</w:t>
      </w:r>
      <w:r w:rsidR="00D06C61" w:rsidRPr="005344F1">
        <w:rPr>
          <w:rFonts w:ascii="Times New Roman" w:hAnsi="Times New Roman" w:cs="Times New Roman"/>
          <w:sz w:val="24"/>
          <w:szCs w:val="24"/>
        </w:rPr>
        <w:t xml:space="preserve"> водными ресурсами</w:t>
      </w:r>
      <w:r w:rsidRPr="005344F1">
        <w:rPr>
          <w:rFonts w:ascii="Times New Roman" w:hAnsi="Times New Roman" w:cs="Times New Roman"/>
          <w:sz w:val="24"/>
          <w:szCs w:val="24"/>
        </w:rPr>
        <w:t xml:space="preserve"> в рамках реализации целей устойчивого развития</w:t>
      </w:r>
      <w:r w:rsidR="00D06C61" w:rsidRPr="005344F1">
        <w:rPr>
          <w:rFonts w:ascii="Times New Roman" w:hAnsi="Times New Roman" w:cs="Times New Roman"/>
          <w:sz w:val="24"/>
          <w:szCs w:val="24"/>
        </w:rPr>
        <w:t>.</w:t>
      </w:r>
    </w:p>
    <w:p w14:paraId="67F5837E" w14:textId="77777777" w:rsidR="00D06C61" w:rsidRPr="005344F1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>Роль корпоративной социальной ответственности (CSR) в экологической экономике.</w:t>
      </w:r>
    </w:p>
    <w:p w14:paraId="50C27767" w14:textId="77777777" w:rsidR="00D06C61" w:rsidRPr="005344F1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>Оценка экономической эффективности строительства и эксплуатации экологически чистых инфраструктурных проектов.</w:t>
      </w:r>
    </w:p>
    <w:p w14:paraId="0148543B" w14:textId="77777777" w:rsidR="00D06C61" w:rsidRPr="005344F1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>Возможности и ограничения внедрения экономических инструментов для сокращения выбросов парниковых газов в малых и средних предприятиях.</w:t>
      </w:r>
    </w:p>
    <w:p w14:paraId="4ED3FE0D" w14:textId="77777777" w:rsidR="00D06C61" w:rsidRPr="005344F1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>Роль корпораций и корпоративной стратегии в снижении выбросов CO2.</w:t>
      </w:r>
    </w:p>
    <w:p w14:paraId="35C60F6B" w14:textId="4727FE48" w:rsidR="00D06C61" w:rsidRPr="005344F1" w:rsidRDefault="00304DD9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D06C61" w:rsidRPr="005344F1">
        <w:rPr>
          <w:rFonts w:ascii="Times New Roman" w:hAnsi="Times New Roman" w:cs="Times New Roman"/>
          <w:sz w:val="24"/>
          <w:szCs w:val="24"/>
        </w:rPr>
        <w:t>финансовых механизмов для поддержки проектов по снижению выбросов CO2.</w:t>
      </w:r>
    </w:p>
    <w:p w14:paraId="5DA7DCBD" w14:textId="1F259B14" w:rsidR="00D06C61" w:rsidRPr="005344F1" w:rsidRDefault="00620BB6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>Моделирование э</w:t>
      </w:r>
      <w:r w:rsidR="00D06C61" w:rsidRPr="005344F1">
        <w:rPr>
          <w:rFonts w:ascii="Times New Roman" w:hAnsi="Times New Roman" w:cs="Times New Roman"/>
          <w:sz w:val="24"/>
          <w:szCs w:val="24"/>
        </w:rPr>
        <w:t>ффективност</w:t>
      </w:r>
      <w:r w:rsidRPr="005344F1">
        <w:rPr>
          <w:rFonts w:ascii="Times New Roman" w:hAnsi="Times New Roman" w:cs="Times New Roman"/>
          <w:sz w:val="24"/>
          <w:szCs w:val="24"/>
        </w:rPr>
        <w:t>и</w:t>
      </w:r>
      <w:r w:rsidR="00D06C61" w:rsidRPr="005344F1">
        <w:rPr>
          <w:rFonts w:ascii="Times New Roman" w:hAnsi="Times New Roman" w:cs="Times New Roman"/>
          <w:sz w:val="24"/>
          <w:szCs w:val="24"/>
        </w:rPr>
        <w:t xml:space="preserve"> экологической сертификации и маркировки </w:t>
      </w:r>
      <w:r w:rsidR="00DE1382" w:rsidRPr="005344F1">
        <w:rPr>
          <w:rFonts w:ascii="Times New Roman" w:hAnsi="Times New Roman" w:cs="Times New Roman"/>
          <w:sz w:val="24"/>
          <w:szCs w:val="24"/>
        </w:rPr>
        <w:t xml:space="preserve">(продукции) </w:t>
      </w:r>
      <w:r w:rsidR="00D06C61" w:rsidRPr="005344F1">
        <w:rPr>
          <w:rFonts w:ascii="Times New Roman" w:hAnsi="Times New Roman" w:cs="Times New Roman"/>
          <w:sz w:val="24"/>
          <w:szCs w:val="24"/>
        </w:rPr>
        <w:t>товаров в снижении выбросов CO2.</w:t>
      </w:r>
    </w:p>
    <w:p w14:paraId="0BCC392C" w14:textId="77777777" w:rsidR="00D06C61" w:rsidRPr="005344F1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>Развитие и применение новых технологий для захвата и утилизации CO2.</w:t>
      </w:r>
    </w:p>
    <w:p w14:paraId="5E96A1B4" w14:textId="302644BE" w:rsidR="00D06C61" w:rsidRPr="005344F1" w:rsidRDefault="00DE1382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>Разработка направлений</w:t>
      </w:r>
      <w:r w:rsidR="0003762F" w:rsidRPr="005344F1">
        <w:rPr>
          <w:rFonts w:ascii="Times New Roman" w:hAnsi="Times New Roman" w:cs="Times New Roman"/>
          <w:sz w:val="24"/>
          <w:szCs w:val="24"/>
        </w:rPr>
        <w:t xml:space="preserve"> </w:t>
      </w:r>
      <w:r w:rsidR="00D06C61" w:rsidRPr="005344F1">
        <w:rPr>
          <w:rFonts w:ascii="Times New Roman" w:hAnsi="Times New Roman" w:cs="Times New Roman"/>
          <w:sz w:val="24"/>
          <w:szCs w:val="24"/>
        </w:rPr>
        <w:t xml:space="preserve">государственных и негосударственных </w:t>
      </w:r>
      <w:proofErr w:type="spellStart"/>
      <w:r w:rsidR="00D06C61" w:rsidRPr="005344F1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="00D06C61" w:rsidRPr="005344F1">
        <w:rPr>
          <w:rFonts w:ascii="Times New Roman" w:hAnsi="Times New Roman" w:cs="Times New Roman"/>
          <w:sz w:val="24"/>
          <w:szCs w:val="24"/>
        </w:rPr>
        <w:t xml:space="preserve"> в международном сотрудничестве по сокращению выбросов CO2.</w:t>
      </w:r>
    </w:p>
    <w:p w14:paraId="53C64E81" w14:textId="77777777" w:rsidR="00D06C61" w:rsidRPr="005344F1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>Экономические аспекты применения возобновляемых источников энергии для снижения выбросов CO2.</w:t>
      </w:r>
    </w:p>
    <w:p w14:paraId="099B799D" w14:textId="77777777" w:rsidR="004603EE" w:rsidRDefault="00D06C61" w:rsidP="004603EE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Факторные связи и влияние ключевых показателей на финансовый результат компании в ТЭК</w:t>
      </w:r>
    </w:p>
    <w:p w14:paraId="1A03F5DE" w14:textId="77777777" w:rsidR="004603EE" w:rsidRDefault="004603EE" w:rsidP="004603EE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03EE">
        <w:rPr>
          <w:rFonts w:ascii="Times New Roman" w:hAnsi="Times New Roman" w:cs="Times New Roman"/>
          <w:sz w:val="24"/>
          <w:szCs w:val="24"/>
        </w:rPr>
        <w:t>Разработка модели взаимодействия между экономическим ростом и загрязнением окружающей среды: долгосрочная перспектива.</w:t>
      </w:r>
    </w:p>
    <w:p w14:paraId="11316586" w14:textId="3E77EE76" w:rsidR="004603EE" w:rsidRPr="004603EE" w:rsidRDefault="004603EE" w:rsidP="004603EE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03EE">
        <w:rPr>
          <w:rFonts w:ascii="Times New Roman" w:hAnsi="Times New Roman" w:cs="Times New Roman"/>
          <w:sz w:val="24"/>
          <w:szCs w:val="24"/>
        </w:rPr>
        <w:t>Разработка направлений международного сотрудничества в области экологической экономики.</w:t>
      </w:r>
    </w:p>
    <w:p w14:paraId="63F5F21E" w14:textId="1F76BCD2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Формирование ССП в компании ТЭК в условиях цифровизации</w:t>
      </w:r>
    </w:p>
    <w:p w14:paraId="6D56608F" w14:textId="04EC4059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ССП как основа финансовой стратегии компании ТЭК</w:t>
      </w:r>
    </w:p>
    <w:p w14:paraId="3605D219" w14:textId="7628239C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Инструменты государственного регулирования и поддержки в ТЭК</w:t>
      </w:r>
    </w:p>
    <w:p w14:paraId="2AE67F47" w14:textId="77777777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Совершенствование системы управления организаций ТЭК в условиях внедрения процессного подхода</w:t>
      </w:r>
    </w:p>
    <w:p w14:paraId="67AD8B0D" w14:textId="6A8D7D63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Повышение деловой активности организаций ТЭК АЗ РФ в условиях импортозамещения</w:t>
      </w:r>
    </w:p>
    <w:p w14:paraId="07BC5DC6" w14:textId="2DCAE4B1" w:rsidR="00D06C61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Обеспечение технологического суверенитета организаций ТЭК РФ в контексте изменяющего мирового рынка энергоресурсов</w:t>
      </w:r>
    </w:p>
    <w:p w14:paraId="6E28FC15" w14:textId="77777777" w:rsidR="0003762F" w:rsidRPr="0035290D" w:rsidRDefault="00D06C61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Трансформация процессной модели организаций ТЭК в условиях цифровизации</w:t>
      </w:r>
    </w:p>
    <w:p w14:paraId="3DCC2519" w14:textId="77777777" w:rsidR="0003762F" w:rsidRPr="0035290D" w:rsidRDefault="00620BB6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Оценка согласования экологических и экономических целей в стратегическом планировании регионального развития.</w:t>
      </w:r>
    </w:p>
    <w:p w14:paraId="6E6A2DA9" w14:textId="77777777" w:rsidR="0003762F" w:rsidRPr="0035290D" w:rsidRDefault="00C63F1F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90D">
        <w:rPr>
          <w:rFonts w:ascii="Times New Roman" w:hAnsi="Times New Roman" w:cs="Times New Roman"/>
          <w:bCs/>
          <w:sz w:val="24"/>
          <w:szCs w:val="24"/>
        </w:rPr>
        <w:t>Оценка влияния ограничений на выбросы СО2 на технологическое развитие организаций ТЭК</w:t>
      </w:r>
    </w:p>
    <w:p w14:paraId="5E55572A" w14:textId="77777777" w:rsidR="0003762F" w:rsidRPr="0035290D" w:rsidRDefault="00620BB6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Модель э</w:t>
      </w:r>
      <w:r w:rsidR="000C5905" w:rsidRPr="0035290D">
        <w:rPr>
          <w:rFonts w:ascii="Times New Roman" w:hAnsi="Times New Roman" w:cs="Times New Roman"/>
          <w:sz w:val="24"/>
          <w:szCs w:val="24"/>
        </w:rPr>
        <w:t>кономическ</w:t>
      </w:r>
      <w:r w:rsidRPr="0035290D">
        <w:rPr>
          <w:rFonts w:ascii="Times New Roman" w:hAnsi="Times New Roman" w:cs="Times New Roman"/>
          <w:sz w:val="24"/>
          <w:szCs w:val="24"/>
        </w:rPr>
        <w:t>ой</w:t>
      </w:r>
      <w:r w:rsidR="000C5905" w:rsidRPr="0035290D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7C0270" w:rsidRPr="0035290D">
        <w:rPr>
          <w:rFonts w:ascii="Times New Roman" w:hAnsi="Times New Roman" w:cs="Times New Roman"/>
          <w:sz w:val="24"/>
          <w:szCs w:val="24"/>
        </w:rPr>
        <w:t>и</w:t>
      </w:r>
      <w:r w:rsidR="000C5905" w:rsidRPr="0035290D">
        <w:rPr>
          <w:rFonts w:ascii="Times New Roman" w:hAnsi="Times New Roman" w:cs="Times New Roman"/>
          <w:sz w:val="24"/>
          <w:szCs w:val="24"/>
        </w:rPr>
        <w:t xml:space="preserve"> воздействия налогообложения на выбросы CO2 </w:t>
      </w:r>
      <w:r w:rsidRPr="0035290D">
        <w:rPr>
          <w:rFonts w:ascii="Times New Roman" w:hAnsi="Times New Roman" w:cs="Times New Roman"/>
          <w:sz w:val="24"/>
          <w:szCs w:val="24"/>
        </w:rPr>
        <w:t>в организациях ТЭК</w:t>
      </w:r>
      <w:r w:rsidR="000C5905" w:rsidRPr="00352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E08C4" w14:textId="4739C9A0" w:rsidR="00620BB6" w:rsidRPr="0035290D" w:rsidRDefault="00620BB6" w:rsidP="0003762F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t>Модель экономической эффективности управления издержками производства и обращения в</w:t>
      </w:r>
      <w:r w:rsidR="0003762F" w:rsidRPr="0035290D">
        <w:rPr>
          <w:rFonts w:ascii="Times New Roman" w:hAnsi="Times New Roman" w:cs="Times New Roman"/>
          <w:sz w:val="24"/>
          <w:szCs w:val="24"/>
        </w:rPr>
        <w:t xml:space="preserve"> </w:t>
      </w:r>
      <w:r w:rsidRPr="0035290D">
        <w:rPr>
          <w:rFonts w:ascii="Times New Roman" w:hAnsi="Times New Roman" w:cs="Times New Roman"/>
          <w:sz w:val="24"/>
          <w:szCs w:val="24"/>
        </w:rPr>
        <w:t xml:space="preserve">компаниях по добыче газа (нефти, </w:t>
      </w:r>
      <w:proofErr w:type="spellStart"/>
      <w:r w:rsidRPr="0035290D">
        <w:rPr>
          <w:rFonts w:ascii="Times New Roman" w:hAnsi="Times New Roman" w:cs="Times New Roman"/>
          <w:sz w:val="24"/>
          <w:szCs w:val="24"/>
        </w:rPr>
        <w:t>угл</w:t>
      </w:r>
      <w:proofErr w:type="spellEnd"/>
      <w:r w:rsidRPr="0035290D">
        <w:rPr>
          <w:rFonts w:ascii="Times New Roman" w:hAnsi="Times New Roman" w:cs="Times New Roman"/>
          <w:sz w:val="24"/>
          <w:szCs w:val="24"/>
        </w:rPr>
        <w:t xml:space="preserve"> или производству и распределению электроэнергии)</w:t>
      </w:r>
    </w:p>
    <w:p w14:paraId="2E95F2DD" w14:textId="177C2324" w:rsidR="00620BB6" w:rsidRPr="0035290D" w:rsidRDefault="00620BB6" w:rsidP="000376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290D">
        <w:rPr>
          <w:rFonts w:ascii="Times New Roman" w:hAnsi="Times New Roman" w:cs="Times New Roman"/>
          <w:sz w:val="24"/>
          <w:szCs w:val="24"/>
        </w:rPr>
        <w:lastRenderedPageBreak/>
        <w:t>59.  Оценка эффективности национальных политик и мероприятий по сокращению выбросов CO2: сравнительный анализ между странами</w:t>
      </w:r>
    </w:p>
    <w:p w14:paraId="51DAE207" w14:textId="36EFF4FA" w:rsidR="00620BB6" w:rsidRDefault="00620BB6" w:rsidP="000376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5D01AC0" w14:textId="77777777" w:rsidR="005344F1" w:rsidRDefault="005344F1" w:rsidP="00691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CA85A" w14:textId="4299EAC3" w:rsidR="00691B38" w:rsidRPr="0026616D" w:rsidRDefault="00691B38" w:rsidP="00691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6D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коллективных </w:t>
      </w:r>
      <w:r w:rsidRPr="0026616D">
        <w:rPr>
          <w:rFonts w:ascii="Times New Roman" w:hAnsi="Times New Roman" w:cs="Times New Roman"/>
          <w:b/>
          <w:bCs/>
          <w:sz w:val="24"/>
          <w:szCs w:val="24"/>
        </w:rPr>
        <w:t>выпускных квалификационных работ</w:t>
      </w:r>
      <w:r w:rsidRPr="0026616D">
        <w:rPr>
          <w:rFonts w:ascii="Times New Roman" w:hAnsi="Times New Roman" w:cs="Times New Roman"/>
          <w:b/>
          <w:sz w:val="24"/>
          <w:szCs w:val="24"/>
        </w:rPr>
        <w:t xml:space="preserve"> для студентов 1 курса, обучающихся по направлению подготовки 38.04.01 «Экономика», направленность программы магистратуры «Экономика и моделирование бизнес-процессов топливно-энергетического комплекса» </w:t>
      </w:r>
    </w:p>
    <w:p w14:paraId="3A035339" w14:textId="77777777" w:rsidR="00691B38" w:rsidRPr="0026616D" w:rsidRDefault="00691B38" w:rsidP="00691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16D">
        <w:rPr>
          <w:rFonts w:ascii="Times New Roman" w:hAnsi="Times New Roman" w:cs="Times New Roman"/>
          <w:b/>
          <w:bCs/>
          <w:sz w:val="24"/>
          <w:szCs w:val="24"/>
        </w:rPr>
        <w:t>2023 года набора</w:t>
      </w:r>
    </w:p>
    <w:p w14:paraId="2C9C72F9" w14:textId="77777777" w:rsidR="00691B38" w:rsidRPr="0026616D" w:rsidRDefault="00691B38" w:rsidP="00691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69A3F" w14:textId="77777777" w:rsidR="005344F1" w:rsidRPr="005344F1" w:rsidRDefault="005344F1" w:rsidP="005344F1">
      <w:pPr>
        <w:pStyle w:val="a4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 xml:space="preserve">Топливно-энергетический комплекс РФ </w:t>
      </w:r>
      <w:r w:rsidRPr="005344F1">
        <w:rPr>
          <w:rFonts w:ascii="Times New Roman" w:hAnsi="Times New Roman" w:cs="Times New Roman"/>
          <w:bCs/>
          <w:sz w:val="24"/>
          <w:szCs w:val="24"/>
        </w:rPr>
        <w:t>в период импортозамещения:</w:t>
      </w:r>
      <w:r w:rsidRPr="005344F1">
        <w:rPr>
          <w:rFonts w:ascii="Times New Roman" w:hAnsi="Times New Roman" w:cs="Times New Roman"/>
          <w:sz w:val="24"/>
          <w:szCs w:val="24"/>
        </w:rPr>
        <w:t xml:space="preserve"> состояние и перспективы развития</w:t>
      </w:r>
    </w:p>
    <w:p w14:paraId="5C8654EA" w14:textId="77777777" w:rsidR="005344F1" w:rsidRPr="005344F1" w:rsidRDefault="005344F1" w:rsidP="005344F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>Планирование и прогнозирование развития организаций ТЭК в условиях нестабильной экономики</w:t>
      </w:r>
    </w:p>
    <w:p w14:paraId="28747298" w14:textId="77777777" w:rsidR="005344F1" w:rsidRPr="005344F1" w:rsidRDefault="005344F1" w:rsidP="005344F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4F1">
        <w:rPr>
          <w:rFonts w:ascii="Times New Roman" w:hAnsi="Times New Roman" w:cs="Times New Roman"/>
          <w:sz w:val="24"/>
          <w:szCs w:val="24"/>
        </w:rPr>
        <w:t>Моделирование развития организаций ТЭК с учетом принципов устойчивого развития</w:t>
      </w:r>
    </w:p>
    <w:p w14:paraId="51B9332A" w14:textId="77777777" w:rsidR="00691B38" w:rsidRPr="0035290D" w:rsidRDefault="00691B38" w:rsidP="000376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691B38" w:rsidRPr="0035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A20"/>
    <w:multiLevelType w:val="hybridMultilevel"/>
    <w:tmpl w:val="8DB8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38AC"/>
    <w:multiLevelType w:val="hybridMultilevel"/>
    <w:tmpl w:val="5420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76EE"/>
    <w:multiLevelType w:val="hybridMultilevel"/>
    <w:tmpl w:val="0BAA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B1BA3"/>
    <w:multiLevelType w:val="hybridMultilevel"/>
    <w:tmpl w:val="D7FC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0823"/>
    <w:multiLevelType w:val="hybridMultilevel"/>
    <w:tmpl w:val="0DBC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2795"/>
    <w:multiLevelType w:val="hybridMultilevel"/>
    <w:tmpl w:val="7642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0C41"/>
    <w:multiLevelType w:val="hybridMultilevel"/>
    <w:tmpl w:val="3472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13321"/>
    <w:multiLevelType w:val="hybridMultilevel"/>
    <w:tmpl w:val="D266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3B03"/>
    <w:multiLevelType w:val="hybridMultilevel"/>
    <w:tmpl w:val="4FE4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34453"/>
    <w:multiLevelType w:val="hybridMultilevel"/>
    <w:tmpl w:val="62AC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E2B7B"/>
    <w:multiLevelType w:val="hybridMultilevel"/>
    <w:tmpl w:val="635AFDC0"/>
    <w:lvl w:ilvl="0" w:tplc="EEB670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7491D"/>
    <w:multiLevelType w:val="hybridMultilevel"/>
    <w:tmpl w:val="1DCA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45D35"/>
    <w:multiLevelType w:val="hybridMultilevel"/>
    <w:tmpl w:val="9A369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549E6"/>
    <w:multiLevelType w:val="hybridMultilevel"/>
    <w:tmpl w:val="7A02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139A5"/>
    <w:multiLevelType w:val="hybridMultilevel"/>
    <w:tmpl w:val="D7FC86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2745F"/>
    <w:multiLevelType w:val="hybridMultilevel"/>
    <w:tmpl w:val="CF161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D593D"/>
    <w:multiLevelType w:val="multilevel"/>
    <w:tmpl w:val="5EEC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8C3F01"/>
    <w:multiLevelType w:val="hybridMultilevel"/>
    <w:tmpl w:val="5A88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B393E"/>
    <w:multiLevelType w:val="hybridMultilevel"/>
    <w:tmpl w:val="9A369D8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15F9C"/>
    <w:multiLevelType w:val="hybridMultilevel"/>
    <w:tmpl w:val="2AE27BE2"/>
    <w:lvl w:ilvl="0" w:tplc="ADE253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A458F"/>
    <w:multiLevelType w:val="multilevel"/>
    <w:tmpl w:val="82D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0504D2"/>
    <w:multiLevelType w:val="hybridMultilevel"/>
    <w:tmpl w:val="147C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A6591"/>
    <w:multiLevelType w:val="hybridMultilevel"/>
    <w:tmpl w:val="CDC48FD2"/>
    <w:lvl w:ilvl="0" w:tplc="F80689B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64995">
    <w:abstractNumId w:val="21"/>
  </w:num>
  <w:num w:numId="2" w16cid:durableId="633219409">
    <w:abstractNumId w:val="11"/>
  </w:num>
  <w:num w:numId="3" w16cid:durableId="848830327">
    <w:abstractNumId w:val="3"/>
  </w:num>
  <w:num w:numId="4" w16cid:durableId="1837068377">
    <w:abstractNumId w:val="14"/>
  </w:num>
  <w:num w:numId="5" w16cid:durableId="1521551991">
    <w:abstractNumId w:val="16"/>
  </w:num>
  <w:num w:numId="6" w16cid:durableId="1751998965">
    <w:abstractNumId w:val="17"/>
  </w:num>
  <w:num w:numId="7" w16cid:durableId="1389572630">
    <w:abstractNumId w:val="20"/>
  </w:num>
  <w:num w:numId="8" w16cid:durableId="1383748278">
    <w:abstractNumId w:val="6"/>
  </w:num>
  <w:num w:numId="9" w16cid:durableId="641547277">
    <w:abstractNumId w:val="9"/>
  </w:num>
  <w:num w:numId="10" w16cid:durableId="1823933412">
    <w:abstractNumId w:val="8"/>
  </w:num>
  <w:num w:numId="11" w16cid:durableId="1985311308">
    <w:abstractNumId w:val="7"/>
  </w:num>
  <w:num w:numId="12" w16cid:durableId="157580204">
    <w:abstractNumId w:val="0"/>
  </w:num>
  <w:num w:numId="13" w16cid:durableId="1268386678">
    <w:abstractNumId w:val="1"/>
  </w:num>
  <w:num w:numId="14" w16cid:durableId="751975524">
    <w:abstractNumId w:val="15"/>
  </w:num>
  <w:num w:numId="15" w16cid:durableId="85464328">
    <w:abstractNumId w:val="12"/>
  </w:num>
  <w:num w:numId="16" w16cid:durableId="275914877">
    <w:abstractNumId w:val="22"/>
  </w:num>
  <w:num w:numId="17" w16cid:durableId="675771108">
    <w:abstractNumId w:val="19"/>
  </w:num>
  <w:num w:numId="18" w16cid:durableId="463736971">
    <w:abstractNumId w:val="5"/>
  </w:num>
  <w:num w:numId="19" w16cid:durableId="148791247">
    <w:abstractNumId w:val="13"/>
  </w:num>
  <w:num w:numId="20" w16cid:durableId="282346637">
    <w:abstractNumId w:val="10"/>
  </w:num>
  <w:num w:numId="21" w16cid:durableId="1353149000">
    <w:abstractNumId w:val="2"/>
  </w:num>
  <w:num w:numId="22" w16cid:durableId="1843158594">
    <w:abstractNumId w:val="4"/>
  </w:num>
  <w:num w:numId="23" w16cid:durableId="1093090879">
    <w:abstractNumId w:val="18"/>
  </w:num>
  <w:num w:numId="24" w16cid:durableId="10915857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05"/>
    <w:rsid w:val="00011053"/>
    <w:rsid w:val="0003762F"/>
    <w:rsid w:val="000628ED"/>
    <w:rsid w:val="00082C81"/>
    <w:rsid w:val="000C5905"/>
    <w:rsid w:val="00176AFF"/>
    <w:rsid w:val="00191018"/>
    <w:rsid w:val="001B0954"/>
    <w:rsid w:val="001D0FDA"/>
    <w:rsid w:val="0026616D"/>
    <w:rsid w:val="00304DD9"/>
    <w:rsid w:val="00317741"/>
    <w:rsid w:val="00341816"/>
    <w:rsid w:val="0035290D"/>
    <w:rsid w:val="0036635B"/>
    <w:rsid w:val="003B5965"/>
    <w:rsid w:val="003F7503"/>
    <w:rsid w:val="004135C8"/>
    <w:rsid w:val="004603EE"/>
    <w:rsid w:val="0049036F"/>
    <w:rsid w:val="005344F1"/>
    <w:rsid w:val="00561763"/>
    <w:rsid w:val="0056415C"/>
    <w:rsid w:val="005773B9"/>
    <w:rsid w:val="005B35E6"/>
    <w:rsid w:val="00617628"/>
    <w:rsid w:val="00620BB6"/>
    <w:rsid w:val="00627F9F"/>
    <w:rsid w:val="00651F15"/>
    <w:rsid w:val="00691B38"/>
    <w:rsid w:val="0075218D"/>
    <w:rsid w:val="007C0270"/>
    <w:rsid w:val="007D214C"/>
    <w:rsid w:val="007D6F00"/>
    <w:rsid w:val="00826897"/>
    <w:rsid w:val="00846213"/>
    <w:rsid w:val="00852CEC"/>
    <w:rsid w:val="00854BEA"/>
    <w:rsid w:val="008746AE"/>
    <w:rsid w:val="0090311C"/>
    <w:rsid w:val="00903793"/>
    <w:rsid w:val="00924850"/>
    <w:rsid w:val="00937EB3"/>
    <w:rsid w:val="009B42A9"/>
    <w:rsid w:val="009C7DE8"/>
    <w:rsid w:val="00A45105"/>
    <w:rsid w:val="00A82F97"/>
    <w:rsid w:val="00AF7CF8"/>
    <w:rsid w:val="00B06D04"/>
    <w:rsid w:val="00B719FD"/>
    <w:rsid w:val="00BA7D05"/>
    <w:rsid w:val="00C24413"/>
    <w:rsid w:val="00C42838"/>
    <w:rsid w:val="00C63F1F"/>
    <w:rsid w:val="00CD63EC"/>
    <w:rsid w:val="00D06C61"/>
    <w:rsid w:val="00D6754E"/>
    <w:rsid w:val="00D7616F"/>
    <w:rsid w:val="00D913DC"/>
    <w:rsid w:val="00D92F93"/>
    <w:rsid w:val="00DE1382"/>
    <w:rsid w:val="00DF4920"/>
    <w:rsid w:val="00E021E7"/>
    <w:rsid w:val="00E762BB"/>
    <w:rsid w:val="00EB2CB0"/>
    <w:rsid w:val="00EB4EDB"/>
    <w:rsid w:val="00F919AE"/>
    <w:rsid w:val="00F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44A5"/>
  <w15:chartTrackingRefBased/>
  <w15:docId w15:val="{236453D7-7BC5-47A3-A9AB-B5CABDB9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msonormalmailrucssattributepostfix">
    <w:name w:val="msonormal_mailru_css_attribute_postfix"/>
    <w:basedOn w:val="a"/>
    <w:rsid w:val="00A4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FB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B35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628ED"/>
  </w:style>
  <w:style w:type="paragraph" w:styleId="a6">
    <w:name w:val="Normal (Web)"/>
    <w:basedOn w:val="a"/>
    <w:uiPriority w:val="99"/>
    <w:semiHidden/>
    <w:unhideWhenUsed/>
    <w:rsid w:val="00D6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js-phone-number">
    <w:name w:val="js-phone-number"/>
    <w:basedOn w:val="a0"/>
    <w:rsid w:val="00D6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0893">
          <w:marLeft w:val="705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95433-A99D-4674-9D8D-DC2AFDEB29B6}"/>
</file>

<file path=customXml/itemProps2.xml><?xml version="1.0" encoding="utf-8"?>
<ds:datastoreItem xmlns:ds="http://schemas.openxmlformats.org/officeDocument/2006/customXml" ds:itemID="{51D8247E-06D8-4ABA-81A6-BD7A9DE43873}"/>
</file>

<file path=customXml/itemProps3.xml><?xml version="1.0" encoding="utf-8"?>
<ds:datastoreItem xmlns:ds="http://schemas.openxmlformats.org/officeDocument/2006/customXml" ds:itemID="{33CDB6AD-48CB-4E2A-B718-BA19706E9A58}"/>
</file>

<file path=customXml/itemProps4.xml><?xml version="1.0" encoding="utf-8"?>
<ds:datastoreItem xmlns:ds="http://schemas.openxmlformats.org/officeDocument/2006/customXml" ds:itemID="{7D6EF50E-FD29-41D5-99AF-20C3D3479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akhmetshinalg@mail.ru</dc:creator>
  <cp:keywords/>
  <dc:description/>
  <cp:lastModifiedBy>akhmetshinalg@mail.ru</cp:lastModifiedBy>
  <cp:revision>17</cp:revision>
  <dcterms:created xsi:type="dcterms:W3CDTF">2023-09-08T06:09:00Z</dcterms:created>
  <dcterms:modified xsi:type="dcterms:W3CDTF">2023-09-08T12:39:00Z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