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Департамент  финансовых рынков и финансового инжиниринга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567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Финансового факультета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567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567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567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567" w:right="0" w:hanging="0"/>
        <w:jc w:val="center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>ОТЗЫВ НАУЧНОГО РУКОВОДИТЕЛЯ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567" w:right="0" w:hanging="0"/>
        <w:jc w:val="center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>НА ПЕДАГОГИЧЕСКУЮ ПРАКТИКУ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567" w:right="0" w:hanging="0"/>
        <w:jc w:val="center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>АСПИРАНТА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680" w:right="0" w:hanging="0"/>
        <w:jc w:val="center"/>
        <w:rPr>
          <w:rFonts w:ascii="Times New Roman" w:hAnsi="Times New Roman"/>
          <w:b/>
          <w:b/>
          <w:bCs/>
          <w:sz w:val="28"/>
          <w:szCs w:val="28"/>
          <w:shd w:fill="FFFF00" w:val="clear"/>
        </w:rPr>
      </w:pPr>
      <w:r>
        <w:rPr>
          <w:rFonts w:ascii="Times New Roman" w:hAnsi="Times New Roman"/>
          <w:b/>
          <w:bCs/>
          <w:sz w:val="28"/>
          <w:szCs w:val="28"/>
          <w:shd w:fill="FFFF00" w:val="clear"/>
        </w:rPr>
        <w:t>Иванова Ивана Ивановича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center"/>
        <w:rPr>
          <w:b/>
          <w:b/>
          <w:bCs/>
          <w:sz w:val="28"/>
          <w:szCs w:val="28"/>
          <w:shd w:fill="FFFF00" w:val="clear"/>
        </w:rPr>
      </w:pPr>
      <w:r>
        <w:rPr>
          <w:b/>
          <w:bCs/>
          <w:sz w:val="28"/>
          <w:szCs w:val="28"/>
          <w:shd w:fill="FFFF00" w:val="clear"/>
        </w:rPr>
        <w:t>наименование программы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Период практики: c __.__.202_г. по __.__.202_г.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Тема научно-квалификационной работы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Оценка выполненных работ (в соответствии с индивидуальным планом-графиком)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Характеристика качества проделанной аспирантом работы и сформированные в ходе практики компетенции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Общая оценка работы аспиранта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4962525</wp:posOffset>
                </wp:positionH>
                <wp:positionV relativeFrom="paragraph">
                  <wp:posOffset>109220</wp:posOffset>
                </wp:positionV>
                <wp:extent cx="533400" cy="506730"/>
                <wp:effectExtent l="0" t="0" r="0" b="0"/>
                <wp:wrapNone/>
                <wp:docPr id="1" name="Полилиния 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50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9" h="1479">
                              <a:moveTo>
                                <a:pt x="0" y="254"/>
                              </a:moveTo>
                              <a:cubicBezTo>
                                <a:pt x="78" y="255"/>
                                <a:pt x="155" y="256"/>
                                <a:pt x="179" y="386"/>
                              </a:cubicBezTo>
                              <a:cubicBezTo>
                                <a:pt x="203" y="515"/>
                                <a:pt x="78" y="1051"/>
                                <a:pt x="143" y="1031"/>
                              </a:cubicBezTo>
                              <a:cubicBezTo>
                                <a:pt x="209" y="1011"/>
                                <a:pt x="525" y="256"/>
                                <a:pt x="572" y="267"/>
                              </a:cubicBezTo>
                              <a:cubicBezTo>
                                <a:pt x="620" y="278"/>
                                <a:pt x="382" y="1059"/>
                                <a:pt x="429" y="1097"/>
                              </a:cubicBezTo>
                              <a:cubicBezTo>
                                <a:pt x="477" y="1134"/>
                                <a:pt x="814" y="443"/>
                                <a:pt x="859" y="491"/>
                              </a:cubicBezTo>
                              <a:cubicBezTo>
                                <a:pt x="903" y="539"/>
                                <a:pt x="751" y="1294"/>
                                <a:pt x="698" y="1386"/>
                              </a:cubicBezTo>
                              <a:cubicBezTo>
                                <a:pt x="644" y="1478"/>
                                <a:pt x="465" y="1189"/>
                                <a:pt x="537" y="1044"/>
                              </a:cubicBezTo>
                              <a:cubicBezTo>
                                <a:pt x="608" y="899"/>
                                <a:pt x="1041" y="515"/>
                                <a:pt x="1127" y="517"/>
                              </a:cubicBezTo>
                              <a:cubicBezTo>
                                <a:pt x="1213" y="520"/>
                                <a:pt x="999" y="1084"/>
                                <a:pt x="1055" y="1057"/>
                              </a:cubicBezTo>
                              <a:cubicBezTo>
                                <a:pt x="1112" y="1031"/>
                                <a:pt x="1538" y="504"/>
                                <a:pt x="1467" y="360"/>
                              </a:cubicBezTo>
                              <a:cubicBezTo>
                                <a:pt x="1395" y="215"/>
                                <a:pt x="742" y="243"/>
                                <a:pt x="626" y="188"/>
                              </a:cubicBezTo>
                              <a:cubicBezTo>
                                <a:pt x="510" y="134"/>
                                <a:pt x="742" y="61"/>
                                <a:pt x="769" y="30"/>
                              </a:cubicBezTo>
                              <a:cubicBezTo>
                                <a:pt x="796" y="0"/>
                                <a:pt x="792" y="2"/>
                                <a:pt x="787" y="4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Научный руководитель              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shd w:fill="FFFF00" w:val="clear"/>
          <w:lang w:val="ru-RU" w:eastAsia="ru-RU" w:bidi="ru-RU"/>
        </w:rPr>
        <w:t xml:space="preserve">Петров Петр Петрович  </w:t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  <w:font w:name="PT Astra Serif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6"/>
    <w:next w:val="Style44"/>
    <w:qFormat/>
    <w:pPr>
      <w:spacing w:before="0" w:after="0"/>
      <w:outlineLvl w:val="0"/>
    </w:pPr>
    <w:rPr/>
  </w:style>
  <w:style w:type="paragraph" w:styleId="2">
    <w:name w:val="Heading 2"/>
    <w:basedOn w:val="Style36"/>
    <w:next w:val="Style37"/>
    <w:qFormat/>
    <w:pPr>
      <w:spacing w:before="0" w:after="0"/>
      <w:outlineLvl w:val="1"/>
    </w:pPr>
    <w:rPr/>
  </w:style>
  <w:style w:type="paragraph" w:styleId="3">
    <w:name w:val="Heading 3"/>
    <w:basedOn w:val="Style36"/>
    <w:next w:val="Style37"/>
    <w:qFormat/>
    <w:pPr>
      <w:spacing w:before="0" w:after="0"/>
      <w:outlineLvl w:val="2"/>
    </w:pPr>
    <w:rPr/>
  </w:style>
  <w:style w:type="paragraph" w:styleId="4">
    <w:name w:val="Heading 4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6"/>
    <w:next w:val="Style37"/>
    <w:qFormat/>
    <w:pPr>
      <w:numPr>
        <w:ilvl w:val="0"/>
        <w:numId w:val="0"/>
      </w:numPr>
    </w:pPr>
    <w:rPr/>
  </w:style>
  <w:style w:type="paragraph" w:styleId="7">
    <w:name w:val="Heading 7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FontStyle19">
    <w:name w:val="Font Style19"/>
    <w:qFormat/>
    <w:rPr>
      <w:rFonts w:ascii="Times New Roman" w:hAnsi="Times New Roman" w:eastAsia="Times New Roman"/>
      <w:sz w:val="26"/>
      <w:szCs w:val="26"/>
    </w:rPr>
  </w:style>
  <w:style w:type="character" w:styleId="Style31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32">
    <w:name w:val="Тема примечания Знак"/>
    <w:qFormat/>
    <w:rPr>
      <w:b/>
    </w:rPr>
  </w:style>
  <w:style w:type="character" w:styleId="Style33">
    <w:name w:val="Текст примечания Знак"/>
    <w:qFormat/>
    <w:rPr/>
  </w:style>
  <w:style w:type="character" w:styleId="Annotationreference">
    <w:name w:val="annotation reference"/>
    <w:qFormat/>
    <w:rPr>
      <w:sz w:val="16"/>
    </w:rPr>
  </w:style>
  <w:style w:type="character" w:styleId="Resultitemclassificatorvaluengbinding">
    <w:name w:val="result-item-classificator-value ng-binding"/>
    <w:qFormat/>
    <w:rPr/>
  </w:style>
  <w:style w:type="character" w:styleId="Resultitemclassificatorngscope">
    <w:name w:val="result-item-classificator ng-scope"/>
    <w:qFormat/>
    <w:rPr/>
  </w:style>
  <w:style w:type="character" w:styleId="Extendedtextshort">
    <w:name w:val="extended-text__short"/>
    <w:qFormat/>
    <w:rPr/>
  </w:style>
  <w:style w:type="character" w:styleId="Highlightselected">
    <w:name w:val="highlight selected"/>
    <w:qFormat/>
    <w:rPr/>
  </w:style>
  <w:style w:type="character" w:styleId="Highlight">
    <w:name w:val="highlight"/>
    <w:qFormat/>
    <w:rPr/>
  </w:style>
  <w:style w:type="character" w:styleId="Style34">
    <w:name w:val="Верхний колонтитул Знак"/>
    <w:qFormat/>
    <w:rPr>
      <w:sz w:val="24"/>
    </w:rPr>
  </w:style>
  <w:style w:type="character" w:styleId="FontStyle72">
    <w:name w:val="Font Style72"/>
    <w:qFormat/>
    <w:rPr>
      <w:rFonts w:ascii="Times New Roman" w:hAnsi="Times New Roman" w:eastAsia="Times New Roman"/>
      <w:sz w:val="26"/>
      <w:szCs w:val="26"/>
    </w:rPr>
  </w:style>
  <w:style w:type="character" w:styleId="FontStyle64">
    <w:name w:val="Font Style64"/>
    <w:qFormat/>
    <w:rPr>
      <w:rFonts w:ascii="Times New Roman" w:hAnsi="Times New Roman" w:eastAsia="Times New Roman"/>
      <w:sz w:val="18"/>
      <w:szCs w:val="18"/>
    </w:rPr>
  </w:style>
  <w:style w:type="character" w:styleId="FontStyle71">
    <w:name w:val="Font Style71"/>
    <w:qFormat/>
    <w:rPr>
      <w:rFonts w:ascii="Times New Roman" w:hAnsi="Times New Roman" w:eastAsia="Times New Roman"/>
      <w:sz w:val="20"/>
      <w:szCs w:val="20"/>
    </w:rPr>
  </w:style>
  <w:style w:type="character" w:styleId="Style35">
    <w:name w:val="Текст сноски Знак"/>
    <w:qFormat/>
    <w:rPr>
      <w:rFonts w:eastAsia="Calibri"/>
      <w:lang w:eastAsia="ru-RU"/>
    </w:rPr>
  </w:style>
  <w:style w:type="character" w:styleId="Pagenumber">
    <w:name w:val="page number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lk">
    <w:name w:val="blk"/>
    <w:qFormat/>
    <w:rPr/>
  </w:style>
  <w:style w:type="character" w:styleId="DefaultParagraphFont">
    <w:name w:val="Default Paragraph Font"/>
    <w:qFormat/>
    <w:rPr/>
  </w:style>
  <w:style w:type="paragraph" w:styleId="Style36">
    <w:name w:val="Заголовок"/>
    <w:basedOn w:val="Normal"/>
    <w:next w:val="Style44"/>
    <w:qFormat/>
    <w:pPr>
      <w:keepNext w:val="false"/>
      <w:spacing w:before="0" w:after="0"/>
      <w:jc w:val="center"/>
    </w:pPr>
    <w:rPr>
      <w:b/>
    </w:rPr>
  </w:style>
  <w:style w:type="paragraph" w:styleId="Style37">
    <w:name w:val="Body Text"/>
    <w:basedOn w:val="Normal"/>
    <w:pPr>
      <w:jc w:val="both"/>
    </w:pPr>
    <w:rPr/>
  </w:style>
  <w:style w:type="paragraph" w:styleId="Style38">
    <w:name w:val="List"/>
    <w:basedOn w:val="Style37"/>
    <w:pPr/>
    <w:rPr>
      <w:rFonts w:cs="Lohit Devanagari"/>
    </w:rPr>
  </w:style>
  <w:style w:type="paragraph" w:styleId="Style39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40">
    <w:name w:val="Указатель"/>
    <w:basedOn w:val="Normal"/>
    <w:qFormat/>
    <w:pPr>
      <w:jc w:val="left"/>
    </w:pPr>
    <w:rPr>
      <w:rFonts w:cs="Lohit Devanagari"/>
    </w:rPr>
  </w:style>
  <w:style w:type="paragraph" w:styleId="Style41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2">
    <w:name w:val="Title"/>
    <w:basedOn w:val="Normal"/>
    <w:next w:val="Style44"/>
    <w:qFormat/>
    <w:pPr>
      <w:spacing w:before="0" w:after="170"/>
    </w:pPr>
    <w:rPr>
      <w:b/>
    </w:rPr>
  </w:style>
  <w:style w:type="paragraph" w:styleId="Style43">
    <w:name w:val="Subtitle"/>
    <w:basedOn w:val="Normal"/>
    <w:next w:val="Style44"/>
    <w:qFormat/>
    <w:pPr>
      <w:spacing w:before="0" w:after="0"/>
      <w:ind w:left="709" w:right="0" w:hanging="0"/>
      <w:jc w:val="both"/>
    </w:pPr>
    <w:rPr>
      <w:b/>
    </w:rPr>
  </w:style>
  <w:style w:type="paragraph" w:styleId="Style44">
    <w:name w:val="Body Text Indent"/>
    <w:basedOn w:val="Style37"/>
    <w:qFormat/>
    <w:pPr>
      <w:ind w:left="0" w:right="0" w:hanging="0"/>
    </w:pPr>
    <w:rPr/>
  </w:style>
  <w:style w:type="paragraph" w:styleId="Style45">
    <w:name w:val="Обратный отступ"/>
    <w:basedOn w:val="Style37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6">
    <w:name w:val="Salutation"/>
    <w:basedOn w:val="Normal"/>
    <w:pPr/>
    <w:rPr/>
  </w:style>
  <w:style w:type="paragraph" w:styleId="Style47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8">
    <w:name w:val="Отступы"/>
    <w:basedOn w:val="Style37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7"/>
    <w:qFormat/>
    <w:pPr>
      <w:ind w:left="0" w:right="0" w:hanging="0"/>
    </w:pPr>
    <w:rPr/>
  </w:style>
  <w:style w:type="paragraph" w:styleId="10">
    <w:name w:val="Заголовок 10"/>
    <w:basedOn w:val="Style36"/>
    <w:next w:val="Style37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8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8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8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8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8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8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8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8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8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8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8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8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8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8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8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8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8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8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8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8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8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8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8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8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8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8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8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8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8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8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8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8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8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8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8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8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8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8"/>
    <w:qFormat/>
    <w:pPr>
      <w:spacing w:before="0" w:after="0"/>
      <w:ind w:left="0" w:right="0" w:hanging="0"/>
    </w:pPr>
    <w:rPr/>
  </w:style>
  <w:style w:type="paragraph" w:styleId="Style49">
    <w:name w:val="Index Heading"/>
    <w:basedOn w:val="Style36"/>
    <w:pPr>
      <w:ind w:left="0" w:right="0" w:hanging="0"/>
    </w:pPr>
    <w:rPr/>
  </w:style>
  <w:style w:type="paragraph" w:styleId="16">
    <w:name w:val="Index 1"/>
    <w:basedOn w:val="Style40"/>
    <w:pPr>
      <w:ind w:left="0" w:right="0" w:hanging="0"/>
    </w:pPr>
    <w:rPr/>
  </w:style>
  <w:style w:type="paragraph" w:styleId="26">
    <w:name w:val="Index 2"/>
    <w:basedOn w:val="Style40"/>
    <w:pPr>
      <w:ind w:left="0" w:right="0" w:hanging="0"/>
    </w:pPr>
    <w:rPr/>
  </w:style>
  <w:style w:type="paragraph" w:styleId="36">
    <w:name w:val="Index 3"/>
    <w:basedOn w:val="Style40"/>
    <w:pPr>
      <w:ind w:left="0" w:right="0" w:hanging="0"/>
    </w:pPr>
    <w:rPr/>
  </w:style>
  <w:style w:type="paragraph" w:styleId="Style50">
    <w:name w:val="Разделитель предметного указателя"/>
    <w:basedOn w:val="Style40"/>
    <w:qFormat/>
    <w:pPr>
      <w:ind w:left="0" w:right="0" w:hanging="0"/>
    </w:pPr>
    <w:rPr/>
  </w:style>
  <w:style w:type="paragraph" w:styleId="TOAHeading">
    <w:name w:val="TOA Heading"/>
    <w:basedOn w:val="Style36"/>
    <w:next w:val="17"/>
    <w:qFormat/>
    <w:pPr>
      <w:ind w:left="0" w:right="0" w:hanging="0"/>
    </w:pPr>
    <w:rPr/>
  </w:style>
  <w:style w:type="paragraph" w:styleId="17">
    <w:name w:val="TOC 1"/>
    <w:basedOn w:val="Style40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40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40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40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40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1">
    <w:name w:val="Заголовок указателей пользователя"/>
    <w:basedOn w:val="Style36"/>
    <w:qFormat/>
    <w:pPr/>
    <w:rPr/>
  </w:style>
  <w:style w:type="paragraph" w:styleId="18">
    <w:name w:val="Указатель пользователя 1"/>
    <w:basedOn w:val="Style4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40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40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40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40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40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40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40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40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40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4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Заголовок списка объектов"/>
    <w:basedOn w:val="Style36"/>
    <w:qFormat/>
    <w:pPr>
      <w:ind w:left="0" w:right="0" w:hanging="0"/>
    </w:pPr>
    <w:rPr/>
  </w:style>
  <w:style w:type="paragraph" w:styleId="19">
    <w:name w:val="Список объектов 1"/>
    <w:basedOn w:val="Style4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3">
    <w:name w:val="Заголовок списка таблиц"/>
    <w:basedOn w:val="Style36"/>
    <w:qFormat/>
    <w:pPr>
      <w:ind w:left="0" w:right="0" w:hanging="0"/>
    </w:pPr>
    <w:rPr/>
  </w:style>
  <w:style w:type="paragraph" w:styleId="110">
    <w:name w:val="Список таблиц 1"/>
    <w:basedOn w:val="Style4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6"/>
    <w:qFormat/>
    <w:pPr>
      <w:ind w:left="0" w:right="0" w:hanging="0"/>
    </w:pPr>
    <w:rPr/>
  </w:style>
  <w:style w:type="paragraph" w:styleId="111">
    <w:name w:val="Библиография 1"/>
    <w:basedOn w:val="Style4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40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40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40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40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40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5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6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8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9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0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1">
    <w:name w:val="Содержимое таблицы"/>
    <w:basedOn w:val="Normal"/>
    <w:qFormat/>
    <w:pPr/>
    <w:rPr/>
  </w:style>
  <w:style w:type="paragraph" w:styleId="Style62">
    <w:name w:val="Заголовок таблицы"/>
    <w:basedOn w:val="Style61"/>
    <w:qFormat/>
    <w:pPr>
      <w:jc w:val="center"/>
    </w:pPr>
    <w:rPr>
      <w:b/>
    </w:rPr>
  </w:style>
  <w:style w:type="paragraph" w:styleId="Style63">
    <w:name w:val="Иллюстрация"/>
    <w:basedOn w:val="Style39"/>
    <w:qFormat/>
    <w:pPr/>
    <w:rPr/>
  </w:style>
  <w:style w:type="paragraph" w:styleId="Style64">
    <w:name w:val="Таблица"/>
    <w:basedOn w:val="Style39"/>
    <w:qFormat/>
    <w:pPr/>
    <w:rPr/>
  </w:style>
  <w:style w:type="paragraph" w:styleId="Style65">
    <w:name w:val="Текст"/>
    <w:basedOn w:val="Style39"/>
    <w:qFormat/>
    <w:pPr/>
    <w:rPr/>
  </w:style>
  <w:style w:type="paragraph" w:styleId="Style66">
    <w:name w:val="Содержимое врезки"/>
    <w:basedOn w:val="Normal"/>
    <w:qFormat/>
    <w:pPr/>
    <w:rPr/>
  </w:style>
  <w:style w:type="paragraph" w:styleId="Style67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8">
    <w:name w:val="Envelope Address"/>
    <w:basedOn w:val="Normal"/>
    <w:pPr>
      <w:spacing w:before="0" w:after="0"/>
    </w:pPr>
    <w:rPr/>
  </w:style>
  <w:style w:type="paragraph" w:styleId="Style69">
    <w:name w:val="Envelope Return"/>
    <w:basedOn w:val="Normal"/>
    <w:pPr>
      <w:spacing w:before="0" w:after="0"/>
    </w:pPr>
    <w:rPr/>
  </w:style>
  <w:style w:type="paragraph" w:styleId="Style70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9"/>
    <w:qFormat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7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6"/>
    <w:qFormat/>
    <w:pPr>
      <w:suppressLineNumbers/>
      <w:ind w:left="0" w:right="0" w:hanging="0"/>
      <w:jc w:val="center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  <w:lang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urce Han Sans CN Regular" w:cs="Lohit Devanagari"/>
      <w:b/>
      <w:color w:val="auto"/>
      <w:kern w:val="2"/>
      <w:sz w:val="20"/>
      <w:szCs w:val="24"/>
      <w:lang w:val="ru-RU" w:eastAsia="ru-RU" w:bidi="ru-RU"/>
    </w:rPr>
  </w:style>
  <w:style w:type="paragraph" w:styleId="Annotationtext1">
    <w:name w:val="annotation text"/>
    <w:basedOn w:val="Normal"/>
    <w:qFormat/>
    <w:pPr/>
    <w:rPr>
      <w:sz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610">
    <w:name w:val="Style6"/>
    <w:basedOn w:val="Normal"/>
    <w:qFormat/>
    <w:pPr>
      <w:widowControl w:val="false"/>
      <w:spacing w:lineRule="exact" w:line="484"/>
      <w:jc w:val="both"/>
    </w:pPr>
    <w:rPr>
      <w:rFonts w:eastAsia="Calibri"/>
      <w:lang w:eastAsia="ar-SA"/>
    </w:rPr>
  </w:style>
  <w:style w:type="paragraph" w:styleId="Style310">
    <w:name w:val="Style3"/>
    <w:basedOn w:val="Normal"/>
    <w:qFormat/>
    <w:pPr>
      <w:widowControl w:val="false"/>
      <w:spacing w:lineRule="exact" w:line="485"/>
      <w:ind w:firstLine="701"/>
    </w:pPr>
    <w:rPr>
      <w:rFonts w:eastAsia="Calibri"/>
      <w:lang w:eastAsia="ar-SA"/>
    </w:rPr>
  </w:style>
  <w:style w:type="paragraph" w:styleId="112">
    <w:name w:val="Абзац списка1"/>
    <w:basedOn w:val="Normal"/>
    <w:qFormat/>
    <w:pPr>
      <w:spacing w:before="0" w:after="0"/>
      <w:ind w:left="720" w:hanging="0"/>
      <w:contextualSpacing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ru-RU" w:eastAsia="ar-SA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3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LibreOffice/7.0.6.2$Linux_X86_64 LibreOffice_project/00$Build-2</Application>
  <AppVersion>15.0000</AppVersion>
  <Pages>1</Pages>
  <Words>78</Words>
  <Characters>1547</Characters>
  <CharactersWithSpaces>1619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2023-10-04T13:23:36Z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