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ind w:left="0" w:right="-891.259842519683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Примерные темы курсовых проектов </w:t>
      </w:r>
    </w:p>
    <w:p w:rsidR="00000000" w:rsidDel="00000000" w:rsidP="00000000" w:rsidRDefault="00000000" w:rsidRPr="00000000" w14:paraId="00000003">
      <w:pPr>
        <w:ind w:left="0" w:right="-891.259842519683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дисциплине: «Менеджмент»</w:t>
      </w:r>
    </w:p>
    <w:p w:rsidR="00000000" w:rsidDel="00000000" w:rsidP="00000000" w:rsidRDefault="00000000" w:rsidRPr="00000000" w14:paraId="00000004">
      <w:pPr>
        <w:ind w:left="0" w:right="-891.259842519683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курс</w:t>
      </w:r>
    </w:p>
    <w:p w:rsidR="00000000" w:rsidDel="00000000" w:rsidP="00000000" w:rsidRDefault="00000000" w:rsidRPr="00000000" w14:paraId="00000005">
      <w:pPr>
        <w:ind w:left="0" w:right="-885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Бизнес-модель компании, успешно реализующей инновационную стратегию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современных инновационных технологий на процесс управления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Тайм-менеджмент как способ повышения эффективности работы менеджера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Agile-технологий при реализации проектов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Цифровизация технологий менеджмента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инновационных компаний на развитие региона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инновационных компаний на развитие отрасли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организационных форм инновационной деятельности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организационных инноваций на эффективность компании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инновационной культуры в крупных бизнес-организациях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Компании и их инновационные решения в области электронной коммерции доставки продуктов питания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Инновационный потенциал и инновационный климат организации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Инновационные идеи и управление ими в компаниях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Изменение организационной структуры как фактор повышения инновационной активности и конкурентоспособности компании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Инновационный потенциал предприятия и его роль в управлении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развития нанотехнологий в современных условиях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Интеллектуальная собственность в инновационном процессе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гибкой трансформации в инновационной компании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подходов к цифровой трансформации на предприятии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инновационной экосистемы для повышения инновационного потенциала регионов (на выбор)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Цифровая трансформация современных предприятий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 цифровых технологий в экономическом развитии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Бизнес-процессы с указанием приоритетов цифровизации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Коммуникационный процесс в цифровой экономике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Инновационность компании как фактор конкурентоспособности предприятий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 руководителя в процессе инноваций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 инноваций в формировании стратегии компании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Делегирование полномочий – главный инструмент организации</w:t>
        <w:br w:type="textWrapping"/>
        <w:t xml:space="preserve">деятельности руководителя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Установление и развитие партнерских отношений – предпосылка</w:t>
        <w:br w:type="textWrapping"/>
        <w:t xml:space="preserve">эффективной организационной деятельности.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Теории мотивации – основа формирования мотивационных систем</w:t>
        <w:br w:type="textWrapping"/>
        <w:t xml:space="preserve">предприятий.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885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Управление деловой карьерой и служебно-профессиональным продвижением персонала.</w:t>
      </w:r>
    </w:p>
    <w:p w:rsidR="00000000" w:rsidDel="00000000" w:rsidP="00000000" w:rsidRDefault="00000000" w:rsidRPr="00000000" w14:paraId="00000025">
      <w:pPr>
        <w:ind w:left="720" w:right="-8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684.4488188976391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FF84C708DA04CAF4ACAB95A76D4E8" ma:contentTypeVersion="0" ma:contentTypeDescription="Создание документа." ma:contentTypeScope="" ma:versionID="06b32535463d235c98ae53876c4d0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34A11-F1E6-4C82-934C-09F65D7251D3}"/>
</file>

<file path=customXml/itemProps2.xml><?xml version="1.0" encoding="utf-8"?>
<ds:datastoreItem xmlns:ds="http://schemas.openxmlformats.org/officeDocument/2006/customXml" ds:itemID="{E0597AA0-494A-4D13-8A15-2C8611CD4C4D}"/>
</file>

<file path=customXml/itemProps3.xml><?xml version="1.0" encoding="utf-8"?>
<ds:datastoreItem xmlns:ds="http://schemas.openxmlformats.org/officeDocument/2006/customXml" ds:itemID="{0B461092-4FBF-434A-9A9D-99B8CF30F94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0x0101002B9FF84C708DA04CAF4ACAB95A76D4E8</vt:lpwstr>
  </property>
</Properties>
</file>