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6179" w14:textId="55245411" w:rsidR="00930ECF" w:rsidRPr="00615180" w:rsidRDefault="00930ECF" w:rsidP="00930ECF">
      <w:pPr>
        <w:spacing w:line="240" w:lineRule="auto"/>
        <w:ind w:firstLine="0"/>
        <w:jc w:val="center"/>
        <w:rPr>
          <w:rFonts w:eastAsia="Times New Roman" w:cs="Times New Roman"/>
          <w:b/>
          <w:sz w:val="28"/>
          <w:szCs w:val="28"/>
          <w:lang w:eastAsia="ru-RU"/>
        </w:rPr>
      </w:pPr>
      <w:r w:rsidRPr="00615180">
        <w:rPr>
          <w:rFonts w:eastAsia="Times New Roman" w:cs="Times New Roman"/>
          <w:b/>
          <w:sz w:val="28"/>
          <w:szCs w:val="28"/>
          <w:lang w:eastAsia="ru-RU"/>
        </w:rPr>
        <w:t>Федеральное государственное образовательное бюджетное учреждение высшего образования</w:t>
      </w:r>
    </w:p>
    <w:p w14:paraId="3B7C2DDB" w14:textId="77777777" w:rsidR="00930ECF" w:rsidRPr="00615180" w:rsidRDefault="00930ECF" w:rsidP="00930ECF">
      <w:pPr>
        <w:spacing w:line="240" w:lineRule="auto"/>
        <w:ind w:firstLine="0"/>
        <w:jc w:val="center"/>
        <w:rPr>
          <w:rFonts w:eastAsia="Times New Roman" w:cs="Times New Roman"/>
          <w:b/>
          <w:sz w:val="28"/>
          <w:szCs w:val="28"/>
          <w:lang w:eastAsia="ru-RU"/>
        </w:rPr>
      </w:pPr>
    </w:p>
    <w:p w14:paraId="25F80EAA"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«ФинансоВЫЙ УНИВЕРСИТЕТ</w:t>
      </w:r>
    </w:p>
    <w:p w14:paraId="38575D02"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при Правительстве Российской Федерации»</w:t>
      </w:r>
    </w:p>
    <w:p w14:paraId="2B1A7832" w14:textId="77777777" w:rsidR="00615180" w:rsidRPr="00615180" w:rsidRDefault="00615180" w:rsidP="00615180">
      <w:pPr>
        <w:spacing w:line="240" w:lineRule="auto"/>
        <w:ind w:firstLine="0"/>
        <w:jc w:val="center"/>
        <w:rPr>
          <w:rFonts w:eastAsia="Times New Roman" w:cs="Times New Roman"/>
          <w:b/>
          <w:sz w:val="28"/>
          <w:szCs w:val="28"/>
        </w:rPr>
      </w:pPr>
      <w:r w:rsidRPr="00615180">
        <w:rPr>
          <w:rFonts w:eastAsia="Times New Roman" w:cs="Times New Roman"/>
          <w:b/>
          <w:sz w:val="28"/>
          <w:szCs w:val="28"/>
        </w:rPr>
        <w:t>(Финансовый университет)</w:t>
      </w:r>
    </w:p>
    <w:p w14:paraId="0A97F9FC" w14:textId="77777777" w:rsidR="00930ECF" w:rsidRPr="00615180"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035DED60" w14:textId="727AE891" w:rsidR="00930ECF" w:rsidRPr="00615180" w:rsidRDefault="00930ECF" w:rsidP="00930ECF">
      <w:pPr>
        <w:widowControl w:val="0"/>
        <w:ind w:firstLine="0"/>
        <w:jc w:val="center"/>
        <w:rPr>
          <w:rFonts w:eastAsia="Times New Roman" w:cs="Times New Roman"/>
          <w:b/>
          <w:sz w:val="28"/>
          <w:szCs w:val="20"/>
          <w:lang w:eastAsia="ru-RU"/>
        </w:rPr>
      </w:pPr>
      <w:r w:rsidRPr="00615180">
        <w:rPr>
          <w:rFonts w:eastAsia="Times New Roman" w:cs="Times New Roman"/>
          <w:b/>
          <w:sz w:val="28"/>
          <w:szCs w:val="20"/>
          <w:lang w:eastAsia="ru-RU"/>
        </w:rPr>
        <w:t>Департамент менеджмента</w:t>
      </w:r>
      <w:r w:rsidR="00C212B4">
        <w:rPr>
          <w:rFonts w:eastAsia="Times New Roman" w:cs="Times New Roman"/>
          <w:b/>
          <w:sz w:val="28"/>
          <w:szCs w:val="20"/>
          <w:lang w:eastAsia="ru-RU"/>
        </w:rPr>
        <w:t xml:space="preserve"> и инноваций</w:t>
      </w:r>
      <w:r w:rsidR="009C677D">
        <w:rPr>
          <w:rFonts w:eastAsia="Times New Roman" w:cs="Times New Roman"/>
          <w:b/>
          <w:sz w:val="28"/>
          <w:szCs w:val="20"/>
          <w:lang w:eastAsia="ru-RU"/>
        </w:rPr>
        <w:t xml:space="preserve"> </w:t>
      </w:r>
    </w:p>
    <w:p w14:paraId="45683186" w14:textId="77777777" w:rsidR="00930ECF" w:rsidRPr="00930ECF"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4940BD9E" w14:textId="77777777" w:rsidR="00930ECF" w:rsidRPr="00930ECF" w:rsidRDefault="00930ECF" w:rsidP="00930ECF">
      <w:pPr>
        <w:spacing w:line="240" w:lineRule="auto"/>
        <w:ind w:firstLine="0"/>
        <w:jc w:val="center"/>
        <w:rPr>
          <w:rFonts w:eastAsia="Times New Roman" w:cs="Times New Roman"/>
          <w:b/>
          <w:sz w:val="28"/>
          <w:szCs w:val="28"/>
          <w:lang w:eastAsia="ru-RU"/>
        </w:rPr>
      </w:pPr>
    </w:p>
    <w:p w14:paraId="53B72B5E" w14:textId="7BFB2C68" w:rsidR="00930ECF" w:rsidRDefault="00930ECF" w:rsidP="00930ECF">
      <w:pPr>
        <w:spacing w:line="240" w:lineRule="auto"/>
        <w:ind w:firstLine="0"/>
        <w:jc w:val="center"/>
        <w:rPr>
          <w:rFonts w:eastAsia="Times New Roman" w:cs="Times New Roman"/>
          <w:b/>
          <w:sz w:val="36"/>
          <w:szCs w:val="36"/>
          <w:lang w:eastAsia="ru-RU"/>
        </w:rPr>
      </w:pPr>
    </w:p>
    <w:p w14:paraId="6DE37E80" w14:textId="77777777" w:rsidR="004A43EA" w:rsidRPr="00930ECF" w:rsidRDefault="004A43EA" w:rsidP="00930ECF">
      <w:pPr>
        <w:spacing w:line="240" w:lineRule="auto"/>
        <w:ind w:firstLine="0"/>
        <w:jc w:val="center"/>
        <w:rPr>
          <w:rFonts w:eastAsia="Times New Roman" w:cs="Times New Roman"/>
          <w:b/>
          <w:sz w:val="36"/>
          <w:szCs w:val="36"/>
          <w:lang w:eastAsia="ru-RU"/>
        </w:rPr>
      </w:pPr>
    </w:p>
    <w:p w14:paraId="7DE892DF" w14:textId="77777777" w:rsidR="00930ECF" w:rsidRPr="00930ECF" w:rsidRDefault="00930ECF" w:rsidP="00930ECF">
      <w:pPr>
        <w:spacing w:line="240" w:lineRule="auto"/>
        <w:ind w:firstLine="0"/>
        <w:jc w:val="center"/>
        <w:rPr>
          <w:rFonts w:eastAsia="Times New Roman" w:cs="Times New Roman"/>
          <w:b/>
          <w:sz w:val="36"/>
          <w:szCs w:val="36"/>
          <w:lang w:eastAsia="ru-RU"/>
        </w:rPr>
      </w:pPr>
    </w:p>
    <w:p w14:paraId="7F43C3CB" w14:textId="77777777" w:rsidR="006120AE" w:rsidRPr="00246C6C" w:rsidRDefault="006120AE" w:rsidP="00930ECF">
      <w:pPr>
        <w:widowControl w:val="0"/>
        <w:autoSpaceDE w:val="0"/>
        <w:autoSpaceDN w:val="0"/>
        <w:adjustRightInd w:val="0"/>
        <w:spacing w:line="276" w:lineRule="auto"/>
        <w:ind w:firstLine="0"/>
        <w:jc w:val="center"/>
        <w:rPr>
          <w:rFonts w:eastAsia="Times New Roman" w:cs="Times New Roman"/>
          <w:b/>
          <w:sz w:val="32"/>
          <w:szCs w:val="32"/>
          <w:lang w:eastAsia="ru-RU"/>
        </w:rPr>
      </w:pPr>
    </w:p>
    <w:p w14:paraId="67C8E6C4" w14:textId="2149D8BA" w:rsidR="00815CAD" w:rsidRDefault="00815CAD" w:rsidP="007C371F">
      <w:pPr>
        <w:ind w:firstLine="0"/>
        <w:jc w:val="center"/>
        <w:rPr>
          <w:b/>
          <w:caps/>
          <w:sz w:val="32"/>
          <w:szCs w:val="32"/>
        </w:rPr>
      </w:pPr>
      <w:r w:rsidRPr="00815CAD">
        <w:rPr>
          <w:b/>
          <w:caps/>
          <w:sz w:val="32"/>
          <w:szCs w:val="32"/>
        </w:rPr>
        <w:t>Программа государственной итоговой аттестации</w:t>
      </w:r>
    </w:p>
    <w:p w14:paraId="099AEE0F" w14:textId="5DF3A9E0" w:rsidR="007C371F" w:rsidRPr="007C371F" w:rsidRDefault="007C371F" w:rsidP="007C371F">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17AB5D9D" w14:textId="77777777" w:rsidR="007C371F" w:rsidRPr="007C371F" w:rsidRDefault="007C371F" w:rsidP="007C371F">
      <w:pPr>
        <w:ind w:firstLine="0"/>
        <w:jc w:val="center"/>
        <w:rPr>
          <w:rFonts w:eastAsia="Calibri" w:cs="Times New Roman"/>
          <w:sz w:val="28"/>
          <w:szCs w:val="28"/>
        </w:rPr>
      </w:pPr>
      <w:r w:rsidRPr="007C371F">
        <w:rPr>
          <w:rFonts w:eastAsia="Calibri" w:cs="Times New Roman"/>
          <w:sz w:val="28"/>
          <w:szCs w:val="28"/>
        </w:rPr>
        <w:t xml:space="preserve">38.03.02 «Менеджмент» </w:t>
      </w:r>
    </w:p>
    <w:p w14:paraId="77C538A1" w14:textId="3C2A1375" w:rsidR="007F1648" w:rsidRDefault="00C87B3B" w:rsidP="007C371F">
      <w:pPr>
        <w:ind w:firstLine="0"/>
        <w:jc w:val="center"/>
        <w:rPr>
          <w:rFonts w:eastAsia="Calibri" w:cs="Times New Roman"/>
          <w:sz w:val="28"/>
          <w:szCs w:val="28"/>
        </w:rPr>
      </w:pPr>
      <w:r>
        <w:rPr>
          <w:rFonts w:eastAsia="Calibri" w:cs="Times New Roman"/>
          <w:sz w:val="28"/>
          <w:szCs w:val="28"/>
        </w:rPr>
        <w:t xml:space="preserve">Образовательная программа </w:t>
      </w:r>
      <w:r w:rsidR="007C371F" w:rsidRPr="007C371F">
        <w:rPr>
          <w:rFonts w:eastAsia="Calibri" w:cs="Times New Roman"/>
          <w:sz w:val="28"/>
          <w:szCs w:val="28"/>
        </w:rPr>
        <w:t>«</w:t>
      </w:r>
      <w:r w:rsidR="00AF6592">
        <w:rPr>
          <w:rFonts w:eastAsia="Calibri" w:cs="Times New Roman"/>
          <w:sz w:val="28"/>
          <w:szCs w:val="28"/>
        </w:rPr>
        <w:t>Управление бизнесом</w:t>
      </w:r>
      <w:r w:rsidR="009C677D">
        <w:rPr>
          <w:rFonts w:eastAsia="Calibri" w:cs="Times New Roman"/>
          <w:sz w:val="28"/>
          <w:szCs w:val="28"/>
        </w:rPr>
        <w:t xml:space="preserve">, </w:t>
      </w:r>
    </w:p>
    <w:p w14:paraId="2433114D" w14:textId="5EA840A7" w:rsidR="00930ECF" w:rsidRPr="00930ECF" w:rsidRDefault="009C677D" w:rsidP="007C371F">
      <w:pPr>
        <w:ind w:firstLine="0"/>
        <w:jc w:val="center"/>
        <w:rPr>
          <w:rFonts w:eastAsia="Times New Roman" w:cs="Times New Roman"/>
          <w:b/>
          <w:bCs/>
          <w:sz w:val="28"/>
          <w:szCs w:val="28"/>
          <w:lang w:eastAsia="ru-RU"/>
        </w:rPr>
      </w:pPr>
      <w:r>
        <w:rPr>
          <w:rFonts w:eastAsia="Calibri" w:cs="Times New Roman"/>
          <w:sz w:val="28"/>
          <w:szCs w:val="28"/>
        </w:rPr>
        <w:t>профиль «</w:t>
      </w:r>
      <w:r w:rsidR="00D430B3">
        <w:rPr>
          <w:rFonts w:eastAsia="Calibri" w:cs="Times New Roman"/>
          <w:sz w:val="28"/>
          <w:szCs w:val="28"/>
        </w:rPr>
        <w:t>Управление продуктом</w:t>
      </w:r>
      <w:r>
        <w:rPr>
          <w:rFonts w:eastAsia="Calibri" w:cs="Times New Roman"/>
          <w:sz w:val="28"/>
          <w:szCs w:val="28"/>
        </w:rPr>
        <w:t>»</w:t>
      </w:r>
    </w:p>
    <w:p w14:paraId="562B7277" w14:textId="77777777" w:rsidR="00930ECF" w:rsidRDefault="00930ECF" w:rsidP="00930ECF">
      <w:pPr>
        <w:spacing w:line="240" w:lineRule="auto"/>
        <w:ind w:firstLine="0"/>
        <w:jc w:val="center"/>
        <w:rPr>
          <w:rFonts w:eastAsia="Times New Roman" w:cs="Times New Roman"/>
          <w:b/>
          <w:sz w:val="28"/>
          <w:szCs w:val="24"/>
          <w:lang w:eastAsia="ru-RU"/>
        </w:rPr>
      </w:pPr>
    </w:p>
    <w:p w14:paraId="3DFC27BD" w14:textId="77777777" w:rsidR="00165612" w:rsidRDefault="00165612" w:rsidP="00165612"/>
    <w:p w14:paraId="052E348B" w14:textId="77777777" w:rsidR="004E75F4" w:rsidRPr="00245A14" w:rsidRDefault="004E75F4" w:rsidP="004E75F4">
      <w:pPr>
        <w:ind w:right="-2"/>
        <w:jc w:val="center"/>
        <w:rPr>
          <w:i/>
          <w:iCs/>
        </w:rPr>
      </w:pPr>
    </w:p>
    <w:p w14:paraId="5D91DBFB" w14:textId="77777777" w:rsidR="007C49C9" w:rsidRPr="00A15E5E" w:rsidRDefault="007C49C9" w:rsidP="007C49C9">
      <w:pPr>
        <w:ind w:right="-2"/>
        <w:jc w:val="center"/>
        <w:rPr>
          <w:i/>
          <w:iCs/>
        </w:rPr>
      </w:pPr>
      <w:r w:rsidRPr="00A15E5E">
        <w:rPr>
          <w:i/>
          <w:iCs/>
        </w:rPr>
        <w:t>Одобрено Советом Департамента менеджмента и инноваций</w:t>
      </w:r>
    </w:p>
    <w:p w14:paraId="3FB10367" w14:textId="385317F5" w:rsidR="007C49C9" w:rsidRPr="00A15E5E" w:rsidRDefault="007C49C9" w:rsidP="007C49C9">
      <w:pPr>
        <w:ind w:right="-2"/>
        <w:jc w:val="center"/>
        <w:rPr>
          <w:i/>
          <w:iCs/>
        </w:rPr>
      </w:pPr>
      <w:r w:rsidRPr="00A15E5E">
        <w:rPr>
          <w:i/>
          <w:iCs/>
        </w:rPr>
        <w:t xml:space="preserve">(протокол № </w:t>
      </w:r>
      <w:r>
        <w:rPr>
          <w:i/>
          <w:iCs/>
        </w:rPr>
        <w:t>15</w:t>
      </w:r>
      <w:r w:rsidRPr="00A15E5E">
        <w:rPr>
          <w:i/>
          <w:iCs/>
        </w:rPr>
        <w:t xml:space="preserve"> от </w:t>
      </w:r>
      <w:r>
        <w:rPr>
          <w:i/>
          <w:iCs/>
        </w:rPr>
        <w:t>17.04.</w:t>
      </w:r>
      <w:r w:rsidRPr="00A15E5E">
        <w:rPr>
          <w:i/>
          <w:iCs/>
        </w:rPr>
        <w:t>2023г.)</w:t>
      </w:r>
    </w:p>
    <w:p w14:paraId="04DC4A62" w14:textId="77777777" w:rsidR="007C49C9" w:rsidRPr="00E90FE5" w:rsidRDefault="007C49C9" w:rsidP="007C49C9">
      <w:pPr>
        <w:rPr>
          <w:sz w:val="28"/>
          <w:szCs w:val="28"/>
        </w:rPr>
      </w:pPr>
    </w:p>
    <w:p w14:paraId="5AE2FC36" w14:textId="77777777" w:rsidR="004E75F4" w:rsidRPr="001A04E4" w:rsidRDefault="004E75F4" w:rsidP="004E75F4">
      <w:pPr>
        <w:jc w:val="center"/>
        <w:rPr>
          <w:sz w:val="28"/>
          <w:szCs w:val="28"/>
        </w:rPr>
      </w:pPr>
    </w:p>
    <w:p w14:paraId="66695457" w14:textId="77777777" w:rsidR="00165612" w:rsidRPr="00930ECF" w:rsidRDefault="00165612"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65916B85" w14:textId="77777777" w:rsidR="00246C6C" w:rsidRDefault="00246C6C" w:rsidP="00930ECF">
      <w:pPr>
        <w:spacing w:line="240" w:lineRule="auto"/>
        <w:ind w:firstLine="0"/>
        <w:jc w:val="center"/>
        <w:rPr>
          <w:rFonts w:eastAsia="Times New Roman" w:cs="Times New Roman"/>
          <w:b/>
          <w:sz w:val="28"/>
          <w:szCs w:val="24"/>
          <w:lang w:eastAsia="ru-RU"/>
        </w:rPr>
      </w:pPr>
    </w:p>
    <w:p w14:paraId="16D6BC70" w14:textId="77777777" w:rsidR="00246C6C" w:rsidRDefault="00246C6C" w:rsidP="00930ECF">
      <w:pPr>
        <w:spacing w:line="240" w:lineRule="auto"/>
        <w:ind w:firstLine="0"/>
        <w:jc w:val="center"/>
        <w:rPr>
          <w:rFonts w:eastAsia="Times New Roman" w:cs="Times New Roman"/>
          <w:b/>
          <w:sz w:val="28"/>
          <w:szCs w:val="24"/>
          <w:lang w:eastAsia="ru-RU"/>
        </w:rPr>
      </w:pPr>
    </w:p>
    <w:p w14:paraId="4707D679" w14:textId="77777777" w:rsidR="00246C6C" w:rsidRDefault="00246C6C" w:rsidP="00930ECF">
      <w:pPr>
        <w:spacing w:line="240" w:lineRule="auto"/>
        <w:ind w:firstLine="0"/>
        <w:jc w:val="center"/>
        <w:rPr>
          <w:rFonts w:eastAsia="Times New Roman" w:cs="Times New Roman"/>
          <w:b/>
          <w:sz w:val="28"/>
          <w:szCs w:val="24"/>
          <w:lang w:eastAsia="ru-RU"/>
        </w:rPr>
      </w:pPr>
    </w:p>
    <w:p w14:paraId="12BBCC3B" w14:textId="77777777" w:rsidR="00246C6C" w:rsidRDefault="00246C6C" w:rsidP="00930ECF">
      <w:pPr>
        <w:spacing w:line="240" w:lineRule="auto"/>
        <w:ind w:firstLine="0"/>
        <w:jc w:val="center"/>
        <w:rPr>
          <w:rFonts w:eastAsia="Times New Roman" w:cs="Times New Roman"/>
          <w:b/>
          <w:sz w:val="28"/>
          <w:szCs w:val="24"/>
          <w:lang w:eastAsia="ru-RU"/>
        </w:rPr>
      </w:pPr>
    </w:p>
    <w:p w14:paraId="11670705" w14:textId="77777777" w:rsidR="00246C6C" w:rsidRDefault="00246C6C" w:rsidP="00930ECF">
      <w:pPr>
        <w:spacing w:line="240" w:lineRule="auto"/>
        <w:ind w:firstLine="0"/>
        <w:jc w:val="center"/>
        <w:rPr>
          <w:rFonts w:eastAsia="Times New Roman" w:cs="Times New Roman"/>
          <w:b/>
          <w:sz w:val="28"/>
          <w:szCs w:val="24"/>
          <w:lang w:eastAsia="ru-RU"/>
        </w:rPr>
      </w:pPr>
    </w:p>
    <w:p w14:paraId="388511D9" w14:textId="77777777" w:rsidR="005B0BBF" w:rsidRPr="00930ECF" w:rsidRDefault="005B0BBF" w:rsidP="00930ECF">
      <w:pPr>
        <w:spacing w:line="240" w:lineRule="auto"/>
        <w:ind w:firstLine="0"/>
        <w:jc w:val="center"/>
        <w:rPr>
          <w:rFonts w:eastAsia="Times New Roman" w:cs="Times New Roman"/>
          <w:b/>
          <w:sz w:val="28"/>
          <w:szCs w:val="24"/>
          <w:lang w:eastAsia="ru-RU"/>
        </w:rPr>
      </w:pPr>
    </w:p>
    <w:p w14:paraId="640A9329" w14:textId="4B595CA7" w:rsidR="00246C6C" w:rsidRDefault="00AF6592" w:rsidP="00930ECF">
      <w:pPr>
        <w:spacing w:line="240" w:lineRule="auto"/>
        <w:ind w:firstLine="0"/>
        <w:jc w:val="center"/>
        <w:rPr>
          <w:rFonts w:eastAsia="Times New Roman" w:cs="Times New Roman"/>
          <w:sz w:val="28"/>
          <w:szCs w:val="24"/>
          <w:lang w:eastAsia="ru-RU"/>
        </w:rPr>
      </w:pPr>
      <w:bookmarkStart w:id="0" w:name="_Toc439247493"/>
      <w:bookmarkStart w:id="1" w:name="_Toc439247573"/>
      <w:bookmarkStart w:id="2" w:name="_Toc439247756"/>
      <w:r>
        <w:rPr>
          <w:rFonts w:eastAsia="Times New Roman" w:cs="Times New Roman"/>
          <w:sz w:val="28"/>
          <w:szCs w:val="24"/>
          <w:lang w:eastAsia="ru-RU"/>
        </w:rPr>
        <w:t>Москва 202</w:t>
      </w:r>
      <w:r w:rsidR="00C9141C">
        <w:rPr>
          <w:rFonts w:eastAsia="Times New Roman" w:cs="Times New Roman"/>
          <w:sz w:val="28"/>
          <w:szCs w:val="24"/>
          <w:lang w:eastAsia="ru-RU"/>
        </w:rPr>
        <w:t>3</w:t>
      </w:r>
    </w:p>
    <w:p w14:paraId="04BC8A3A" w14:textId="41721C54" w:rsidR="0001665F" w:rsidRDefault="005B0BBF" w:rsidP="0001665F">
      <w:pPr>
        <w:ind w:firstLine="0"/>
        <w:rPr>
          <w:rFonts w:eastAsia="Times New Roman" w:cs="Times New Roman"/>
          <w:sz w:val="28"/>
          <w:szCs w:val="24"/>
          <w:lang w:eastAsia="ru-RU"/>
        </w:rPr>
      </w:pPr>
      <w:r>
        <w:rPr>
          <w:rFonts w:eastAsia="Times New Roman" w:cs="Times New Roman"/>
          <w:sz w:val="28"/>
          <w:szCs w:val="24"/>
          <w:lang w:eastAsia="ru-RU"/>
        </w:rPr>
        <w:br w:type="page"/>
      </w:r>
    </w:p>
    <w:p w14:paraId="2B5B7762" w14:textId="4F0A492E" w:rsidR="00873C60" w:rsidRPr="00873C60" w:rsidRDefault="0001665F" w:rsidP="00143D2B">
      <w:pPr>
        <w:ind w:firstLine="0"/>
        <w:jc w:val="center"/>
        <w:rPr>
          <w:b/>
          <w:bCs/>
        </w:rPr>
      </w:pPr>
      <w:r w:rsidRPr="0001665F">
        <w:rPr>
          <w:b/>
          <w:bCs/>
        </w:rPr>
        <w:lastRenderedPageBreak/>
        <w:t xml:space="preserve">Перечень компетенций, подлежащих оценке в ходе государственной итоговой аттестации для студентов, обучающихся по направлению подготовки </w:t>
      </w:r>
      <w:r w:rsidR="00873C60" w:rsidRPr="00873C60">
        <w:rPr>
          <w:b/>
          <w:bCs/>
        </w:rPr>
        <w:t>38.03.02</w:t>
      </w:r>
      <w:r w:rsidR="00873C60" w:rsidRPr="007C371F">
        <w:rPr>
          <w:rFonts w:eastAsia="Calibri" w:cs="Times New Roman"/>
          <w:sz w:val="28"/>
          <w:szCs w:val="28"/>
        </w:rPr>
        <w:t xml:space="preserve"> </w:t>
      </w:r>
      <w:r w:rsidR="00873C60" w:rsidRPr="00873C60">
        <w:rPr>
          <w:b/>
          <w:bCs/>
        </w:rPr>
        <w:t>«Менеджмент» Образовательная программа «Управление бизнесом</w:t>
      </w:r>
      <w:r w:rsidR="00143D2B">
        <w:rPr>
          <w:b/>
          <w:bCs/>
        </w:rPr>
        <w:t>, профиль</w:t>
      </w:r>
      <w:r w:rsidR="00143D2B">
        <w:rPr>
          <w:rFonts w:eastAsia="Calibri" w:cs="Times New Roman"/>
          <w:sz w:val="28"/>
          <w:szCs w:val="28"/>
        </w:rPr>
        <w:t xml:space="preserve"> </w:t>
      </w:r>
      <w:r w:rsidR="00143D2B" w:rsidRPr="00143D2B">
        <w:rPr>
          <w:b/>
          <w:bCs/>
        </w:rPr>
        <w:t>«</w:t>
      </w:r>
      <w:r w:rsidR="00D430B3">
        <w:rPr>
          <w:b/>
          <w:bCs/>
        </w:rPr>
        <w:t>Управление продуктом</w:t>
      </w:r>
      <w:r w:rsidR="00143D2B" w:rsidRPr="00143D2B">
        <w:rPr>
          <w:b/>
          <w:bCs/>
        </w:rPr>
        <w:t>»</w:t>
      </w:r>
      <w:r w:rsidR="00143D2B">
        <w:rPr>
          <w:b/>
          <w:bCs/>
        </w:rPr>
        <w:t xml:space="preserve">, </w:t>
      </w:r>
      <w:r w:rsidR="009B09DC" w:rsidRPr="007F1648">
        <w:rPr>
          <w:b/>
          <w:bCs/>
        </w:rPr>
        <w:t>2021, 2022 год набора</w:t>
      </w:r>
      <w:r w:rsidR="00143D2B">
        <w:rPr>
          <w:b/>
          <w:bCs/>
        </w:rPr>
        <w:t xml:space="preserve"> </w:t>
      </w:r>
    </w:p>
    <w:p w14:paraId="221F7339" w14:textId="6EFFB022" w:rsidR="0001665F" w:rsidRDefault="006B5289" w:rsidP="0001665F">
      <w:pPr>
        <w:ind w:firstLine="708"/>
        <w:rPr>
          <w:b/>
          <w:bCs/>
        </w:rPr>
      </w:pPr>
      <w:r>
        <w:rPr>
          <w:b/>
          <w:bCs/>
        </w:rPr>
        <w:t xml:space="preserve"> </w:t>
      </w:r>
    </w:p>
    <w:tbl>
      <w:tblPr>
        <w:tblStyle w:val="a3"/>
        <w:tblW w:w="5000" w:type="pct"/>
        <w:tblLook w:val="04A0" w:firstRow="1" w:lastRow="0" w:firstColumn="1" w:lastColumn="0" w:noHBand="0" w:noVBand="1"/>
      </w:tblPr>
      <w:tblGrid>
        <w:gridCol w:w="4638"/>
        <w:gridCol w:w="5074"/>
      </w:tblGrid>
      <w:tr w:rsidR="0001665F" w:rsidRPr="0001665F" w14:paraId="30755BC9" w14:textId="77777777" w:rsidTr="00DB4336">
        <w:tc>
          <w:tcPr>
            <w:tcW w:w="2388" w:type="pct"/>
          </w:tcPr>
          <w:p w14:paraId="47C0A883" w14:textId="77777777" w:rsidR="0001665F" w:rsidRPr="0001665F" w:rsidRDefault="0001665F" w:rsidP="0001665F">
            <w:pPr>
              <w:widowControl w:val="0"/>
              <w:autoSpaceDE w:val="0"/>
              <w:autoSpaceDN w:val="0"/>
              <w:adjustRightInd w:val="0"/>
              <w:jc w:val="center"/>
              <w:rPr>
                <w:rFonts w:eastAsia="Times New Roman" w:cs="Times New Roman"/>
                <w:szCs w:val="24"/>
                <w:lang w:eastAsia="ru-RU"/>
              </w:rPr>
            </w:pPr>
            <w:r w:rsidRPr="0001665F">
              <w:rPr>
                <w:rFonts w:eastAsia="Times New Roman" w:cs="Times New Roman"/>
                <w:szCs w:val="24"/>
                <w:lang w:eastAsia="ru-RU"/>
              </w:rPr>
              <w:t>Код и наименование компетенции</w:t>
            </w:r>
          </w:p>
        </w:tc>
        <w:tc>
          <w:tcPr>
            <w:tcW w:w="2612" w:type="pct"/>
          </w:tcPr>
          <w:p w14:paraId="450D7604" w14:textId="77777777" w:rsidR="0001665F" w:rsidRPr="00DA4C62" w:rsidRDefault="0001665F" w:rsidP="0001665F">
            <w:pPr>
              <w:widowControl w:val="0"/>
              <w:autoSpaceDE w:val="0"/>
              <w:autoSpaceDN w:val="0"/>
              <w:adjustRightInd w:val="0"/>
              <w:jc w:val="center"/>
              <w:rPr>
                <w:rFonts w:eastAsia="Times New Roman" w:cs="Times New Roman"/>
                <w:szCs w:val="24"/>
                <w:lang w:eastAsia="ru-RU"/>
              </w:rPr>
            </w:pPr>
            <w:r w:rsidRPr="00DA4C62">
              <w:rPr>
                <w:rFonts w:eastAsia="Times New Roman" w:cs="Times New Roman"/>
                <w:szCs w:val="24"/>
                <w:lang w:eastAsia="ru-RU"/>
              </w:rPr>
              <w:t xml:space="preserve">Форма государственной итоговой аттестации, в рамках которой проверяется сформированность компетенции </w:t>
            </w:r>
          </w:p>
        </w:tc>
      </w:tr>
      <w:tr w:rsidR="0001665F" w:rsidRPr="0001665F" w14:paraId="42874674" w14:textId="77777777" w:rsidTr="00DB4336">
        <w:tc>
          <w:tcPr>
            <w:tcW w:w="2388" w:type="pct"/>
          </w:tcPr>
          <w:p w14:paraId="214EE9D1" w14:textId="77777777" w:rsidR="0001665F" w:rsidRPr="0001665F" w:rsidRDefault="0001665F" w:rsidP="0001665F">
            <w:pPr>
              <w:widowControl w:val="0"/>
              <w:autoSpaceDE w:val="0"/>
              <w:autoSpaceDN w:val="0"/>
              <w:adjustRightInd w:val="0"/>
              <w:jc w:val="center"/>
              <w:rPr>
                <w:rFonts w:eastAsia="Times New Roman" w:cs="Times New Roman"/>
                <w:sz w:val="28"/>
                <w:szCs w:val="28"/>
                <w:lang w:eastAsia="ru-RU"/>
              </w:rPr>
            </w:pPr>
            <w:r w:rsidRPr="0001665F">
              <w:rPr>
                <w:rFonts w:eastAsia="Times New Roman" w:cs="Times New Roman"/>
                <w:sz w:val="28"/>
                <w:szCs w:val="28"/>
                <w:lang w:eastAsia="ru-RU"/>
              </w:rPr>
              <w:t>1</w:t>
            </w:r>
          </w:p>
        </w:tc>
        <w:tc>
          <w:tcPr>
            <w:tcW w:w="2612" w:type="pct"/>
          </w:tcPr>
          <w:p w14:paraId="6B6CA873" w14:textId="77777777" w:rsidR="0001665F" w:rsidRPr="00DA4C62" w:rsidRDefault="0001665F" w:rsidP="0001665F">
            <w:pPr>
              <w:widowControl w:val="0"/>
              <w:autoSpaceDE w:val="0"/>
              <w:autoSpaceDN w:val="0"/>
              <w:adjustRightInd w:val="0"/>
              <w:jc w:val="center"/>
              <w:rPr>
                <w:rFonts w:eastAsia="Times New Roman" w:cs="Times New Roman"/>
                <w:sz w:val="28"/>
                <w:szCs w:val="28"/>
                <w:lang w:eastAsia="ru-RU"/>
              </w:rPr>
            </w:pPr>
            <w:r w:rsidRPr="00DA4C62">
              <w:rPr>
                <w:rFonts w:eastAsia="Times New Roman" w:cs="Times New Roman"/>
                <w:sz w:val="28"/>
                <w:szCs w:val="28"/>
                <w:lang w:eastAsia="ru-RU"/>
              </w:rPr>
              <w:t>2</w:t>
            </w:r>
          </w:p>
        </w:tc>
      </w:tr>
      <w:tr w:rsidR="00A21224" w:rsidRPr="0001665F" w14:paraId="64126FF2" w14:textId="77777777" w:rsidTr="00A21224">
        <w:tc>
          <w:tcPr>
            <w:tcW w:w="5000" w:type="pct"/>
            <w:gridSpan w:val="2"/>
          </w:tcPr>
          <w:p w14:paraId="4CC95D70" w14:textId="27D50372" w:rsidR="00A21224" w:rsidRPr="00DA4C62" w:rsidRDefault="00A21224" w:rsidP="00A21224">
            <w:pPr>
              <w:widowControl w:val="0"/>
              <w:autoSpaceDE w:val="0"/>
              <w:autoSpaceDN w:val="0"/>
              <w:adjustRightInd w:val="0"/>
              <w:jc w:val="both"/>
              <w:rPr>
                <w:rFonts w:eastAsia="Times New Roman" w:cs="Times New Roman"/>
                <w:sz w:val="28"/>
                <w:szCs w:val="28"/>
                <w:lang w:eastAsia="ru-RU"/>
              </w:rPr>
            </w:pPr>
            <w:r w:rsidRPr="00DA4C62">
              <w:rPr>
                <w:rFonts w:eastAsia="Arial Unicode MS" w:cs="Times New Roman"/>
                <w:b/>
                <w:color w:val="000000"/>
                <w:szCs w:val="24"/>
                <w:lang w:eastAsia="ru-RU"/>
              </w:rPr>
              <w:t>Общенаучные компетенции:</w:t>
            </w:r>
          </w:p>
        </w:tc>
      </w:tr>
      <w:tr w:rsidR="0001665F" w:rsidRPr="0001665F" w14:paraId="08A4FE33" w14:textId="77777777" w:rsidTr="00DB4336">
        <w:tc>
          <w:tcPr>
            <w:tcW w:w="2388" w:type="pct"/>
          </w:tcPr>
          <w:p w14:paraId="3A5F0039" w14:textId="1B07C445"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восприятию межкультурного разнообразия общества, в социально-историческом, этиче</w:t>
            </w:r>
            <w:r>
              <w:rPr>
                <w:rFonts w:eastAsia="Times New Roman" w:cs="Times New Roman"/>
                <w:szCs w:val="24"/>
                <w:lang w:eastAsia="ru-RU"/>
              </w:rPr>
              <w:t xml:space="preserve">ском и философских контекстах, </w:t>
            </w:r>
            <w:r w:rsidRPr="00985466">
              <w:rPr>
                <w:rFonts w:eastAsia="Times New Roman" w:cs="Times New Roman"/>
                <w:szCs w:val="24"/>
                <w:lang w:eastAsia="ru-RU"/>
              </w:rPr>
              <w:t xml:space="preserve">анализу и мировоззренческой оценке происходящих процессов и закономерностей </w:t>
            </w:r>
          </w:p>
          <w:p w14:paraId="5AA6A196" w14:textId="69986691"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(УК-1)</w:t>
            </w:r>
          </w:p>
        </w:tc>
        <w:tc>
          <w:tcPr>
            <w:tcW w:w="2612" w:type="pct"/>
          </w:tcPr>
          <w:p w14:paraId="4591E257" w14:textId="6434CCA0"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5A0ADA0D" w14:textId="77777777" w:rsidTr="00A21224">
        <w:tc>
          <w:tcPr>
            <w:tcW w:w="5000" w:type="pct"/>
            <w:gridSpan w:val="2"/>
          </w:tcPr>
          <w:p w14:paraId="26F682F6" w14:textId="4ADCD75C"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Инструментальные компетенции:</w:t>
            </w:r>
          </w:p>
        </w:tc>
      </w:tr>
      <w:tr w:rsidR="0001665F" w:rsidRPr="0001665F" w14:paraId="455860DB" w14:textId="77777777" w:rsidTr="00DB4336">
        <w:tc>
          <w:tcPr>
            <w:tcW w:w="2388" w:type="pct"/>
          </w:tcPr>
          <w:p w14:paraId="3CB88ECB" w14:textId="50D2A8E8"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(УК-2)</w:t>
            </w:r>
          </w:p>
        </w:tc>
        <w:tc>
          <w:tcPr>
            <w:tcW w:w="2612" w:type="pct"/>
          </w:tcPr>
          <w:p w14:paraId="6E829DEF" w14:textId="77777777" w:rsidR="00176C87" w:rsidRPr="00DA4C62" w:rsidRDefault="00176C87" w:rsidP="00176C87">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0F4AD84B" w14:textId="23F1DAA1" w:rsidR="0001665F" w:rsidRPr="00DA4C62" w:rsidRDefault="00176C87" w:rsidP="00176C87">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01665F" w:rsidRPr="0001665F" w14:paraId="64E5E9EC" w14:textId="77777777" w:rsidTr="00DB4336">
        <w:tc>
          <w:tcPr>
            <w:tcW w:w="2388" w:type="pct"/>
          </w:tcPr>
          <w:p w14:paraId="6A888075" w14:textId="34D2C8E2"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знания иностранного языка на уровне, достаточн</w:t>
            </w:r>
            <w:r>
              <w:rPr>
                <w:rFonts w:eastAsia="Times New Roman" w:cs="Times New Roman"/>
                <w:szCs w:val="24"/>
                <w:lang w:eastAsia="ru-RU"/>
              </w:rPr>
              <w:t xml:space="preserve">ом для межличностного общения, </w:t>
            </w:r>
            <w:r w:rsidRPr="00985466">
              <w:rPr>
                <w:rFonts w:eastAsia="Times New Roman" w:cs="Times New Roman"/>
                <w:szCs w:val="24"/>
                <w:lang w:eastAsia="ru-RU"/>
              </w:rPr>
              <w:t>учебной и профессиональной деятельности (УК-3)</w:t>
            </w:r>
          </w:p>
        </w:tc>
        <w:tc>
          <w:tcPr>
            <w:tcW w:w="2612" w:type="pct"/>
          </w:tcPr>
          <w:p w14:paraId="11B4EC9C" w14:textId="0D01090B"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1E10C05B" w14:textId="77777777" w:rsidTr="00DB4336">
        <w:tc>
          <w:tcPr>
            <w:tcW w:w="2388" w:type="pct"/>
            <w:vAlign w:val="center"/>
          </w:tcPr>
          <w:p w14:paraId="44BCFC38" w14:textId="7AE8657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szCs w:val="24"/>
              </w:rPr>
              <w:t>Способность использовать при</w:t>
            </w:r>
            <w:r>
              <w:rPr>
                <w:szCs w:val="24"/>
              </w:rPr>
              <w:t>кладное программное обеспечение</w:t>
            </w:r>
            <w:r w:rsidRPr="00985466">
              <w:rPr>
                <w:szCs w:val="24"/>
              </w:rPr>
              <w:t xml:space="preserve"> при решении профессиональных задач (УК-4)</w:t>
            </w:r>
          </w:p>
        </w:tc>
        <w:tc>
          <w:tcPr>
            <w:tcW w:w="2612" w:type="pct"/>
          </w:tcPr>
          <w:p w14:paraId="2124DBCB" w14:textId="3B1EEB95"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591AA7EA" w14:textId="77777777" w:rsidTr="00DB4336">
        <w:tc>
          <w:tcPr>
            <w:tcW w:w="2388" w:type="pct"/>
            <w:vAlign w:val="center"/>
          </w:tcPr>
          <w:p w14:paraId="662F30A1" w14:textId="5834B76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использовать основы правовых знаний в различных сферах  деятельности (УК-5)</w:t>
            </w:r>
          </w:p>
        </w:tc>
        <w:tc>
          <w:tcPr>
            <w:tcW w:w="2612" w:type="pct"/>
          </w:tcPr>
          <w:p w14:paraId="3B697E2F" w14:textId="14FB152D"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0635353E" w14:textId="77777777" w:rsidTr="00DB4336">
        <w:tc>
          <w:tcPr>
            <w:tcW w:w="2388" w:type="pct"/>
            <w:vAlign w:val="center"/>
          </w:tcPr>
          <w:p w14:paraId="00AD1BE9" w14:textId="796D6068"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методы физической культуры для обеспечения полноценной социальной и профессиональной деятельности (УК-6)</w:t>
            </w:r>
          </w:p>
        </w:tc>
        <w:tc>
          <w:tcPr>
            <w:tcW w:w="2612" w:type="pct"/>
          </w:tcPr>
          <w:p w14:paraId="0C146A0D" w14:textId="029F617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0DEBD0BE" w14:textId="77777777" w:rsidTr="00DB4336">
        <w:tc>
          <w:tcPr>
            <w:tcW w:w="2388" w:type="pct"/>
            <w:vAlign w:val="center"/>
          </w:tcPr>
          <w:p w14:paraId="53385E5E" w14:textId="534B9AE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создавать и поддерживать безопасные условия жизнедеятельности</w:t>
            </w:r>
            <w:r w:rsidR="00632BE6">
              <w:rPr>
                <w:rFonts w:cs="Times New Roman"/>
                <w:szCs w:val="24"/>
              </w:rPr>
              <w:t xml:space="preserve">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w:t>
            </w:r>
            <w:r w:rsidR="003B60A8">
              <w:rPr>
                <w:rFonts w:cs="Times New Roman"/>
                <w:szCs w:val="24"/>
              </w:rPr>
              <w:t xml:space="preserve"> и военных конфликтов</w:t>
            </w:r>
            <w:r w:rsidRPr="00985466">
              <w:rPr>
                <w:rFonts w:cs="Times New Roman"/>
                <w:szCs w:val="24"/>
              </w:rPr>
              <w:t xml:space="preserve"> (УК-7)</w:t>
            </w:r>
          </w:p>
        </w:tc>
        <w:tc>
          <w:tcPr>
            <w:tcW w:w="2612" w:type="pct"/>
          </w:tcPr>
          <w:p w14:paraId="34892F64" w14:textId="1EACE7B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3C67BB25" w14:textId="77777777" w:rsidTr="00A21224">
        <w:tc>
          <w:tcPr>
            <w:tcW w:w="5000" w:type="pct"/>
            <w:gridSpan w:val="2"/>
            <w:vAlign w:val="center"/>
          </w:tcPr>
          <w:p w14:paraId="69CB6ED4" w14:textId="29C6E9E1"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Социально-личностные компетенции:</w:t>
            </w:r>
          </w:p>
        </w:tc>
      </w:tr>
      <w:tr w:rsidR="00985466" w:rsidRPr="0001665F" w14:paraId="4633C40D" w14:textId="77777777" w:rsidTr="00DB4336">
        <w:tc>
          <w:tcPr>
            <w:tcW w:w="2388" w:type="pct"/>
          </w:tcPr>
          <w:p w14:paraId="1A0C3583" w14:textId="50273C6A"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и готовность к самоорганизации, продолжению </w:t>
            </w:r>
            <w:r w:rsidRPr="00985466">
              <w:rPr>
                <w:rFonts w:eastAsia="Times New Roman" w:cs="Times New Roman"/>
                <w:szCs w:val="24"/>
                <w:lang w:eastAsia="ru-RU"/>
              </w:rPr>
              <w:lastRenderedPageBreak/>
              <w:t>образования, к самообразованию на основе принципов образования в течение всей жизни (УК-8)</w:t>
            </w:r>
          </w:p>
        </w:tc>
        <w:tc>
          <w:tcPr>
            <w:tcW w:w="2612" w:type="pct"/>
          </w:tcPr>
          <w:p w14:paraId="616DA3DA" w14:textId="78F28D80"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lastRenderedPageBreak/>
              <w:t>Выпускная квалификационная работа</w:t>
            </w:r>
          </w:p>
        </w:tc>
      </w:tr>
      <w:tr w:rsidR="00985466" w:rsidRPr="0001665F" w14:paraId="3F61CB3D" w14:textId="77777777" w:rsidTr="00DB4336">
        <w:tc>
          <w:tcPr>
            <w:tcW w:w="2388" w:type="pct"/>
          </w:tcPr>
          <w:p w14:paraId="5FB1AD17" w14:textId="2D1C8151"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индивидуальной и командной работе, социальному взаимодействию, соблюдению этических норм в межличностном профессиональном общении (УК-9)</w:t>
            </w:r>
          </w:p>
        </w:tc>
        <w:tc>
          <w:tcPr>
            <w:tcW w:w="2612" w:type="pct"/>
          </w:tcPr>
          <w:p w14:paraId="3E4A31B5" w14:textId="7324232F"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6EBF4B9A" w14:textId="77777777" w:rsidTr="00A21224">
        <w:tc>
          <w:tcPr>
            <w:tcW w:w="5000" w:type="pct"/>
            <w:gridSpan w:val="2"/>
          </w:tcPr>
          <w:p w14:paraId="597814B5" w14:textId="36340ADC"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Системные компетенции:</w:t>
            </w:r>
          </w:p>
        </w:tc>
      </w:tr>
      <w:tr w:rsidR="00985466" w:rsidRPr="0001665F" w14:paraId="11DE5C9C" w14:textId="77777777" w:rsidTr="00DB4336">
        <w:tc>
          <w:tcPr>
            <w:tcW w:w="2388" w:type="pct"/>
          </w:tcPr>
          <w:p w14:paraId="3444E2EE" w14:textId="77777777"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p w14:paraId="5275EDCD" w14:textId="4EDED25C" w:rsidR="00985466" w:rsidRPr="00985466" w:rsidRDefault="00985466"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(УК-10)</w:t>
            </w:r>
          </w:p>
        </w:tc>
        <w:tc>
          <w:tcPr>
            <w:tcW w:w="2612" w:type="pct"/>
          </w:tcPr>
          <w:p w14:paraId="1130A2B3" w14:textId="5E9A2C59"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22096113" w14:textId="77777777" w:rsidTr="00DB4336">
        <w:tc>
          <w:tcPr>
            <w:tcW w:w="2388" w:type="pct"/>
          </w:tcPr>
          <w:p w14:paraId="2E0C5680" w14:textId="648176B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постановке целей и задач исследований, выбору оптимальных путей и методов их достижения (УК-11)</w:t>
            </w:r>
          </w:p>
        </w:tc>
        <w:tc>
          <w:tcPr>
            <w:tcW w:w="2612" w:type="pct"/>
          </w:tcPr>
          <w:p w14:paraId="2A5F388E" w14:textId="55E249C2"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4304AB" w:rsidRPr="0001665F" w14:paraId="3AA8F75B" w14:textId="77777777" w:rsidTr="004304AB">
        <w:tc>
          <w:tcPr>
            <w:tcW w:w="5000" w:type="pct"/>
            <w:gridSpan w:val="2"/>
          </w:tcPr>
          <w:p w14:paraId="46E0D71B" w14:textId="48514035" w:rsidR="004304AB" w:rsidRPr="00DA4C62" w:rsidRDefault="004304AB" w:rsidP="00985466">
            <w:pPr>
              <w:widowControl w:val="0"/>
              <w:autoSpaceDE w:val="0"/>
              <w:autoSpaceDN w:val="0"/>
              <w:adjustRightInd w:val="0"/>
              <w:rPr>
                <w:rFonts w:eastAsia="Times New Roman" w:cs="Times New Roman"/>
                <w:szCs w:val="24"/>
                <w:lang w:eastAsia="ru-RU"/>
              </w:rPr>
            </w:pPr>
            <w:r w:rsidRPr="004304AB">
              <w:rPr>
                <w:rFonts w:eastAsia="Times New Roman" w:cs="Times New Roman"/>
                <w:b/>
                <w:bCs/>
                <w:szCs w:val="24"/>
                <w:lang w:eastAsia="ru-RU"/>
              </w:rPr>
              <w:t>Инклюзивная компет</w:t>
            </w:r>
            <w:r>
              <w:rPr>
                <w:rFonts w:eastAsia="Times New Roman" w:cs="Times New Roman"/>
                <w:b/>
                <w:bCs/>
                <w:szCs w:val="24"/>
                <w:lang w:eastAsia="ru-RU"/>
              </w:rPr>
              <w:t>е</w:t>
            </w:r>
            <w:r w:rsidRPr="004304AB">
              <w:rPr>
                <w:rFonts w:eastAsia="Times New Roman" w:cs="Times New Roman"/>
                <w:b/>
                <w:bCs/>
                <w:szCs w:val="24"/>
                <w:lang w:eastAsia="ru-RU"/>
              </w:rPr>
              <w:t>нция</w:t>
            </w:r>
            <w:r>
              <w:rPr>
                <w:rFonts w:eastAsia="Times New Roman" w:cs="Times New Roman"/>
                <w:b/>
                <w:bCs/>
                <w:szCs w:val="24"/>
                <w:lang w:eastAsia="ru-RU"/>
              </w:rPr>
              <w:t>:</w:t>
            </w:r>
          </w:p>
        </w:tc>
      </w:tr>
      <w:tr w:rsidR="004304AB" w:rsidRPr="0001665F" w14:paraId="76FC0192" w14:textId="77777777" w:rsidTr="00DB4336">
        <w:tc>
          <w:tcPr>
            <w:tcW w:w="2388" w:type="pct"/>
          </w:tcPr>
          <w:p w14:paraId="610523F6" w14:textId="1E8EC326" w:rsidR="004304AB" w:rsidRPr="00985466" w:rsidRDefault="00CA7B53" w:rsidP="00985466">
            <w:pPr>
              <w:widowControl w:val="0"/>
              <w:autoSpaceDE w:val="0"/>
              <w:autoSpaceDN w:val="0"/>
              <w:adjustRightInd w:val="0"/>
              <w:rPr>
                <w:rFonts w:eastAsia="Times New Roman" w:cs="Times New Roman"/>
                <w:szCs w:val="24"/>
                <w:lang w:eastAsia="ru-RU"/>
              </w:rPr>
            </w:pPr>
            <w:r w:rsidRPr="0098491C">
              <w:rPr>
                <w:rFonts w:cs="Times New Roman"/>
                <w:szCs w:val="24"/>
              </w:rPr>
              <w:t>Способ</w:t>
            </w:r>
            <w:r>
              <w:rPr>
                <w:rFonts w:cs="Times New Roman"/>
                <w:szCs w:val="24"/>
              </w:rPr>
              <w:t>ность</w:t>
            </w:r>
            <w:r w:rsidRPr="0098491C">
              <w:rPr>
                <w:rFonts w:cs="Times New Roman"/>
                <w:szCs w:val="24"/>
              </w:rPr>
              <w:t xml:space="preserve"> использовать базовые дефектологические знания в социальной и профессиональной сферах</w:t>
            </w:r>
            <w:r>
              <w:rPr>
                <w:rFonts w:cs="Times New Roman"/>
                <w:szCs w:val="24"/>
              </w:rPr>
              <w:t xml:space="preserve"> (УК-12)</w:t>
            </w:r>
          </w:p>
        </w:tc>
        <w:tc>
          <w:tcPr>
            <w:tcW w:w="2612" w:type="pct"/>
          </w:tcPr>
          <w:p w14:paraId="6987E67F" w14:textId="77777777" w:rsidR="00246B58" w:rsidRDefault="00246B58" w:rsidP="00246B58">
            <w:pPr>
              <w:widowControl w:val="0"/>
              <w:autoSpaceDE w:val="0"/>
              <w:autoSpaceDN w:val="0"/>
              <w:adjustRightInd w:val="0"/>
              <w:rPr>
                <w:rFonts w:eastAsia="Times New Roman" w:cs="Times New Roman"/>
                <w:szCs w:val="24"/>
                <w:lang w:eastAsia="ru-RU"/>
              </w:rPr>
            </w:pPr>
            <w:r>
              <w:rPr>
                <w:rFonts w:eastAsia="Times New Roman" w:cs="Times New Roman"/>
                <w:szCs w:val="24"/>
                <w:lang w:eastAsia="ru-RU"/>
              </w:rPr>
              <w:t>Государственный экзамен</w:t>
            </w:r>
          </w:p>
          <w:p w14:paraId="1D418E47" w14:textId="1DA293CB" w:rsidR="004304AB" w:rsidRPr="00DA4C62" w:rsidRDefault="00246B58" w:rsidP="00246B58">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E24DD9" w:rsidRPr="00E24DD9" w14:paraId="7CC6C0C0" w14:textId="77777777" w:rsidTr="00E24DD9">
        <w:tc>
          <w:tcPr>
            <w:tcW w:w="5000" w:type="pct"/>
            <w:gridSpan w:val="2"/>
          </w:tcPr>
          <w:p w14:paraId="4C3DDFFD" w14:textId="762495D6" w:rsidR="00E24DD9" w:rsidRPr="00E24DD9" w:rsidRDefault="00E24DD9" w:rsidP="00985466">
            <w:pPr>
              <w:widowControl w:val="0"/>
              <w:autoSpaceDE w:val="0"/>
              <w:autoSpaceDN w:val="0"/>
              <w:adjustRightInd w:val="0"/>
              <w:rPr>
                <w:rFonts w:eastAsia="Times New Roman" w:cs="Times New Roman"/>
                <w:b/>
                <w:bCs/>
                <w:szCs w:val="24"/>
                <w:lang w:eastAsia="ru-RU"/>
              </w:rPr>
            </w:pPr>
            <w:r>
              <w:rPr>
                <w:b/>
                <w:bCs/>
                <w:szCs w:val="24"/>
              </w:rPr>
              <w:t>Компетенция э</w:t>
            </w:r>
            <w:r w:rsidRPr="00E24DD9">
              <w:rPr>
                <w:b/>
                <w:bCs/>
                <w:szCs w:val="24"/>
              </w:rPr>
              <w:t>кономическая культура, в том числе финансовая грамотность</w:t>
            </w:r>
          </w:p>
        </w:tc>
      </w:tr>
      <w:tr w:rsidR="00E24DD9" w:rsidRPr="0001665F" w14:paraId="62D1C4C5" w14:textId="77777777" w:rsidTr="00DB4336">
        <w:tc>
          <w:tcPr>
            <w:tcW w:w="2388" w:type="pct"/>
          </w:tcPr>
          <w:p w14:paraId="1B695431" w14:textId="758C1232" w:rsidR="00E24DD9" w:rsidRPr="0098491C" w:rsidRDefault="00E24DD9" w:rsidP="00985466">
            <w:pPr>
              <w:widowControl w:val="0"/>
              <w:autoSpaceDE w:val="0"/>
              <w:autoSpaceDN w:val="0"/>
              <w:adjustRightInd w:val="0"/>
              <w:rPr>
                <w:rFonts w:cs="Times New Roman"/>
                <w:szCs w:val="24"/>
              </w:rPr>
            </w:pPr>
            <w:r w:rsidRPr="00950AD6">
              <w:rPr>
                <w:rFonts w:cs="Times New Roman"/>
                <w:szCs w:val="24"/>
              </w:rPr>
              <w:t>Спос</w:t>
            </w:r>
            <w:r>
              <w:rPr>
                <w:rFonts w:cs="Times New Roman"/>
                <w:szCs w:val="24"/>
              </w:rPr>
              <w:t>обность</w:t>
            </w:r>
            <w:r w:rsidRPr="00950AD6">
              <w:rPr>
                <w:rFonts w:cs="Times New Roman"/>
                <w:szCs w:val="24"/>
              </w:rPr>
              <w:t xml:space="preserve"> принимать обоснованные экономические решения в различных областях жизнедеятельности</w:t>
            </w:r>
            <w:r>
              <w:rPr>
                <w:rFonts w:cs="Times New Roman"/>
                <w:szCs w:val="24"/>
              </w:rPr>
              <w:t xml:space="preserve"> (УК-13)</w:t>
            </w:r>
          </w:p>
        </w:tc>
        <w:tc>
          <w:tcPr>
            <w:tcW w:w="2612" w:type="pct"/>
          </w:tcPr>
          <w:p w14:paraId="635DC683" w14:textId="77777777" w:rsidR="00E24DD9" w:rsidRDefault="0070437F" w:rsidP="00985466">
            <w:pPr>
              <w:widowControl w:val="0"/>
              <w:autoSpaceDE w:val="0"/>
              <w:autoSpaceDN w:val="0"/>
              <w:adjustRightInd w:val="0"/>
              <w:rPr>
                <w:rFonts w:eastAsia="Times New Roman" w:cs="Times New Roman"/>
                <w:szCs w:val="24"/>
                <w:lang w:eastAsia="ru-RU"/>
              </w:rPr>
            </w:pPr>
            <w:r>
              <w:rPr>
                <w:rFonts w:eastAsia="Times New Roman" w:cs="Times New Roman"/>
                <w:szCs w:val="24"/>
                <w:lang w:eastAsia="ru-RU"/>
              </w:rPr>
              <w:t>Государственный экзамен</w:t>
            </w:r>
          </w:p>
          <w:p w14:paraId="32CFA3F5" w14:textId="77830484" w:rsidR="0070437F" w:rsidRPr="00DA4C62" w:rsidRDefault="00570E3C"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E24DD9" w:rsidRPr="00E24DD9" w14:paraId="74777A7D" w14:textId="77777777" w:rsidTr="00E24DD9">
        <w:tc>
          <w:tcPr>
            <w:tcW w:w="5000" w:type="pct"/>
            <w:gridSpan w:val="2"/>
          </w:tcPr>
          <w:p w14:paraId="48DD7FAA" w14:textId="4A8DA573" w:rsidR="00E24DD9" w:rsidRPr="00E24DD9" w:rsidRDefault="00E24DD9" w:rsidP="00985466">
            <w:pPr>
              <w:widowControl w:val="0"/>
              <w:autoSpaceDE w:val="0"/>
              <w:autoSpaceDN w:val="0"/>
              <w:adjustRightInd w:val="0"/>
              <w:rPr>
                <w:rFonts w:eastAsia="Times New Roman" w:cs="Times New Roman"/>
                <w:b/>
                <w:bCs/>
                <w:szCs w:val="24"/>
                <w:lang w:eastAsia="ru-RU"/>
              </w:rPr>
            </w:pPr>
            <w:r w:rsidRPr="00E24DD9">
              <w:rPr>
                <w:rFonts w:cs="Times New Roman"/>
                <w:b/>
                <w:bCs/>
                <w:szCs w:val="24"/>
              </w:rPr>
              <w:t>Гражданская позиция компетенция:</w:t>
            </w:r>
          </w:p>
        </w:tc>
      </w:tr>
      <w:tr w:rsidR="00E24DD9" w:rsidRPr="0001665F" w14:paraId="1ECBCF5C" w14:textId="77777777" w:rsidTr="00DB4336">
        <w:tc>
          <w:tcPr>
            <w:tcW w:w="2388" w:type="pct"/>
          </w:tcPr>
          <w:p w14:paraId="0D07B552" w14:textId="12E3350D" w:rsidR="00E24DD9" w:rsidRDefault="00A832B9" w:rsidP="00985466">
            <w:pPr>
              <w:widowControl w:val="0"/>
              <w:autoSpaceDE w:val="0"/>
              <w:autoSpaceDN w:val="0"/>
              <w:adjustRightInd w:val="0"/>
              <w:rPr>
                <w:rFonts w:cs="Times New Roman"/>
                <w:szCs w:val="24"/>
              </w:rPr>
            </w:pPr>
            <w:r w:rsidRPr="00D01FD0">
              <w:rPr>
                <w:rFonts w:cs="Times New Roman"/>
                <w:szCs w:val="24"/>
              </w:rPr>
              <w:t xml:space="preserve">Способность формировать нетерпимое отношение к проявлениям экстремизма, терроризма, коррупционному поведению, попыткам фальсификации истории и противодействовать им в профессиональной деятельности  </w:t>
            </w:r>
            <w:r w:rsidR="00E24DD9">
              <w:rPr>
                <w:rFonts w:cs="Times New Roman"/>
                <w:szCs w:val="24"/>
              </w:rPr>
              <w:t>(УК-1</w:t>
            </w:r>
            <w:bookmarkStart w:id="3" w:name="_GoBack"/>
            <w:bookmarkEnd w:id="3"/>
            <w:r w:rsidR="00E24DD9">
              <w:rPr>
                <w:rFonts w:cs="Times New Roman"/>
                <w:szCs w:val="24"/>
              </w:rPr>
              <w:t>4)</w:t>
            </w:r>
          </w:p>
        </w:tc>
        <w:tc>
          <w:tcPr>
            <w:tcW w:w="2612" w:type="pct"/>
          </w:tcPr>
          <w:p w14:paraId="7CD2B154" w14:textId="77777777" w:rsidR="00570E3C" w:rsidRDefault="00570E3C" w:rsidP="00570E3C">
            <w:pPr>
              <w:widowControl w:val="0"/>
              <w:autoSpaceDE w:val="0"/>
              <w:autoSpaceDN w:val="0"/>
              <w:adjustRightInd w:val="0"/>
              <w:rPr>
                <w:rFonts w:eastAsia="Times New Roman" w:cs="Times New Roman"/>
                <w:szCs w:val="24"/>
                <w:lang w:eastAsia="ru-RU"/>
              </w:rPr>
            </w:pPr>
            <w:r>
              <w:rPr>
                <w:rFonts w:eastAsia="Times New Roman" w:cs="Times New Roman"/>
                <w:szCs w:val="24"/>
                <w:lang w:eastAsia="ru-RU"/>
              </w:rPr>
              <w:t>Государственный экзамен</w:t>
            </w:r>
          </w:p>
          <w:p w14:paraId="7BC3BA37" w14:textId="39E9DFF9" w:rsidR="00E24DD9" w:rsidRPr="00DA4C62" w:rsidRDefault="00570E3C" w:rsidP="00570E3C">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B4219E" w:rsidRPr="0001665F" w14:paraId="3F261D2B" w14:textId="77777777" w:rsidTr="00B4219E">
        <w:tc>
          <w:tcPr>
            <w:tcW w:w="5000" w:type="pct"/>
            <w:gridSpan w:val="2"/>
          </w:tcPr>
          <w:p w14:paraId="2F1120DA" w14:textId="32A7FF7D" w:rsidR="00B4219E" w:rsidRPr="00B4219E" w:rsidRDefault="00B4219E" w:rsidP="00570E3C">
            <w:pPr>
              <w:widowControl w:val="0"/>
              <w:autoSpaceDE w:val="0"/>
              <w:autoSpaceDN w:val="0"/>
              <w:adjustRightInd w:val="0"/>
              <w:rPr>
                <w:rFonts w:eastAsia="Times New Roman" w:cs="Times New Roman"/>
                <w:b/>
                <w:szCs w:val="24"/>
                <w:lang w:eastAsia="ru-RU"/>
              </w:rPr>
            </w:pPr>
            <w:r w:rsidRPr="00B4219E">
              <w:rPr>
                <w:rFonts w:cs="Times New Roman"/>
                <w:b/>
                <w:szCs w:val="24"/>
              </w:rPr>
              <w:t>Цифровая компетенция</w:t>
            </w:r>
          </w:p>
        </w:tc>
      </w:tr>
      <w:tr w:rsidR="00B4219E" w:rsidRPr="0001665F" w14:paraId="50E28AB7" w14:textId="77777777" w:rsidTr="00DB4336">
        <w:tc>
          <w:tcPr>
            <w:tcW w:w="2388" w:type="pct"/>
          </w:tcPr>
          <w:p w14:paraId="09CC284A" w14:textId="77777777" w:rsidR="00B4219E" w:rsidRPr="00B4219E" w:rsidRDefault="00B4219E" w:rsidP="00B4219E">
            <w:pPr>
              <w:rPr>
                <w:rFonts w:eastAsia="Times New Roman" w:cs="Times New Roman"/>
                <w:szCs w:val="24"/>
              </w:rPr>
            </w:pPr>
            <w:r w:rsidRPr="00B4219E">
              <w:rPr>
                <w:rFonts w:eastAsia="Times New Roman" w:cs="Times New Roman"/>
                <w:szCs w:val="24"/>
              </w:rPr>
              <w:t>Способность релевантно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 (УК-15)</w:t>
            </w:r>
          </w:p>
          <w:p w14:paraId="4038835D" w14:textId="77777777" w:rsidR="00B4219E" w:rsidRPr="00D01FD0" w:rsidRDefault="00B4219E" w:rsidP="00985466">
            <w:pPr>
              <w:widowControl w:val="0"/>
              <w:autoSpaceDE w:val="0"/>
              <w:autoSpaceDN w:val="0"/>
              <w:adjustRightInd w:val="0"/>
              <w:rPr>
                <w:rFonts w:cs="Times New Roman"/>
                <w:szCs w:val="24"/>
              </w:rPr>
            </w:pPr>
          </w:p>
        </w:tc>
        <w:tc>
          <w:tcPr>
            <w:tcW w:w="2612" w:type="pct"/>
          </w:tcPr>
          <w:p w14:paraId="62D098A1" w14:textId="77777777" w:rsidR="00B4219E" w:rsidRDefault="00B4219E" w:rsidP="00B4219E">
            <w:pPr>
              <w:widowControl w:val="0"/>
              <w:autoSpaceDE w:val="0"/>
              <w:autoSpaceDN w:val="0"/>
              <w:adjustRightInd w:val="0"/>
              <w:rPr>
                <w:rFonts w:eastAsia="Times New Roman" w:cs="Times New Roman"/>
                <w:szCs w:val="24"/>
                <w:lang w:eastAsia="ru-RU"/>
              </w:rPr>
            </w:pPr>
            <w:r>
              <w:rPr>
                <w:rFonts w:eastAsia="Times New Roman" w:cs="Times New Roman"/>
                <w:szCs w:val="24"/>
                <w:lang w:eastAsia="ru-RU"/>
              </w:rPr>
              <w:t>Государственный экзамен</w:t>
            </w:r>
          </w:p>
          <w:p w14:paraId="531467E4" w14:textId="77777777" w:rsidR="00B4219E" w:rsidRDefault="00B4219E" w:rsidP="00570E3C">
            <w:pPr>
              <w:widowControl w:val="0"/>
              <w:autoSpaceDE w:val="0"/>
              <w:autoSpaceDN w:val="0"/>
              <w:adjustRightInd w:val="0"/>
              <w:rPr>
                <w:rFonts w:eastAsia="Times New Roman" w:cs="Times New Roman"/>
                <w:szCs w:val="24"/>
                <w:lang w:eastAsia="ru-RU"/>
              </w:rPr>
            </w:pPr>
          </w:p>
        </w:tc>
      </w:tr>
      <w:tr w:rsidR="00A832B9" w:rsidRPr="0001665F" w14:paraId="61233131" w14:textId="77777777" w:rsidTr="00A832B9">
        <w:tc>
          <w:tcPr>
            <w:tcW w:w="5000" w:type="pct"/>
            <w:gridSpan w:val="2"/>
          </w:tcPr>
          <w:p w14:paraId="0FE50CA8" w14:textId="6F4AFC55" w:rsidR="00A832B9" w:rsidRPr="00A832B9" w:rsidRDefault="00A832B9" w:rsidP="00570E3C">
            <w:pPr>
              <w:widowControl w:val="0"/>
              <w:autoSpaceDE w:val="0"/>
              <w:autoSpaceDN w:val="0"/>
              <w:adjustRightInd w:val="0"/>
              <w:rPr>
                <w:rFonts w:eastAsia="Times New Roman" w:cs="Times New Roman"/>
                <w:b/>
                <w:szCs w:val="24"/>
                <w:lang w:eastAsia="ru-RU"/>
              </w:rPr>
            </w:pPr>
            <w:r w:rsidRPr="00A832B9">
              <w:rPr>
                <w:rFonts w:cs="Times New Roman"/>
                <w:b/>
                <w:szCs w:val="24"/>
              </w:rPr>
              <w:t>Цифровая компетенция</w:t>
            </w:r>
          </w:p>
        </w:tc>
      </w:tr>
      <w:tr w:rsidR="00A832B9" w:rsidRPr="0001665F" w14:paraId="07BB8D51" w14:textId="77777777" w:rsidTr="00DB4336">
        <w:tc>
          <w:tcPr>
            <w:tcW w:w="2388" w:type="pct"/>
          </w:tcPr>
          <w:p w14:paraId="308579E2" w14:textId="77777777" w:rsidR="00A832B9" w:rsidRPr="00A832B9" w:rsidRDefault="00A832B9" w:rsidP="00A832B9">
            <w:pPr>
              <w:rPr>
                <w:rFonts w:eastAsia="Times New Roman" w:cs="Times New Roman"/>
                <w:szCs w:val="24"/>
              </w:rPr>
            </w:pPr>
            <w:r w:rsidRPr="00A832B9">
              <w:rPr>
                <w:rFonts w:eastAsia="Times New Roman" w:cs="Times New Roman"/>
                <w:szCs w:val="24"/>
              </w:rPr>
              <w:t xml:space="preserve">Способность релевантно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w:t>
            </w:r>
            <w:r w:rsidRPr="00A832B9">
              <w:rPr>
                <w:rFonts w:eastAsia="Times New Roman" w:cs="Times New Roman"/>
                <w:szCs w:val="24"/>
              </w:rPr>
              <w:lastRenderedPageBreak/>
              <w:t>других сферах жизни (УК-15)</w:t>
            </w:r>
          </w:p>
          <w:p w14:paraId="38A0FB1B" w14:textId="77777777" w:rsidR="00A832B9" w:rsidRPr="00D01FD0" w:rsidRDefault="00A832B9" w:rsidP="00985466">
            <w:pPr>
              <w:widowControl w:val="0"/>
              <w:autoSpaceDE w:val="0"/>
              <w:autoSpaceDN w:val="0"/>
              <w:adjustRightInd w:val="0"/>
              <w:rPr>
                <w:rFonts w:cs="Times New Roman"/>
                <w:szCs w:val="24"/>
              </w:rPr>
            </w:pPr>
          </w:p>
        </w:tc>
        <w:tc>
          <w:tcPr>
            <w:tcW w:w="2612" w:type="pct"/>
          </w:tcPr>
          <w:p w14:paraId="12CE19AC" w14:textId="27E89B83" w:rsidR="00A832B9" w:rsidRDefault="00A832B9" w:rsidP="00A832B9">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lastRenderedPageBreak/>
              <w:t>Выпускная квалификационная работа</w:t>
            </w:r>
          </w:p>
        </w:tc>
      </w:tr>
      <w:tr w:rsidR="00744D03" w:rsidRPr="0001665F" w14:paraId="22A29FDE" w14:textId="77777777" w:rsidTr="00A21224">
        <w:tc>
          <w:tcPr>
            <w:tcW w:w="5000" w:type="pct"/>
            <w:gridSpan w:val="2"/>
          </w:tcPr>
          <w:p w14:paraId="1BEB081A" w14:textId="389A99E8" w:rsidR="00744D03" w:rsidRPr="00DA4C62" w:rsidRDefault="00744D03" w:rsidP="00744D03">
            <w:pPr>
              <w:widowControl w:val="0"/>
              <w:autoSpaceDE w:val="0"/>
              <w:autoSpaceDN w:val="0"/>
              <w:adjustRightInd w:val="0"/>
              <w:rPr>
                <w:rFonts w:eastAsia="Times New Roman" w:cs="Times New Roman"/>
                <w:szCs w:val="24"/>
                <w:lang w:eastAsia="ru-RU"/>
              </w:rPr>
            </w:pPr>
            <w:r w:rsidRPr="00DA4C62">
              <w:rPr>
                <w:rFonts w:cs="Times New Roman"/>
                <w:b/>
              </w:rPr>
              <w:t>Профессиональные компетенции направления:</w:t>
            </w:r>
          </w:p>
        </w:tc>
      </w:tr>
      <w:tr w:rsidR="00744D03" w:rsidRPr="0001665F" w14:paraId="4E39537D" w14:textId="77777777" w:rsidTr="00A21224">
        <w:tc>
          <w:tcPr>
            <w:tcW w:w="5000" w:type="pct"/>
            <w:gridSpan w:val="2"/>
          </w:tcPr>
          <w:p w14:paraId="1C8FA854" w14:textId="7E9D0220" w:rsidR="00744D03" w:rsidRPr="00DA4C62" w:rsidRDefault="00744D03" w:rsidP="00744D03">
            <w:pPr>
              <w:widowControl w:val="0"/>
              <w:autoSpaceDE w:val="0"/>
              <w:autoSpaceDN w:val="0"/>
              <w:adjustRightInd w:val="0"/>
              <w:rPr>
                <w:rFonts w:eastAsia="Times New Roman" w:cs="Times New Roman"/>
                <w:szCs w:val="24"/>
                <w:lang w:eastAsia="ru-RU"/>
              </w:rPr>
            </w:pPr>
            <w:r w:rsidRPr="00DA4C62">
              <w:rPr>
                <w:rFonts w:cs="Times New Roman"/>
                <w:b/>
              </w:rPr>
              <w:t>Теоретико-методологические</w:t>
            </w:r>
            <w:r w:rsidRPr="00DA4C62">
              <w:rPr>
                <w:rFonts w:eastAsia="Arial Unicode MS" w:cs="Times New Roman"/>
                <w:b/>
                <w:color w:val="000000"/>
                <w:szCs w:val="24"/>
                <w:lang w:eastAsia="ru-RU"/>
              </w:rPr>
              <w:t xml:space="preserve"> компетенции:</w:t>
            </w:r>
            <w:r w:rsidRPr="00DA4C62">
              <w:rPr>
                <w:rFonts w:cs="Times New Roman"/>
                <w:b/>
              </w:rPr>
              <w:t xml:space="preserve"> </w:t>
            </w:r>
          </w:p>
        </w:tc>
      </w:tr>
      <w:tr w:rsidR="00985466" w:rsidRPr="0001665F" w14:paraId="16F324DC" w14:textId="77777777" w:rsidTr="00DB4336">
        <w:tc>
          <w:tcPr>
            <w:tcW w:w="2388" w:type="pct"/>
          </w:tcPr>
          <w:p w14:paraId="219D01FE" w14:textId="3449E945"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основными научными понятиями и категориями экономики и управленческой науки и способность к их применению при решении профессиональных </w:t>
            </w:r>
            <w:r w:rsidRPr="00615180">
              <w:rPr>
                <w:rFonts w:cs="Times New Roman"/>
                <w:szCs w:val="24"/>
              </w:rPr>
              <w:t>задач (ПКН-1)</w:t>
            </w:r>
          </w:p>
        </w:tc>
        <w:tc>
          <w:tcPr>
            <w:tcW w:w="2612" w:type="pct"/>
          </w:tcPr>
          <w:p w14:paraId="1F623E0C" w14:textId="1ACA4724"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985466" w:rsidRPr="0001665F" w14:paraId="509C9D87" w14:textId="77777777" w:rsidTr="00DB4336">
        <w:tc>
          <w:tcPr>
            <w:tcW w:w="2388" w:type="pct"/>
          </w:tcPr>
          <w:p w14:paraId="4AC2C300" w14:textId="1286DA8E"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математические методы для решения стандартных профессиональных задач, интерпретировать полученные математические результаты (ПКН-2)</w:t>
            </w:r>
          </w:p>
        </w:tc>
        <w:tc>
          <w:tcPr>
            <w:tcW w:w="2612" w:type="pct"/>
          </w:tcPr>
          <w:p w14:paraId="2CBFAEAB" w14:textId="7142F8C5"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744D03" w:rsidRPr="0001665F" w14:paraId="2E34A66C" w14:textId="77777777" w:rsidTr="00744D03">
        <w:tc>
          <w:tcPr>
            <w:tcW w:w="5000" w:type="pct"/>
            <w:gridSpan w:val="2"/>
          </w:tcPr>
          <w:p w14:paraId="63FE4F4A" w14:textId="34755829"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Прикладные</w:t>
            </w:r>
            <w:r w:rsidRPr="00DA4C62">
              <w:rPr>
                <w:rFonts w:eastAsia="Arial Unicode MS" w:cs="Times New Roman"/>
                <w:b/>
                <w:color w:val="000000"/>
                <w:szCs w:val="24"/>
                <w:lang w:eastAsia="ru-RU"/>
              </w:rPr>
              <w:t xml:space="preserve"> компетенции:</w:t>
            </w:r>
          </w:p>
        </w:tc>
      </w:tr>
      <w:tr w:rsidR="00985466" w:rsidRPr="0001665F" w14:paraId="511D9E1C" w14:textId="77777777" w:rsidTr="00DB4336">
        <w:tc>
          <w:tcPr>
            <w:tcW w:w="2388" w:type="pct"/>
          </w:tcPr>
          <w:p w14:paraId="1959366D" w14:textId="5A7B2EEF"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bCs/>
                <w:szCs w:val="24"/>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 (ПКН-3)</w:t>
            </w:r>
          </w:p>
        </w:tc>
        <w:tc>
          <w:tcPr>
            <w:tcW w:w="2612" w:type="pct"/>
          </w:tcPr>
          <w:p w14:paraId="0E89A222" w14:textId="4933552E"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7961442D" w14:textId="77777777" w:rsidTr="00DB4336">
        <w:tc>
          <w:tcPr>
            <w:tcW w:w="2388" w:type="pct"/>
          </w:tcPr>
          <w:p w14:paraId="3AA347E2" w14:textId="42C46D4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основными теориями управления человеческими ресурсами и формирования организационной культуры, а также принципами построения компенсационных систем для решения управленческих задач (ПКН-4)</w:t>
            </w:r>
          </w:p>
        </w:tc>
        <w:tc>
          <w:tcPr>
            <w:tcW w:w="2612" w:type="pct"/>
          </w:tcPr>
          <w:p w14:paraId="250985DD" w14:textId="2A76A668"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61CF8826" w14:textId="77777777" w:rsidTr="00DB4336">
        <w:tc>
          <w:tcPr>
            <w:tcW w:w="2388" w:type="pct"/>
          </w:tcPr>
          <w:p w14:paraId="51FC2407" w14:textId="3A23112D"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основами финансового учета и отчетности, а также принципами управленческого учета в целях использования данных учета </w:t>
            </w:r>
            <w:r w:rsidRPr="00985466">
              <w:rPr>
                <w:rFonts w:cs="Times New Roman"/>
                <w:spacing w:val="-4"/>
                <w:szCs w:val="24"/>
              </w:rPr>
              <w:t>для принятия управленческих решений (ПКН-5)</w:t>
            </w:r>
          </w:p>
        </w:tc>
        <w:tc>
          <w:tcPr>
            <w:tcW w:w="2612" w:type="pct"/>
          </w:tcPr>
          <w:p w14:paraId="50FF00D3" w14:textId="6478CEFC"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985466" w:rsidRPr="0001665F" w14:paraId="4A202446" w14:textId="77777777" w:rsidTr="00DB4336">
        <w:tc>
          <w:tcPr>
            <w:tcW w:w="2388" w:type="pct"/>
          </w:tcPr>
          <w:p w14:paraId="77FD43BD" w14:textId="6E56AE1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(ПКН-6)</w:t>
            </w:r>
          </w:p>
        </w:tc>
        <w:tc>
          <w:tcPr>
            <w:tcW w:w="2612" w:type="pct"/>
          </w:tcPr>
          <w:p w14:paraId="4A1CB387" w14:textId="7887E9EB"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7E116105" w14:textId="77777777" w:rsidTr="00DB4336">
        <w:tc>
          <w:tcPr>
            <w:tcW w:w="2388" w:type="pct"/>
          </w:tcPr>
          <w:p w14:paraId="0FE81E83" w14:textId="0E623BF2"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выявлять и реализовывать рыночные возможности, а также владеть навыками бизнес-планирования (ПКН-7)</w:t>
            </w:r>
          </w:p>
        </w:tc>
        <w:tc>
          <w:tcPr>
            <w:tcW w:w="2612" w:type="pct"/>
          </w:tcPr>
          <w:p w14:paraId="56E72F60" w14:textId="7361F87E"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744D03" w:rsidRPr="0001665F" w14:paraId="00689959" w14:textId="77777777" w:rsidTr="00744D03">
        <w:tc>
          <w:tcPr>
            <w:tcW w:w="5000" w:type="pct"/>
            <w:gridSpan w:val="2"/>
          </w:tcPr>
          <w:p w14:paraId="78DE3A1E" w14:textId="6CBF8B3B"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Аналитические</w:t>
            </w:r>
            <w:r w:rsidRPr="00DA4C62">
              <w:rPr>
                <w:rFonts w:eastAsia="Times New Roman" w:cs="Times New Roman"/>
                <w:szCs w:val="24"/>
                <w:lang w:eastAsia="ru-RU"/>
              </w:rPr>
              <w:t xml:space="preserve"> </w:t>
            </w:r>
            <w:r w:rsidRPr="00DA4C62">
              <w:rPr>
                <w:rFonts w:eastAsia="Arial Unicode MS" w:cs="Times New Roman"/>
                <w:b/>
                <w:color w:val="000000"/>
                <w:szCs w:val="24"/>
                <w:lang w:eastAsia="ru-RU"/>
              </w:rPr>
              <w:t>компетенции:</w:t>
            </w:r>
          </w:p>
        </w:tc>
      </w:tr>
      <w:tr w:rsidR="00985466" w:rsidRPr="0001665F" w14:paraId="301A9D8F" w14:textId="77777777" w:rsidTr="00DB4336">
        <w:tc>
          <w:tcPr>
            <w:tcW w:w="2388" w:type="pct"/>
          </w:tcPr>
          <w:p w14:paraId="2DE1B6F1" w14:textId="29328CCE"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стратегического и маркетингового анализа организаций (рынков, продуктов), разработки и осуществления стратегии организации с учетом запросов и интересов различных заинтересованных сторон (ПКН-8)</w:t>
            </w:r>
          </w:p>
        </w:tc>
        <w:tc>
          <w:tcPr>
            <w:tcW w:w="2612" w:type="pct"/>
          </w:tcPr>
          <w:p w14:paraId="4733FA6A" w14:textId="38EE4098"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4CDDD878" w14:textId="77777777" w:rsidTr="00DB4336">
        <w:tc>
          <w:tcPr>
            <w:tcW w:w="2388" w:type="pct"/>
          </w:tcPr>
          <w:p w14:paraId="2C044B23" w14:textId="1350715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Способность анализировать бизнес-процессы, а также участвовать в управлении проектами, включая проекты </w:t>
            </w:r>
            <w:r w:rsidRPr="00985466">
              <w:rPr>
                <w:rFonts w:cs="Times New Roman"/>
                <w:szCs w:val="24"/>
              </w:rPr>
              <w:lastRenderedPageBreak/>
              <w:t>внедрения инноваций, организационных изменений и реорганизации бизнес-процессов (ПКН-9)</w:t>
            </w:r>
          </w:p>
        </w:tc>
        <w:tc>
          <w:tcPr>
            <w:tcW w:w="2612" w:type="pct"/>
          </w:tcPr>
          <w:p w14:paraId="3BC34293" w14:textId="141EDDFF"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lastRenderedPageBreak/>
              <w:t>Выпускная квалификационная работа</w:t>
            </w:r>
          </w:p>
        </w:tc>
      </w:tr>
      <w:tr w:rsidR="00985466" w:rsidRPr="0001665F" w14:paraId="43E64FAB" w14:textId="77777777" w:rsidTr="00DB4336">
        <w:tc>
          <w:tcPr>
            <w:tcW w:w="2388" w:type="pct"/>
          </w:tcPr>
          <w:p w14:paraId="4AF9B5B9" w14:textId="0C8D0A63"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количественного и качественного анализа информации, а также навыками построения моделей, применяя для анализа, моделирования и поддержки принятия решений современные информационные технологии и программные средства, включая инструменты бизнес-аналитики, обработки и анализа данных (ПКН-10)</w:t>
            </w:r>
          </w:p>
        </w:tc>
        <w:tc>
          <w:tcPr>
            <w:tcW w:w="2612" w:type="pct"/>
          </w:tcPr>
          <w:p w14:paraId="68BD5EAF" w14:textId="14F7B00A"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1A6D7C5D" w14:textId="77777777" w:rsidTr="00DB4336">
        <w:tc>
          <w:tcPr>
            <w:tcW w:w="2388" w:type="pct"/>
          </w:tcPr>
          <w:p w14:paraId="6A519A49" w14:textId="19D41D0F"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pacing w:val="-4"/>
                <w:szCs w:val="24"/>
              </w:rPr>
              <w:t xml:space="preserve">Способность анализировать рыночные и специфические риски </w:t>
            </w:r>
            <w:r w:rsidRPr="00985466">
              <w:rPr>
                <w:rFonts w:cs="Times New Roman"/>
                <w:szCs w:val="24"/>
              </w:rPr>
              <w:t xml:space="preserve">при решении задач управления </w:t>
            </w:r>
            <w:r w:rsidRPr="00615180">
              <w:rPr>
                <w:rFonts w:cs="Times New Roman"/>
                <w:szCs w:val="24"/>
              </w:rPr>
              <w:t>организацией (ПКН-11)</w:t>
            </w:r>
          </w:p>
        </w:tc>
        <w:tc>
          <w:tcPr>
            <w:tcW w:w="2612" w:type="pct"/>
          </w:tcPr>
          <w:p w14:paraId="5798C294" w14:textId="23C8DBF6"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744D03" w:rsidRPr="0001665F" w14:paraId="28768A34" w14:textId="77777777" w:rsidTr="00744D03">
        <w:tc>
          <w:tcPr>
            <w:tcW w:w="5000" w:type="pct"/>
            <w:gridSpan w:val="2"/>
          </w:tcPr>
          <w:p w14:paraId="75CF3022" w14:textId="010748EB"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Профессиональные компетенции профиля:</w:t>
            </w:r>
          </w:p>
        </w:tc>
      </w:tr>
      <w:tr w:rsidR="00324BE6" w:rsidRPr="0001665F" w14:paraId="745B2DBC" w14:textId="77777777" w:rsidTr="00DB4336">
        <w:tc>
          <w:tcPr>
            <w:tcW w:w="2388" w:type="pct"/>
            <w:shd w:val="clear" w:color="auto" w:fill="auto"/>
          </w:tcPr>
          <w:p w14:paraId="7A9B9790" w14:textId="017D3928" w:rsidR="00324BE6" w:rsidRPr="0074710D" w:rsidRDefault="00C2164E" w:rsidP="00324BE6">
            <w:pPr>
              <w:rPr>
                <w:szCs w:val="24"/>
              </w:rPr>
            </w:pPr>
            <w:r w:rsidRPr="00F20487">
              <w:t xml:space="preserve">Способность </w:t>
            </w:r>
            <w:r w:rsidR="007A6B0A">
              <w:t>планировать, организовывать и контролировать командную работу, вести деловые переговоры и реагировать на изменения</w:t>
            </w:r>
            <w:r w:rsidR="00324BE6" w:rsidRPr="0074710D">
              <w:rPr>
                <w:szCs w:val="24"/>
              </w:rPr>
              <w:t xml:space="preserve"> (ПКП-1)</w:t>
            </w:r>
          </w:p>
          <w:p w14:paraId="7C6E8F89" w14:textId="77777777" w:rsidR="00324BE6" w:rsidRPr="00985466" w:rsidRDefault="00324BE6" w:rsidP="00324BE6">
            <w:pPr>
              <w:widowControl w:val="0"/>
              <w:autoSpaceDE w:val="0"/>
              <w:autoSpaceDN w:val="0"/>
              <w:adjustRightInd w:val="0"/>
              <w:rPr>
                <w:rFonts w:cs="Times New Roman"/>
                <w:spacing w:val="-4"/>
                <w:szCs w:val="24"/>
              </w:rPr>
            </w:pPr>
          </w:p>
        </w:tc>
        <w:tc>
          <w:tcPr>
            <w:tcW w:w="2612" w:type="pct"/>
          </w:tcPr>
          <w:p w14:paraId="38857EB8" w14:textId="173F224D"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324BE6" w:rsidRPr="0001665F" w14:paraId="4D0344AF" w14:textId="77777777" w:rsidTr="00DB4336">
        <w:tc>
          <w:tcPr>
            <w:tcW w:w="2388" w:type="pct"/>
            <w:shd w:val="clear" w:color="auto" w:fill="auto"/>
          </w:tcPr>
          <w:p w14:paraId="389A4989" w14:textId="7FAF9B9F" w:rsidR="007F1648" w:rsidRDefault="007F1648" w:rsidP="007F1648">
            <w:pPr>
              <w:jc w:val="both"/>
              <w:rPr>
                <w:rFonts w:cs="Times New Roman"/>
                <w:szCs w:val="24"/>
              </w:rPr>
            </w:pPr>
            <w:r w:rsidRPr="00F73EAB">
              <w:rPr>
                <w:rFonts w:cs="Times New Roman"/>
                <w:szCs w:val="24"/>
              </w:rPr>
              <w:t>Способность сопровождать и управля</w:t>
            </w:r>
            <w:r>
              <w:rPr>
                <w:rFonts w:cs="Times New Roman"/>
                <w:szCs w:val="24"/>
              </w:rPr>
              <w:t xml:space="preserve">ть продуктовыми исследованиями и исследованиями новых рынков </w:t>
            </w:r>
            <w:r w:rsidRPr="00F73EAB">
              <w:rPr>
                <w:rFonts w:cs="Times New Roman"/>
                <w:szCs w:val="24"/>
              </w:rPr>
              <w:t xml:space="preserve">(ПКП - </w:t>
            </w:r>
            <w:r>
              <w:rPr>
                <w:rFonts w:cs="Times New Roman"/>
                <w:szCs w:val="24"/>
              </w:rPr>
              <w:t>2</w:t>
            </w:r>
            <w:r w:rsidRPr="00F73EAB">
              <w:rPr>
                <w:rFonts w:cs="Times New Roman"/>
                <w:szCs w:val="24"/>
              </w:rPr>
              <w:t>)</w:t>
            </w:r>
          </w:p>
          <w:p w14:paraId="13F0E280" w14:textId="691A7F80" w:rsidR="00324BE6" w:rsidRPr="00985466" w:rsidRDefault="00324BE6" w:rsidP="007A6B0A">
            <w:pPr>
              <w:jc w:val="both"/>
              <w:rPr>
                <w:rFonts w:cs="Times New Roman"/>
                <w:spacing w:val="-4"/>
                <w:szCs w:val="24"/>
              </w:rPr>
            </w:pPr>
          </w:p>
        </w:tc>
        <w:tc>
          <w:tcPr>
            <w:tcW w:w="2612" w:type="pct"/>
          </w:tcPr>
          <w:p w14:paraId="26289EA7" w14:textId="7777777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1B2DF456" w14:textId="7F5B23D0"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324BE6" w:rsidRPr="0001665F" w14:paraId="2930F3F8" w14:textId="77777777" w:rsidTr="00DB4336">
        <w:tc>
          <w:tcPr>
            <w:tcW w:w="2388" w:type="pct"/>
            <w:shd w:val="clear" w:color="auto" w:fill="auto"/>
          </w:tcPr>
          <w:p w14:paraId="16359FE7" w14:textId="210B641F" w:rsidR="00324BE6" w:rsidRPr="007F1648" w:rsidRDefault="007F1648" w:rsidP="007F1648">
            <w:pPr>
              <w:jc w:val="both"/>
              <w:rPr>
                <w:rFonts w:cs="Times New Roman"/>
                <w:szCs w:val="24"/>
              </w:rPr>
            </w:pPr>
            <w:r w:rsidRPr="00F73EAB">
              <w:rPr>
                <w:rFonts w:cs="Times New Roman"/>
                <w:szCs w:val="24"/>
              </w:rPr>
              <w:t xml:space="preserve">Способность </w:t>
            </w:r>
            <w:r>
              <w:rPr>
                <w:rFonts w:cs="Times New Roman"/>
                <w:szCs w:val="24"/>
              </w:rPr>
              <w:t>рассчитывать юнит-экономику продукта, разрабатывать</w:t>
            </w:r>
            <w:r w:rsidRPr="00F73EAB">
              <w:rPr>
                <w:rFonts w:cs="Times New Roman"/>
                <w:szCs w:val="24"/>
              </w:rPr>
              <w:t xml:space="preserve"> требования к продукту</w:t>
            </w:r>
            <w:r>
              <w:rPr>
                <w:rFonts w:cs="Times New Roman"/>
                <w:szCs w:val="24"/>
              </w:rPr>
              <w:t xml:space="preserve"> и план развития продукта</w:t>
            </w:r>
            <w:r w:rsidRPr="00F73EAB">
              <w:rPr>
                <w:rFonts w:cs="Times New Roman"/>
                <w:szCs w:val="24"/>
              </w:rPr>
              <w:t xml:space="preserve"> (ПКП - </w:t>
            </w:r>
            <w:r>
              <w:rPr>
                <w:rFonts w:cs="Times New Roman"/>
                <w:szCs w:val="24"/>
              </w:rPr>
              <w:t>3</w:t>
            </w:r>
            <w:r w:rsidRPr="00F73EAB">
              <w:rPr>
                <w:rFonts w:cs="Times New Roman"/>
                <w:szCs w:val="24"/>
              </w:rPr>
              <w:t>)</w:t>
            </w:r>
          </w:p>
        </w:tc>
        <w:tc>
          <w:tcPr>
            <w:tcW w:w="2612" w:type="pct"/>
          </w:tcPr>
          <w:p w14:paraId="7BF97B47" w14:textId="7777777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224416F2" w14:textId="2CFB3CF8"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324BE6" w:rsidRPr="0001665F" w14:paraId="323C3D15" w14:textId="77777777" w:rsidTr="00DB4336">
        <w:tc>
          <w:tcPr>
            <w:tcW w:w="2388" w:type="pct"/>
            <w:shd w:val="clear" w:color="auto" w:fill="auto"/>
          </w:tcPr>
          <w:p w14:paraId="1F46C625" w14:textId="7B6C5DD4" w:rsidR="00324BE6" w:rsidRPr="00985466" w:rsidRDefault="007F1648" w:rsidP="00324BE6">
            <w:pPr>
              <w:widowControl w:val="0"/>
              <w:autoSpaceDE w:val="0"/>
              <w:autoSpaceDN w:val="0"/>
              <w:adjustRightInd w:val="0"/>
              <w:rPr>
                <w:rFonts w:cs="Times New Roman"/>
                <w:spacing w:val="-4"/>
                <w:szCs w:val="24"/>
              </w:rPr>
            </w:pPr>
            <w:r w:rsidRPr="00F73EAB">
              <w:rPr>
                <w:rFonts w:cs="Times New Roman"/>
                <w:szCs w:val="24"/>
              </w:rPr>
              <w:t xml:space="preserve">Способность планирования и организации вывода продукта и его обновлений на рынок, </w:t>
            </w:r>
            <w:r>
              <w:rPr>
                <w:rFonts w:cs="Times New Roman"/>
                <w:szCs w:val="24"/>
              </w:rPr>
              <w:t xml:space="preserve">анализа продаж продукта и </w:t>
            </w:r>
            <w:r w:rsidRPr="00F73EAB">
              <w:rPr>
                <w:rFonts w:cs="Times New Roman"/>
                <w:szCs w:val="24"/>
              </w:rPr>
              <w:t>управления показателями у</w:t>
            </w:r>
            <w:r>
              <w:rPr>
                <w:rFonts w:cs="Times New Roman"/>
                <w:szCs w:val="24"/>
              </w:rPr>
              <w:t xml:space="preserve">спешности продукта </w:t>
            </w:r>
            <w:r w:rsidRPr="00F73EAB">
              <w:rPr>
                <w:rFonts w:cs="Times New Roman"/>
                <w:szCs w:val="24"/>
              </w:rPr>
              <w:t xml:space="preserve">(ПКП - </w:t>
            </w:r>
            <w:r>
              <w:rPr>
                <w:rFonts w:cs="Times New Roman"/>
                <w:szCs w:val="24"/>
              </w:rPr>
              <w:t>4</w:t>
            </w:r>
            <w:r w:rsidRPr="00F73EAB">
              <w:rPr>
                <w:rFonts w:cs="Times New Roman"/>
                <w:szCs w:val="24"/>
              </w:rPr>
              <w:t>)</w:t>
            </w:r>
          </w:p>
        </w:tc>
        <w:tc>
          <w:tcPr>
            <w:tcW w:w="2612" w:type="pct"/>
          </w:tcPr>
          <w:p w14:paraId="792C4411" w14:textId="008EE48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324BE6" w:rsidRPr="0001665F" w14:paraId="71A2C3D7" w14:textId="77777777" w:rsidTr="00DB4336">
        <w:tc>
          <w:tcPr>
            <w:tcW w:w="2388" w:type="pct"/>
            <w:shd w:val="clear" w:color="auto" w:fill="auto"/>
          </w:tcPr>
          <w:p w14:paraId="463873F5" w14:textId="6287ADA3" w:rsidR="00324BE6" w:rsidRPr="00985466" w:rsidRDefault="00016F37" w:rsidP="00C2164E">
            <w:pPr>
              <w:widowControl w:val="0"/>
              <w:autoSpaceDE w:val="0"/>
              <w:autoSpaceDN w:val="0"/>
              <w:adjustRightInd w:val="0"/>
              <w:jc w:val="both"/>
              <w:rPr>
                <w:rFonts w:cs="Times New Roman"/>
                <w:spacing w:val="-4"/>
                <w:szCs w:val="24"/>
              </w:rPr>
            </w:pPr>
            <w:r w:rsidRPr="006C3736">
              <w:rPr>
                <w:rFonts w:cs="Times New Roman"/>
                <w:szCs w:val="24"/>
              </w:rPr>
              <w:t>Способность разрабатывать ценовую политику и стра</w:t>
            </w:r>
            <w:r>
              <w:rPr>
                <w:rFonts w:cs="Times New Roman"/>
                <w:szCs w:val="24"/>
              </w:rPr>
              <w:t xml:space="preserve">тегии развития и </w:t>
            </w:r>
            <w:r w:rsidRPr="000C781B">
              <w:rPr>
                <w:rFonts w:cs="Times New Roman"/>
                <w:szCs w:val="24"/>
              </w:rPr>
              <w:t xml:space="preserve">интеграции </w:t>
            </w:r>
            <w:r>
              <w:rPr>
                <w:rFonts w:cs="Times New Roman"/>
                <w:szCs w:val="24"/>
              </w:rPr>
              <w:t xml:space="preserve">серии продуктов </w:t>
            </w:r>
            <w:r w:rsidRPr="00F73EAB">
              <w:rPr>
                <w:rFonts w:cs="Times New Roman"/>
                <w:szCs w:val="24"/>
              </w:rPr>
              <w:t xml:space="preserve">(ПКП - </w:t>
            </w:r>
            <w:r>
              <w:rPr>
                <w:rFonts w:cs="Times New Roman"/>
                <w:szCs w:val="24"/>
              </w:rPr>
              <w:t>5</w:t>
            </w:r>
            <w:r w:rsidRPr="00F73EAB">
              <w:rPr>
                <w:rFonts w:cs="Times New Roman"/>
                <w:szCs w:val="24"/>
              </w:rPr>
              <w:t>)</w:t>
            </w:r>
          </w:p>
        </w:tc>
        <w:tc>
          <w:tcPr>
            <w:tcW w:w="2612" w:type="pct"/>
          </w:tcPr>
          <w:p w14:paraId="7EC54987" w14:textId="1665ECAC"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bl>
    <w:p w14:paraId="459DF349" w14:textId="578B04D8" w:rsidR="0001665F" w:rsidRDefault="0001665F">
      <w:pPr>
        <w:rPr>
          <w:rFonts w:eastAsia="Times New Roman" w:cs="Times New Roman"/>
          <w:sz w:val="28"/>
          <w:szCs w:val="24"/>
          <w:lang w:eastAsia="ru-RU"/>
        </w:rPr>
      </w:pPr>
      <w:r>
        <w:rPr>
          <w:rFonts w:eastAsia="Times New Roman" w:cs="Times New Roman"/>
          <w:sz w:val="28"/>
          <w:szCs w:val="24"/>
          <w:lang w:eastAsia="ru-RU"/>
        </w:rPr>
        <w:br w:type="page"/>
      </w:r>
    </w:p>
    <w:p w14:paraId="500F8FFD" w14:textId="77777777" w:rsidR="00930ECF" w:rsidRPr="00B00A0F" w:rsidRDefault="00930ECF" w:rsidP="00930ECF">
      <w:pPr>
        <w:spacing w:line="240" w:lineRule="auto"/>
        <w:ind w:firstLine="0"/>
        <w:jc w:val="center"/>
        <w:rPr>
          <w:rFonts w:eastAsia="Times New Roman" w:cs="Times New Roman"/>
          <w:b/>
          <w:sz w:val="28"/>
          <w:szCs w:val="24"/>
          <w:lang w:eastAsia="ru-RU"/>
        </w:rPr>
      </w:pPr>
      <w:r w:rsidRPr="00B00A0F">
        <w:rPr>
          <w:rFonts w:ascii="Arial Unicode MS" w:eastAsia="Arial Unicode MS" w:cs="Arial Unicode MS"/>
          <w:b/>
          <w:bCs/>
          <w:color w:val="000000"/>
          <w:sz w:val="28"/>
          <w:szCs w:val="28"/>
          <w:u w:color="000000"/>
          <w:bdr w:val="nil"/>
        </w:rPr>
        <w:lastRenderedPageBreak/>
        <w:t>Федеральное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государственное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образовательное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бюджетное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учреждение</w:t>
      </w:r>
    </w:p>
    <w:p w14:paraId="0013AA3E"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ascii="Arial Unicode MS" w:eastAsia="Arial Unicode MS" w:cs="Arial Unicode MS"/>
          <w:b/>
          <w:bCs/>
          <w:color w:val="000000"/>
          <w:sz w:val="28"/>
          <w:szCs w:val="28"/>
          <w:u w:color="000000"/>
          <w:bdr w:val="nil"/>
        </w:rPr>
      </w:pPr>
      <w:r w:rsidRPr="00B00A0F">
        <w:rPr>
          <w:rFonts w:ascii="Arial Unicode MS" w:eastAsia="Arial Unicode MS" w:cs="Arial Unicode MS"/>
          <w:b/>
          <w:bCs/>
          <w:color w:val="000000"/>
          <w:sz w:val="28"/>
          <w:szCs w:val="28"/>
          <w:u w:color="000000"/>
          <w:bdr w:val="nil"/>
        </w:rPr>
        <w:t>высшего</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образования</w:t>
      </w:r>
    </w:p>
    <w:p w14:paraId="0D76AB06"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p>
    <w:p w14:paraId="1C8BB5E3"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ascii="Arial Unicode MS" w:eastAsia="Arial Unicode MS" w:cs="Arial Unicode MS"/>
          <w:b/>
          <w:bCs/>
          <w:color w:val="000000"/>
          <w:sz w:val="28"/>
          <w:szCs w:val="28"/>
          <w:u w:color="000000"/>
          <w:bdr w:val="nil"/>
        </w:rPr>
        <w:t>«ФИНАНСОВЫЙ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УНИВЕРСИТЕТ</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ПРИ</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ПРАВИТЕЛЬСТВЕ</w:t>
      </w:r>
    </w:p>
    <w:p w14:paraId="36CD8925"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ascii="Arial Unicode MS" w:eastAsia="Arial Unicode MS" w:cs="Arial Unicode MS"/>
          <w:b/>
          <w:bCs/>
          <w:color w:val="000000"/>
          <w:sz w:val="28"/>
          <w:szCs w:val="28"/>
          <w:u w:color="000000"/>
          <w:bdr w:val="nil"/>
        </w:rPr>
        <w:t>РОССИЙСКОЙ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ФЕДЕРАЦИИ»</w:t>
      </w:r>
    </w:p>
    <w:p w14:paraId="0613233E"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eastAsia="Arial Unicode MS" w:hAnsi="Arial Unicode MS" w:cs="Arial Unicode MS"/>
          <w:b/>
          <w:bCs/>
          <w:color w:val="000000"/>
          <w:sz w:val="28"/>
          <w:szCs w:val="28"/>
          <w:u w:color="000000"/>
          <w:bdr w:val="nil"/>
        </w:rPr>
        <w:t>(</w:t>
      </w:r>
      <w:r w:rsidRPr="00B00A0F">
        <w:rPr>
          <w:rFonts w:ascii="Arial Unicode MS" w:eastAsia="Arial Unicode MS" w:cs="Arial Unicode MS"/>
          <w:b/>
          <w:bCs/>
          <w:color w:val="000000"/>
          <w:sz w:val="28"/>
          <w:szCs w:val="28"/>
          <w:u w:color="000000"/>
          <w:bdr w:val="nil"/>
        </w:rPr>
        <w:t>Финансовый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университет</w:t>
      </w:r>
      <w:r w:rsidRPr="00B00A0F">
        <w:rPr>
          <w:rFonts w:eastAsia="Arial Unicode MS" w:hAnsi="Arial Unicode MS" w:cs="Arial Unicode MS"/>
          <w:b/>
          <w:bCs/>
          <w:color w:val="000000"/>
          <w:sz w:val="28"/>
          <w:szCs w:val="28"/>
          <w:u w:color="000000"/>
          <w:bdr w:val="nil"/>
        </w:rPr>
        <w:t>)</w:t>
      </w:r>
    </w:p>
    <w:p w14:paraId="273BA9FD"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color w:val="000000"/>
          <w:sz w:val="28"/>
          <w:szCs w:val="28"/>
          <w:u w:color="000000"/>
          <w:bdr w:val="nil"/>
        </w:rPr>
      </w:pPr>
    </w:p>
    <w:p w14:paraId="36F505AF" w14:textId="614A08BD" w:rsidR="00930ECF" w:rsidRPr="00B00A0F" w:rsidRDefault="00930ECF" w:rsidP="00930ECF">
      <w:pPr>
        <w:widowControl w:val="0"/>
        <w:ind w:firstLine="0"/>
        <w:jc w:val="center"/>
        <w:rPr>
          <w:rFonts w:eastAsia="Times New Roman" w:cs="Times New Roman"/>
          <w:b/>
          <w:sz w:val="28"/>
          <w:szCs w:val="20"/>
          <w:lang w:eastAsia="ru-RU"/>
        </w:rPr>
      </w:pPr>
      <w:r w:rsidRPr="00B00A0F">
        <w:rPr>
          <w:rFonts w:eastAsia="Times New Roman" w:cs="Times New Roman"/>
          <w:b/>
          <w:sz w:val="28"/>
          <w:szCs w:val="20"/>
          <w:lang w:eastAsia="ru-RU"/>
        </w:rPr>
        <w:t xml:space="preserve">Департамент </w:t>
      </w:r>
      <w:r w:rsidR="003E2183" w:rsidRPr="00B00A0F">
        <w:rPr>
          <w:rFonts w:eastAsia="Times New Roman" w:cs="Times New Roman"/>
          <w:b/>
          <w:sz w:val="28"/>
          <w:szCs w:val="20"/>
          <w:lang w:eastAsia="ru-RU"/>
        </w:rPr>
        <w:t>менеджмента</w:t>
      </w:r>
      <w:r w:rsidR="003679D7">
        <w:rPr>
          <w:rFonts w:eastAsia="Times New Roman" w:cs="Times New Roman"/>
          <w:b/>
          <w:sz w:val="28"/>
          <w:szCs w:val="20"/>
          <w:lang w:eastAsia="ru-RU"/>
        </w:rPr>
        <w:t xml:space="preserve"> и инноваций</w:t>
      </w:r>
    </w:p>
    <w:p w14:paraId="70E7DBF2" w14:textId="77777777" w:rsid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4FA44F92" w14:textId="77777777" w:rsidR="007C49C9" w:rsidRPr="007C49C9" w:rsidRDefault="007C49C9" w:rsidP="007C49C9">
      <w:pPr>
        <w:jc w:val="center"/>
        <w:rPr>
          <w:b/>
          <w:sz w:val="28"/>
          <w:szCs w:val="28"/>
        </w:rPr>
      </w:pPr>
      <w:r w:rsidRPr="007C49C9">
        <w:rPr>
          <w:b/>
          <w:sz w:val="28"/>
          <w:szCs w:val="28"/>
        </w:rPr>
        <w:t>УТВЕРЖДАЮ</w:t>
      </w:r>
    </w:p>
    <w:p w14:paraId="6D8D68EE" w14:textId="77777777" w:rsidR="007C49C9" w:rsidRDefault="007C49C9" w:rsidP="007C49C9">
      <w:pPr>
        <w:jc w:val="center"/>
        <w:rPr>
          <w:sz w:val="28"/>
          <w:szCs w:val="28"/>
        </w:rPr>
      </w:pPr>
      <w:r>
        <w:rPr>
          <w:sz w:val="28"/>
          <w:szCs w:val="28"/>
        </w:rPr>
        <w:t xml:space="preserve">               Проректор по учебной и </w:t>
      </w:r>
    </w:p>
    <w:p w14:paraId="64FF6AF2" w14:textId="77777777" w:rsidR="007C49C9" w:rsidRDefault="007C49C9" w:rsidP="007C49C9">
      <w:pPr>
        <w:jc w:val="center"/>
        <w:rPr>
          <w:sz w:val="28"/>
          <w:szCs w:val="28"/>
        </w:rPr>
      </w:pPr>
      <w:r>
        <w:rPr>
          <w:sz w:val="28"/>
          <w:szCs w:val="28"/>
        </w:rPr>
        <w:t xml:space="preserve">          методической работе</w:t>
      </w:r>
    </w:p>
    <w:p w14:paraId="35B6A2C0" w14:textId="77777777" w:rsidR="007C49C9" w:rsidRDefault="007C49C9" w:rsidP="007C49C9">
      <w:pPr>
        <w:jc w:val="center"/>
        <w:rPr>
          <w:sz w:val="28"/>
          <w:szCs w:val="28"/>
        </w:rPr>
      </w:pPr>
    </w:p>
    <w:p w14:paraId="3A8E7B9D" w14:textId="148CE7F1" w:rsidR="007C49C9" w:rsidRDefault="007C49C9" w:rsidP="007C49C9">
      <w:pPr>
        <w:jc w:val="center"/>
        <w:rPr>
          <w:sz w:val="28"/>
          <w:szCs w:val="28"/>
        </w:rPr>
      </w:pPr>
      <w:r>
        <w:rPr>
          <w:sz w:val="28"/>
          <w:szCs w:val="28"/>
        </w:rPr>
        <w:t xml:space="preserve">                                  _______________Е.А. Каменева</w:t>
      </w:r>
    </w:p>
    <w:p w14:paraId="0729040A" w14:textId="2E606B05" w:rsidR="007C49C9" w:rsidRDefault="007C49C9" w:rsidP="007C49C9">
      <w:pPr>
        <w:rPr>
          <w:sz w:val="28"/>
          <w:szCs w:val="28"/>
        </w:rPr>
      </w:pPr>
      <w:r>
        <w:rPr>
          <w:sz w:val="28"/>
          <w:szCs w:val="28"/>
        </w:rPr>
        <w:t xml:space="preserve">                                                   «</w:t>
      </w:r>
      <w:r w:rsidR="00373345">
        <w:rPr>
          <w:sz w:val="28"/>
          <w:szCs w:val="28"/>
        </w:rPr>
        <w:t>23</w:t>
      </w:r>
      <w:r>
        <w:rPr>
          <w:sz w:val="28"/>
          <w:szCs w:val="28"/>
        </w:rPr>
        <w:t xml:space="preserve">» </w:t>
      </w:r>
      <w:r w:rsidR="00373345">
        <w:rPr>
          <w:sz w:val="28"/>
          <w:szCs w:val="28"/>
        </w:rPr>
        <w:t>мая</w:t>
      </w:r>
      <w:r>
        <w:rPr>
          <w:sz w:val="28"/>
          <w:szCs w:val="28"/>
        </w:rPr>
        <w:t xml:space="preserve"> 2023 г.</w:t>
      </w:r>
    </w:p>
    <w:p w14:paraId="7C7E9081" w14:textId="0154EF53" w:rsidR="00930ECF" w:rsidRP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1E7A9914" w14:textId="77777777" w:rsidR="00246C6C" w:rsidRDefault="00246C6C" w:rsidP="00246C6C">
      <w:pPr>
        <w:widowControl w:val="0"/>
        <w:ind w:firstLine="0"/>
        <w:jc w:val="center"/>
        <w:rPr>
          <w:rFonts w:eastAsia="Times New Roman" w:cs="Times New Roman"/>
          <w:b/>
          <w:sz w:val="28"/>
          <w:szCs w:val="28"/>
          <w:lang w:eastAsia="ru-RU"/>
        </w:rPr>
      </w:pPr>
    </w:p>
    <w:p w14:paraId="604F639D" w14:textId="6A1AF6B7" w:rsidR="00B145D6" w:rsidRPr="003370CF" w:rsidRDefault="0001665F" w:rsidP="00B145D6">
      <w:pPr>
        <w:widowControl w:val="0"/>
        <w:ind w:firstLine="0"/>
        <w:jc w:val="center"/>
        <w:rPr>
          <w:rFonts w:eastAsia="Times New Roman" w:cs="Times New Roman"/>
          <w:sz w:val="28"/>
          <w:szCs w:val="28"/>
          <w:lang w:eastAsia="ru-RU"/>
        </w:rPr>
      </w:pPr>
      <w:bookmarkStart w:id="4" w:name="_Hlk25508981"/>
      <w:r>
        <w:rPr>
          <w:rFonts w:eastAsia="Times New Roman" w:cs="Times New Roman"/>
          <w:sz w:val="28"/>
          <w:szCs w:val="28"/>
          <w:lang w:eastAsia="ru-RU"/>
        </w:rPr>
        <w:t xml:space="preserve">А.В. Трачук, Н.В. Линдер, </w:t>
      </w:r>
      <w:r w:rsidR="003679D7">
        <w:rPr>
          <w:rFonts w:eastAsia="Times New Roman" w:cs="Times New Roman"/>
          <w:sz w:val="28"/>
          <w:szCs w:val="28"/>
          <w:lang w:eastAsia="ru-RU"/>
        </w:rPr>
        <w:t>И.Ю. Литвин</w:t>
      </w:r>
    </w:p>
    <w:bookmarkEnd w:id="4"/>
    <w:p w14:paraId="60AD6596" w14:textId="77777777" w:rsidR="00246C6C" w:rsidRPr="00246C6C" w:rsidRDefault="00246C6C" w:rsidP="00246C6C">
      <w:pPr>
        <w:widowControl w:val="0"/>
        <w:autoSpaceDE w:val="0"/>
        <w:autoSpaceDN w:val="0"/>
        <w:adjustRightInd w:val="0"/>
        <w:spacing w:line="276" w:lineRule="auto"/>
        <w:ind w:firstLine="0"/>
        <w:jc w:val="center"/>
        <w:rPr>
          <w:rFonts w:eastAsia="Times New Roman" w:cs="Times New Roman"/>
          <w:b/>
          <w:sz w:val="32"/>
          <w:szCs w:val="32"/>
          <w:lang w:eastAsia="ru-RU"/>
        </w:rPr>
      </w:pPr>
    </w:p>
    <w:p w14:paraId="1477F178" w14:textId="2CFF73CB" w:rsidR="00815CAD" w:rsidRDefault="00815CAD" w:rsidP="00B145D6">
      <w:pPr>
        <w:spacing w:after="120" w:line="276" w:lineRule="auto"/>
        <w:ind w:left="283" w:firstLine="0"/>
        <w:jc w:val="center"/>
        <w:rPr>
          <w:b/>
          <w:caps/>
          <w:sz w:val="32"/>
          <w:szCs w:val="32"/>
        </w:rPr>
      </w:pPr>
      <w:r w:rsidRPr="00815CAD">
        <w:rPr>
          <w:b/>
          <w:caps/>
          <w:sz w:val="32"/>
          <w:szCs w:val="32"/>
        </w:rPr>
        <w:t>Программа государственно</w:t>
      </w:r>
      <w:r w:rsidR="0001665F">
        <w:rPr>
          <w:b/>
          <w:caps/>
          <w:sz w:val="32"/>
          <w:szCs w:val="32"/>
        </w:rPr>
        <w:t>ГО ЭКЗАМЕНА</w:t>
      </w:r>
    </w:p>
    <w:p w14:paraId="6949279A" w14:textId="77777777" w:rsidR="00B25B67" w:rsidRDefault="00B145D6" w:rsidP="00B25B67">
      <w:pPr>
        <w:spacing w:after="120" w:line="276" w:lineRule="auto"/>
        <w:ind w:left="283" w:firstLine="0"/>
        <w:jc w:val="center"/>
        <w:rPr>
          <w:rFonts w:eastAsia="Calibri" w:cs="Times New Roman"/>
          <w:sz w:val="28"/>
          <w:szCs w:val="28"/>
        </w:rPr>
      </w:pPr>
      <w:r w:rsidRPr="00930ECF">
        <w:rPr>
          <w:rFonts w:eastAsia="Calibri" w:cs="Times New Roman"/>
          <w:sz w:val="28"/>
          <w:szCs w:val="28"/>
        </w:rPr>
        <w:t>для студентов, обучающихся</w:t>
      </w:r>
      <w:r w:rsidR="00B25B67">
        <w:rPr>
          <w:rFonts w:eastAsia="Calibri" w:cs="Times New Roman"/>
          <w:sz w:val="28"/>
          <w:szCs w:val="28"/>
        </w:rPr>
        <w:t xml:space="preserve"> </w:t>
      </w:r>
      <w:r w:rsidR="007C371F" w:rsidRPr="007C371F">
        <w:rPr>
          <w:rFonts w:eastAsia="Calibri" w:cs="Times New Roman"/>
          <w:sz w:val="28"/>
          <w:szCs w:val="28"/>
        </w:rPr>
        <w:t>по направлению подготовки</w:t>
      </w:r>
      <w:r w:rsidR="00B25B67">
        <w:rPr>
          <w:rFonts w:eastAsia="Calibri" w:cs="Times New Roman"/>
          <w:sz w:val="28"/>
          <w:szCs w:val="28"/>
        </w:rPr>
        <w:t xml:space="preserve"> </w:t>
      </w:r>
    </w:p>
    <w:p w14:paraId="0E7F4B95" w14:textId="3293C068" w:rsidR="00B25B67" w:rsidRPr="007C371F" w:rsidRDefault="00B25B67" w:rsidP="00B25B67">
      <w:pPr>
        <w:spacing w:after="120" w:line="276" w:lineRule="auto"/>
        <w:ind w:left="283" w:firstLine="0"/>
        <w:jc w:val="center"/>
        <w:rPr>
          <w:rFonts w:eastAsia="Calibri" w:cs="Times New Roman"/>
          <w:sz w:val="28"/>
          <w:szCs w:val="28"/>
        </w:rPr>
      </w:pPr>
      <w:r w:rsidRPr="007C371F">
        <w:rPr>
          <w:rFonts w:eastAsia="Calibri" w:cs="Times New Roman"/>
          <w:sz w:val="28"/>
          <w:szCs w:val="28"/>
        </w:rPr>
        <w:t xml:space="preserve">38.03.02 «Менеджмент» </w:t>
      </w:r>
    </w:p>
    <w:p w14:paraId="6D993135" w14:textId="29019EEA" w:rsidR="00387AA9" w:rsidRDefault="00B25B67" w:rsidP="00387AA9">
      <w:pPr>
        <w:jc w:val="center"/>
        <w:rPr>
          <w:rFonts w:eastAsia="Calibri" w:cs="Times New Roman"/>
          <w:sz w:val="28"/>
          <w:szCs w:val="28"/>
        </w:rPr>
      </w:pPr>
      <w:r>
        <w:rPr>
          <w:rFonts w:eastAsia="Calibri" w:cs="Times New Roman"/>
          <w:sz w:val="28"/>
          <w:szCs w:val="28"/>
        </w:rPr>
        <w:t xml:space="preserve">Образовательная программа </w:t>
      </w:r>
      <w:r w:rsidRPr="007C371F">
        <w:rPr>
          <w:rFonts w:eastAsia="Calibri" w:cs="Times New Roman"/>
          <w:sz w:val="28"/>
          <w:szCs w:val="28"/>
        </w:rPr>
        <w:t>«</w:t>
      </w:r>
      <w:r>
        <w:rPr>
          <w:rFonts w:eastAsia="Calibri" w:cs="Times New Roman"/>
          <w:sz w:val="28"/>
          <w:szCs w:val="28"/>
        </w:rPr>
        <w:t>Управление бизнесом</w:t>
      </w:r>
      <w:r w:rsidRPr="00C87B3B">
        <w:rPr>
          <w:rFonts w:eastAsia="Calibri" w:cs="Times New Roman"/>
          <w:sz w:val="28"/>
          <w:szCs w:val="28"/>
        </w:rPr>
        <w:t>,</w:t>
      </w:r>
    </w:p>
    <w:p w14:paraId="67CE42CF" w14:textId="22580C67" w:rsidR="00B25B67" w:rsidRDefault="00387AA9" w:rsidP="00387AA9">
      <w:pPr>
        <w:jc w:val="center"/>
        <w:rPr>
          <w:rFonts w:eastAsia="Calibri" w:cs="Times New Roman"/>
          <w:sz w:val="28"/>
          <w:szCs w:val="28"/>
        </w:rPr>
      </w:pPr>
      <w:r>
        <w:rPr>
          <w:rFonts w:eastAsia="Calibri" w:cs="Times New Roman"/>
          <w:sz w:val="28"/>
          <w:szCs w:val="28"/>
        </w:rPr>
        <w:t>профиль «</w:t>
      </w:r>
      <w:r w:rsidR="00D430B3">
        <w:rPr>
          <w:rFonts w:eastAsia="Calibri" w:cs="Times New Roman"/>
          <w:sz w:val="28"/>
          <w:szCs w:val="28"/>
        </w:rPr>
        <w:t>Управление продуктом</w:t>
      </w:r>
      <w:r>
        <w:rPr>
          <w:rFonts w:eastAsia="Calibri" w:cs="Times New Roman"/>
          <w:sz w:val="28"/>
          <w:szCs w:val="28"/>
        </w:rPr>
        <w:t>»</w:t>
      </w:r>
    </w:p>
    <w:p w14:paraId="0E8E5188" w14:textId="77777777" w:rsidR="001D1F7E" w:rsidRDefault="001D1F7E" w:rsidP="00387AA9">
      <w:pPr>
        <w:jc w:val="center"/>
        <w:rPr>
          <w:i/>
          <w:iCs/>
        </w:rPr>
      </w:pPr>
    </w:p>
    <w:p w14:paraId="4DF4C9ED" w14:textId="77777777" w:rsidR="001D1F7E" w:rsidRDefault="001D1F7E" w:rsidP="00387AA9">
      <w:pPr>
        <w:jc w:val="center"/>
        <w:rPr>
          <w:i/>
          <w:iCs/>
        </w:rPr>
      </w:pPr>
    </w:p>
    <w:p w14:paraId="64059D43" w14:textId="77777777" w:rsidR="007C49C9" w:rsidRPr="00A15E5E" w:rsidRDefault="007C49C9" w:rsidP="007C49C9">
      <w:pPr>
        <w:ind w:right="-2"/>
        <w:jc w:val="center"/>
        <w:rPr>
          <w:i/>
          <w:iCs/>
        </w:rPr>
      </w:pPr>
      <w:r w:rsidRPr="00A15E5E">
        <w:rPr>
          <w:i/>
          <w:iCs/>
        </w:rPr>
        <w:t xml:space="preserve">Рекомендовано Ученым советом Факультета «Высшая школа управления» </w:t>
      </w:r>
    </w:p>
    <w:p w14:paraId="466EF2F3" w14:textId="77777777" w:rsidR="007C49C9" w:rsidRPr="00A15E5E" w:rsidRDefault="007C49C9" w:rsidP="007C49C9">
      <w:pPr>
        <w:ind w:right="-2"/>
        <w:jc w:val="center"/>
        <w:rPr>
          <w:i/>
          <w:iCs/>
        </w:rPr>
      </w:pPr>
      <w:r w:rsidRPr="00A15E5E">
        <w:rPr>
          <w:i/>
          <w:iCs/>
        </w:rPr>
        <w:t xml:space="preserve">(протокол № </w:t>
      </w:r>
      <w:r>
        <w:rPr>
          <w:i/>
          <w:iCs/>
        </w:rPr>
        <w:t>31</w:t>
      </w:r>
      <w:r w:rsidRPr="00A15E5E">
        <w:rPr>
          <w:i/>
          <w:iCs/>
        </w:rPr>
        <w:t xml:space="preserve"> от   </w:t>
      </w:r>
      <w:r>
        <w:rPr>
          <w:i/>
          <w:iCs/>
        </w:rPr>
        <w:t>16.05.</w:t>
      </w:r>
      <w:r w:rsidRPr="00A15E5E">
        <w:rPr>
          <w:i/>
          <w:iCs/>
        </w:rPr>
        <w:t>2023г.)</w:t>
      </w:r>
    </w:p>
    <w:p w14:paraId="296B256D" w14:textId="77777777" w:rsidR="007C49C9" w:rsidRPr="00A15E5E" w:rsidRDefault="007C49C9" w:rsidP="007C49C9">
      <w:pPr>
        <w:ind w:right="-2"/>
        <w:jc w:val="center"/>
        <w:rPr>
          <w:i/>
          <w:iCs/>
        </w:rPr>
      </w:pPr>
      <w:r w:rsidRPr="00A15E5E">
        <w:rPr>
          <w:i/>
          <w:iCs/>
        </w:rPr>
        <w:t>Одобрено Советом Департамента менеджмента и инноваций</w:t>
      </w:r>
    </w:p>
    <w:p w14:paraId="0E879593" w14:textId="77777777" w:rsidR="007C49C9" w:rsidRPr="00A15E5E" w:rsidRDefault="007C49C9" w:rsidP="007C49C9">
      <w:pPr>
        <w:ind w:right="-2"/>
        <w:jc w:val="center"/>
        <w:rPr>
          <w:i/>
          <w:iCs/>
        </w:rPr>
      </w:pPr>
      <w:r w:rsidRPr="00A15E5E">
        <w:rPr>
          <w:i/>
          <w:iCs/>
        </w:rPr>
        <w:t xml:space="preserve">(протокол № </w:t>
      </w:r>
      <w:r>
        <w:rPr>
          <w:i/>
          <w:iCs/>
        </w:rPr>
        <w:t>15</w:t>
      </w:r>
      <w:r w:rsidRPr="00A15E5E">
        <w:rPr>
          <w:i/>
          <w:iCs/>
        </w:rPr>
        <w:t xml:space="preserve"> от </w:t>
      </w:r>
      <w:r>
        <w:rPr>
          <w:i/>
          <w:iCs/>
        </w:rPr>
        <w:t>17.04.</w:t>
      </w:r>
      <w:r w:rsidRPr="00A15E5E">
        <w:rPr>
          <w:i/>
          <w:iCs/>
        </w:rPr>
        <w:t>.2023г.)</w:t>
      </w:r>
    </w:p>
    <w:p w14:paraId="7B3D2FEF" w14:textId="77777777" w:rsidR="00165612" w:rsidRDefault="00165612"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13A6116A" w14:textId="77777777" w:rsidR="00B25B67" w:rsidRPr="00930ECF" w:rsidRDefault="00B25B67"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7EE8D3FE" w14:textId="3ED88C69" w:rsidR="00246C6C" w:rsidRPr="00930ECF" w:rsidRDefault="00246C6C"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4519B1EE" w14:textId="119EC915" w:rsidR="005B0BBF" w:rsidRDefault="006125F3"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r>
        <w:rPr>
          <w:rFonts w:eastAsia="Arial Unicode MS" w:cs="Times New Roman"/>
          <w:bCs/>
          <w:color w:val="000000"/>
          <w:sz w:val="28"/>
          <w:szCs w:val="28"/>
          <w:u w:color="000000"/>
          <w:bdr w:val="nil"/>
        </w:rPr>
        <w:t>Москва 202</w:t>
      </w:r>
      <w:r w:rsidR="00B25B67">
        <w:rPr>
          <w:rFonts w:eastAsia="Arial Unicode MS" w:cs="Times New Roman"/>
          <w:bCs/>
          <w:color w:val="000000"/>
          <w:sz w:val="28"/>
          <w:szCs w:val="28"/>
          <w:u w:color="000000"/>
          <w:bdr w:val="nil"/>
        </w:rPr>
        <w:t>3</w:t>
      </w:r>
      <w:r w:rsidR="005B0BBF">
        <w:rPr>
          <w:rFonts w:eastAsia="Arial Unicode MS" w:cs="Times New Roman"/>
          <w:bCs/>
          <w:color w:val="000000"/>
          <w:sz w:val="28"/>
          <w:szCs w:val="28"/>
          <w:u w:color="000000"/>
          <w:bdr w:val="nil"/>
        </w:rPr>
        <w:br w:type="page"/>
      </w:r>
    </w:p>
    <w:bookmarkEnd w:id="0"/>
    <w:bookmarkEnd w:id="1"/>
    <w:bookmarkEnd w:id="2"/>
    <w:p w14:paraId="03AB14C7" w14:textId="77777777" w:rsidR="00930ECF" w:rsidRPr="00B00A0F" w:rsidRDefault="003705BD" w:rsidP="00B00A0F">
      <w:pPr>
        <w:ind w:left="709" w:firstLine="0"/>
        <w:rPr>
          <w:szCs w:val="24"/>
        </w:rPr>
      </w:pPr>
      <w:r w:rsidRPr="00B00A0F">
        <w:rPr>
          <w:szCs w:val="24"/>
        </w:rPr>
        <w:lastRenderedPageBreak/>
        <w:t>ОГЛАВЛЕН</w:t>
      </w:r>
      <w:r w:rsidR="00930ECF" w:rsidRPr="00B00A0F">
        <w:rPr>
          <w:szCs w:val="24"/>
        </w:rPr>
        <w:t>ИЕ</w:t>
      </w:r>
    </w:p>
    <w:p w14:paraId="6033CC94" w14:textId="7217AFF8" w:rsidR="00DD16E3" w:rsidRPr="00B00A0F" w:rsidRDefault="0027703B" w:rsidP="00B00A0F">
      <w:pPr>
        <w:ind w:left="709" w:firstLine="0"/>
        <w:rPr>
          <w:szCs w:val="24"/>
        </w:rPr>
      </w:pPr>
      <w:r w:rsidRPr="00B00A0F">
        <w:rPr>
          <w:szCs w:val="24"/>
        </w:rPr>
        <w:fldChar w:fldCharType="begin"/>
      </w:r>
      <w:r w:rsidR="002A7865" w:rsidRPr="00B00A0F">
        <w:rPr>
          <w:szCs w:val="24"/>
        </w:rPr>
        <w:instrText xml:space="preserve"> TOC \o "1-3" \h \z \u </w:instrText>
      </w:r>
      <w:r w:rsidRPr="00B00A0F">
        <w:rPr>
          <w:szCs w:val="24"/>
        </w:rPr>
        <w:fldChar w:fldCharType="separate"/>
      </w:r>
      <w:hyperlink w:anchor="_Toc27935528" w:history="1">
        <w:r w:rsidR="00DD16E3" w:rsidRPr="00B00A0F">
          <w:rPr>
            <w:rStyle w:val="a4"/>
            <w:szCs w:val="24"/>
          </w:rPr>
          <w:t>1. Перечень вопросов, выносимых на государственный экзамен. Перечень рекомендуемой литературы для подготовки к государственному экзамену</w:t>
        </w:r>
        <w:r w:rsidR="00DD16E3" w:rsidRPr="00B00A0F">
          <w:rPr>
            <w:rStyle w:val="a4"/>
            <w:webHidden/>
            <w:szCs w:val="24"/>
          </w:rPr>
          <w:tab/>
        </w:r>
        <w:r w:rsidR="00B00A0F">
          <w:rPr>
            <w:rStyle w:val="a4"/>
            <w:webHidden/>
            <w:szCs w:val="24"/>
          </w:rPr>
          <w:t xml:space="preserve">              </w:t>
        </w:r>
        <w:r w:rsidR="00DD16E3" w:rsidRPr="00B00A0F">
          <w:rPr>
            <w:rStyle w:val="a4"/>
            <w:webHidden/>
            <w:szCs w:val="24"/>
          </w:rPr>
          <w:fldChar w:fldCharType="begin"/>
        </w:r>
        <w:r w:rsidR="00DD16E3" w:rsidRPr="00B00A0F">
          <w:rPr>
            <w:rStyle w:val="a4"/>
            <w:webHidden/>
            <w:szCs w:val="24"/>
          </w:rPr>
          <w:instrText xml:space="preserve"> PAGEREF _Toc27935528 \h </w:instrText>
        </w:r>
        <w:r w:rsidR="00DD16E3" w:rsidRPr="00B00A0F">
          <w:rPr>
            <w:rStyle w:val="a4"/>
            <w:webHidden/>
            <w:szCs w:val="24"/>
          </w:rPr>
        </w:r>
        <w:r w:rsidR="00DD16E3" w:rsidRPr="00B00A0F">
          <w:rPr>
            <w:rStyle w:val="a4"/>
            <w:webHidden/>
            <w:szCs w:val="24"/>
          </w:rPr>
          <w:fldChar w:fldCharType="separate"/>
        </w:r>
        <w:r w:rsidR="00DD16E3" w:rsidRPr="00B00A0F">
          <w:rPr>
            <w:rStyle w:val="a4"/>
            <w:webHidden/>
            <w:szCs w:val="24"/>
          </w:rPr>
          <w:t>6</w:t>
        </w:r>
        <w:r w:rsidR="00DD16E3" w:rsidRPr="00B00A0F">
          <w:rPr>
            <w:rStyle w:val="a4"/>
            <w:webHidden/>
            <w:szCs w:val="24"/>
          </w:rPr>
          <w:fldChar w:fldCharType="end"/>
        </w:r>
      </w:hyperlink>
    </w:p>
    <w:p w14:paraId="3E3C27F3" w14:textId="6C5E09E5" w:rsidR="00DD16E3" w:rsidRPr="00B00A0F" w:rsidRDefault="00385F34" w:rsidP="00B00A0F">
      <w:pPr>
        <w:ind w:left="709" w:firstLine="0"/>
        <w:rPr>
          <w:szCs w:val="24"/>
        </w:rPr>
      </w:pPr>
      <w:hyperlink w:anchor="_Toc27935529" w:history="1">
        <w:r w:rsidR="00DD16E3" w:rsidRPr="00B00A0F">
          <w:rPr>
            <w:rStyle w:val="a4"/>
            <w:szCs w:val="24"/>
          </w:rPr>
          <w:t>2. Примеры практико-ориентированных заданий</w:t>
        </w:r>
        <w:r w:rsidR="00DD16E3" w:rsidRPr="00B00A0F">
          <w:rPr>
            <w:rStyle w:val="a4"/>
            <w:webHidden/>
            <w:szCs w:val="24"/>
          </w:rPr>
          <w:tab/>
        </w:r>
        <w:r w:rsidR="00B00A0F">
          <w:rPr>
            <w:rStyle w:val="a4"/>
            <w:webHidden/>
            <w:szCs w:val="24"/>
          </w:rPr>
          <w:t xml:space="preserve">                                               </w:t>
        </w:r>
        <w:r w:rsidR="00DD16E3" w:rsidRPr="00B00A0F">
          <w:rPr>
            <w:rStyle w:val="a4"/>
            <w:webHidden/>
            <w:szCs w:val="24"/>
          </w:rPr>
          <w:fldChar w:fldCharType="begin"/>
        </w:r>
        <w:r w:rsidR="00DD16E3" w:rsidRPr="00B00A0F">
          <w:rPr>
            <w:rStyle w:val="a4"/>
            <w:webHidden/>
            <w:szCs w:val="24"/>
          </w:rPr>
          <w:instrText xml:space="preserve"> PAGEREF _Toc27935529 \h </w:instrText>
        </w:r>
        <w:r w:rsidR="00DD16E3" w:rsidRPr="00B00A0F">
          <w:rPr>
            <w:rStyle w:val="a4"/>
            <w:webHidden/>
            <w:szCs w:val="24"/>
          </w:rPr>
        </w:r>
        <w:r w:rsidR="00DD16E3" w:rsidRPr="00B00A0F">
          <w:rPr>
            <w:rStyle w:val="a4"/>
            <w:webHidden/>
            <w:szCs w:val="24"/>
          </w:rPr>
          <w:fldChar w:fldCharType="separate"/>
        </w:r>
        <w:r w:rsidR="00DD16E3" w:rsidRPr="00B00A0F">
          <w:rPr>
            <w:rStyle w:val="a4"/>
            <w:webHidden/>
            <w:szCs w:val="24"/>
          </w:rPr>
          <w:t>17</w:t>
        </w:r>
        <w:r w:rsidR="00DD16E3" w:rsidRPr="00B00A0F">
          <w:rPr>
            <w:rStyle w:val="a4"/>
            <w:webHidden/>
            <w:szCs w:val="24"/>
          </w:rPr>
          <w:fldChar w:fldCharType="end"/>
        </w:r>
      </w:hyperlink>
    </w:p>
    <w:p w14:paraId="24D57B7B" w14:textId="74740481" w:rsidR="00DD16E3" w:rsidRPr="00B00A0F" w:rsidRDefault="00385F34" w:rsidP="00B00A0F">
      <w:pPr>
        <w:ind w:left="709" w:firstLine="0"/>
        <w:rPr>
          <w:szCs w:val="24"/>
        </w:rPr>
      </w:pPr>
      <w:hyperlink w:anchor="_Toc27935530" w:history="1">
        <w:r w:rsidR="00DD16E3" w:rsidRPr="00B00A0F">
          <w:rPr>
            <w:rStyle w:val="a4"/>
            <w:szCs w:val="24"/>
          </w:rPr>
          <w:t>3. Рекомендации обучающимся по подготовке к государственному экзамену</w:t>
        </w:r>
        <w:r w:rsidR="00DD16E3" w:rsidRPr="00B00A0F">
          <w:rPr>
            <w:rStyle w:val="a4"/>
            <w:webHidden/>
            <w:szCs w:val="24"/>
          </w:rPr>
          <w:tab/>
        </w:r>
        <w:r w:rsidR="00DD16E3" w:rsidRPr="00B00A0F">
          <w:rPr>
            <w:rStyle w:val="a4"/>
            <w:webHidden/>
            <w:szCs w:val="24"/>
          </w:rPr>
          <w:fldChar w:fldCharType="begin"/>
        </w:r>
        <w:r w:rsidR="00DD16E3" w:rsidRPr="00B00A0F">
          <w:rPr>
            <w:rStyle w:val="a4"/>
            <w:webHidden/>
            <w:szCs w:val="24"/>
          </w:rPr>
          <w:instrText xml:space="preserve"> PAGEREF _Toc27935530 \h </w:instrText>
        </w:r>
        <w:r w:rsidR="00DD16E3" w:rsidRPr="00B00A0F">
          <w:rPr>
            <w:rStyle w:val="a4"/>
            <w:webHidden/>
            <w:szCs w:val="24"/>
          </w:rPr>
        </w:r>
        <w:r w:rsidR="00DD16E3" w:rsidRPr="00B00A0F">
          <w:rPr>
            <w:rStyle w:val="a4"/>
            <w:webHidden/>
            <w:szCs w:val="24"/>
          </w:rPr>
          <w:fldChar w:fldCharType="separate"/>
        </w:r>
        <w:r w:rsidR="00DD16E3" w:rsidRPr="00B00A0F">
          <w:rPr>
            <w:rStyle w:val="a4"/>
            <w:webHidden/>
            <w:szCs w:val="24"/>
          </w:rPr>
          <w:t>18</w:t>
        </w:r>
        <w:r w:rsidR="00DD16E3" w:rsidRPr="00B00A0F">
          <w:rPr>
            <w:rStyle w:val="a4"/>
            <w:webHidden/>
            <w:szCs w:val="24"/>
          </w:rPr>
          <w:fldChar w:fldCharType="end"/>
        </w:r>
      </w:hyperlink>
    </w:p>
    <w:p w14:paraId="2CEEEE3C" w14:textId="6071ABE9" w:rsidR="00DD16E3" w:rsidRPr="00B00A0F" w:rsidRDefault="00385F34" w:rsidP="00B00A0F">
      <w:pPr>
        <w:ind w:left="709" w:firstLine="0"/>
        <w:rPr>
          <w:szCs w:val="24"/>
        </w:rPr>
      </w:pPr>
      <w:hyperlink w:anchor="_Toc27935531" w:history="1">
        <w:r w:rsidR="00DD16E3" w:rsidRPr="00B00A0F">
          <w:rPr>
            <w:rStyle w:val="a4"/>
            <w:szCs w:val="24"/>
          </w:rPr>
          <w:t>4. Критерии оценки результатов сдачи государственных экзаменов</w:t>
        </w:r>
        <w:r w:rsidR="00DD16E3" w:rsidRPr="00B00A0F">
          <w:rPr>
            <w:rStyle w:val="a4"/>
            <w:webHidden/>
            <w:szCs w:val="24"/>
          </w:rPr>
          <w:tab/>
        </w:r>
        <w:r w:rsidR="00B00A0F">
          <w:rPr>
            <w:rStyle w:val="a4"/>
            <w:webHidden/>
            <w:szCs w:val="24"/>
          </w:rPr>
          <w:t xml:space="preserve">                        </w:t>
        </w:r>
        <w:r w:rsidR="00DD16E3" w:rsidRPr="00B00A0F">
          <w:rPr>
            <w:rStyle w:val="a4"/>
            <w:webHidden/>
            <w:szCs w:val="24"/>
          </w:rPr>
          <w:fldChar w:fldCharType="begin"/>
        </w:r>
        <w:r w:rsidR="00DD16E3" w:rsidRPr="00B00A0F">
          <w:rPr>
            <w:rStyle w:val="a4"/>
            <w:webHidden/>
            <w:szCs w:val="24"/>
          </w:rPr>
          <w:instrText xml:space="preserve"> PAGEREF _Toc27935531 \h </w:instrText>
        </w:r>
        <w:r w:rsidR="00DD16E3" w:rsidRPr="00B00A0F">
          <w:rPr>
            <w:rStyle w:val="a4"/>
            <w:webHidden/>
            <w:szCs w:val="24"/>
          </w:rPr>
        </w:r>
        <w:r w:rsidR="00DD16E3" w:rsidRPr="00B00A0F">
          <w:rPr>
            <w:rStyle w:val="a4"/>
            <w:webHidden/>
            <w:szCs w:val="24"/>
          </w:rPr>
          <w:fldChar w:fldCharType="separate"/>
        </w:r>
        <w:r w:rsidR="00DD16E3" w:rsidRPr="00B00A0F">
          <w:rPr>
            <w:rStyle w:val="a4"/>
            <w:webHidden/>
            <w:szCs w:val="24"/>
          </w:rPr>
          <w:t>18</w:t>
        </w:r>
        <w:r w:rsidR="00DD16E3" w:rsidRPr="00B00A0F">
          <w:rPr>
            <w:rStyle w:val="a4"/>
            <w:webHidden/>
            <w:szCs w:val="24"/>
          </w:rPr>
          <w:fldChar w:fldCharType="end"/>
        </w:r>
      </w:hyperlink>
    </w:p>
    <w:p w14:paraId="49B1669D" w14:textId="65363163" w:rsidR="005B0BBF" w:rsidRDefault="0027703B" w:rsidP="00B00A0F">
      <w:pPr>
        <w:ind w:left="709" w:firstLine="0"/>
      </w:pPr>
      <w:r w:rsidRPr="00B00A0F">
        <w:rPr>
          <w:szCs w:val="24"/>
        </w:rPr>
        <w:fldChar w:fldCharType="end"/>
      </w:r>
      <w:bookmarkStart w:id="5" w:name="_Toc387012960"/>
      <w:bookmarkStart w:id="6" w:name="_Toc439247575"/>
      <w:bookmarkStart w:id="7" w:name="_Toc439247758"/>
      <w:r w:rsidR="000A54BB">
        <w:t xml:space="preserve"> </w:t>
      </w:r>
      <w:r w:rsidR="005B0BBF">
        <w:br w:type="page"/>
      </w:r>
    </w:p>
    <w:p w14:paraId="35BA6F53" w14:textId="1F465226" w:rsidR="00533602" w:rsidRPr="00A74EF3" w:rsidRDefault="00760F14" w:rsidP="0001665F">
      <w:pPr>
        <w:pStyle w:val="1"/>
        <w:rPr>
          <w:rFonts w:ascii="Times New Roman" w:eastAsiaTheme="minorHAnsi" w:hAnsi="Times New Roman" w:cstheme="minorBidi"/>
          <w:b/>
          <w:color w:val="auto"/>
          <w:sz w:val="28"/>
          <w:szCs w:val="28"/>
        </w:rPr>
      </w:pPr>
      <w:bookmarkStart w:id="8" w:name="_Toc28008553"/>
      <w:bookmarkStart w:id="9" w:name="_Toc28008570"/>
      <w:bookmarkEnd w:id="5"/>
      <w:r>
        <w:rPr>
          <w:rFonts w:ascii="Times New Roman" w:eastAsiaTheme="minorHAnsi" w:hAnsi="Times New Roman" w:cstheme="minorBidi"/>
          <w:b/>
          <w:color w:val="auto"/>
          <w:sz w:val="28"/>
          <w:szCs w:val="28"/>
        </w:rPr>
        <w:lastRenderedPageBreak/>
        <w:t>1</w:t>
      </w:r>
      <w:r w:rsidR="00BA7135">
        <w:rPr>
          <w:rFonts w:ascii="Times New Roman" w:eastAsiaTheme="minorHAnsi" w:hAnsi="Times New Roman" w:cstheme="minorBidi"/>
          <w:b/>
          <w:color w:val="auto"/>
          <w:sz w:val="28"/>
          <w:szCs w:val="28"/>
        </w:rPr>
        <w:t>.</w:t>
      </w:r>
      <w:r w:rsidR="00533602" w:rsidRPr="00A74EF3">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Перечень вопросов, выносимых на государственный экзамен.</w:t>
      </w:r>
      <w:r w:rsidR="0001665F">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Перечень рекомендуемой литературы для подготовки к</w:t>
      </w:r>
      <w:r w:rsidR="0001665F">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государственному экзамену</w:t>
      </w:r>
      <w:bookmarkEnd w:id="8"/>
      <w:bookmarkEnd w:id="9"/>
    </w:p>
    <w:p w14:paraId="702549BC" w14:textId="7CF643DC" w:rsidR="002B6025" w:rsidRPr="005E6799" w:rsidRDefault="002B6025" w:rsidP="002B6025">
      <w:pPr>
        <w:rPr>
          <w:b/>
          <w:bCs/>
          <w:sz w:val="28"/>
        </w:rPr>
      </w:pPr>
      <w:r w:rsidRPr="005E6799">
        <w:rPr>
          <w:b/>
          <w:bCs/>
          <w:sz w:val="28"/>
        </w:rPr>
        <w:t>1.1. Вопросы на основе содержания общепрофессиональных и профессиональных дисциплин направления подготовки</w:t>
      </w:r>
    </w:p>
    <w:p w14:paraId="44B1B2AB" w14:textId="77777777" w:rsidR="00374460" w:rsidRPr="00AD3D31" w:rsidRDefault="00374460" w:rsidP="00374460">
      <w:pPr>
        <w:rPr>
          <w:sz w:val="28"/>
        </w:rPr>
      </w:pPr>
      <w:r w:rsidRPr="00AD3D31">
        <w:rPr>
          <w:sz w:val="28"/>
        </w:rPr>
        <w:t>1. Функции менеджмента – планирование, организация, мотивация и контроль.</w:t>
      </w:r>
    </w:p>
    <w:p w14:paraId="7020283A" w14:textId="77777777" w:rsidR="00374460" w:rsidRPr="00AD3D31" w:rsidRDefault="00374460" w:rsidP="00374460">
      <w:pPr>
        <w:rPr>
          <w:rFonts w:eastAsia="Times New Roman" w:cs="Times New Roman"/>
          <w:sz w:val="28"/>
          <w:szCs w:val="28"/>
          <w:lang w:eastAsia="ru-RU"/>
        </w:rPr>
      </w:pPr>
      <w:r w:rsidRPr="00AD3D31">
        <w:rPr>
          <w:sz w:val="28"/>
        </w:rPr>
        <w:t>2. Развитие управленческой науки. Школы управления.</w:t>
      </w:r>
      <w:r w:rsidRPr="00AD3D31">
        <w:rPr>
          <w:rFonts w:eastAsia="Times New Roman" w:cs="Times New Roman"/>
          <w:sz w:val="28"/>
          <w:szCs w:val="28"/>
          <w:lang w:eastAsia="ru-RU"/>
        </w:rPr>
        <w:t xml:space="preserve"> </w:t>
      </w:r>
    </w:p>
    <w:p w14:paraId="1CB43EAC" w14:textId="77777777" w:rsidR="00374460" w:rsidRPr="00AD3D31"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t xml:space="preserve">3. Предпринимательские возможности, предпринимательская идея. Этапы реализации предпринимательской идеи. </w:t>
      </w:r>
    </w:p>
    <w:p w14:paraId="49D4FADD" w14:textId="77777777" w:rsidR="00374460" w:rsidRPr="00AD3D31" w:rsidRDefault="00374460" w:rsidP="00374460">
      <w:pPr>
        <w:rPr>
          <w:sz w:val="28"/>
        </w:rPr>
      </w:pPr>
      <w:r w:rsidRPr="00AD3D31">
        <w:rPr>
          <w:sz w:val="28"/>
        </w:rPr>
        <w:t>4. Типы организационных структур, их характеристики. Формальные и неформал</w:t>
      </w:r>
      <w:r>
        <w:rPr>
          <w:sz w:val="28"/>
        </w:rPr>
        <w:t xml:space="preserve">ьные организационные структуры, </w:t>
      </w:r>
      <w:r w:rsidRPr="00AD3D31">
        <w:rPr>
          <w:sz w:val="28"/>
        </w:rPr>
        <w:t>департаментализация.</w:t>
      </w:r>
      <w:r w:rsidRPr="00AD3D31">
        <w:rPr>
          <w:color w:val="333333"/>
          <w:sz w:val="21"/>
          <w:szCs w:val="21"/>
          <w:shd w:val="clear" w:color="auto" w:fill="BDFF00"/>
        </w:rPr>
        <w:t xml:space="preserve"> </w:t>
      </w:r>
      <w:r w:rsidRPr="00AD3D31">
        <w:rPr>
          <w:color w:val="333333"/>
          <w:sz w:val="28"/>
          <w:szCs w:val="28"/>
        </w:rPr>
        <w:t>Информационное обеспечение управленческой деятельности на предприятии.    </w:t>
      </w:r>
    </w:p>
    <w:p w14:paraId="0AA8DAD6" w14:textId="77777777" w:rsidR="00374460" w:rsidRPr="00AD3D31" w:rsidRDefault="00374460" w:rsidP="00374460">
      <w:pPr>
        <w:rPr>
          <w:sz w:val="28"/>
        </w:rPr>
      </w:pPr>
      <w:r w:rsidRPr="00AD3D31">
        <w:rPr>
          <w:sz w:val="28"/>
        </w:rPr>
        <w:t>5. Понятие внешней среды: основные характеристики и параметры измерения. Стратегический анализ и диагностика внешней среды (5 сил Портера, PEST) Стратегии адаптации организации к внешней среде.</w:t>
      </w:r>
    </w:p>
    <w:p w14:paraId="0AE00276" w14:textId="77777777" w:rsidR="00374460" w:rsidRPr="00AD3D31" w:rsidRDefault="00374460" w:rsidP="00374460">
      <w:pPr>
        <w:rPr>
          <w:sz w:val="28"/>
        </w:rPr>
      </w:pPr>
      <w:r w:rsidRPr="00AD3D31">
        <w:rPr>
          <w:sz w:val="28"/>
        </w:rPr>
        <w:t>6. Системный подход к исследованию организаций. Открытые и закрытые организационные системы. Организация как социально-экономическая система.</w:t>
      </w:r>
    </w:p>
    <w:p w14:paraId="4ECB1D9E" w14:textId="77777777" w:rsidR="00374460" w:rsidRPr="00AD3D31" w:rsidRDefault="00374460" w:rsidP="00374460">
      <w:pPr>
        <w:rPr>
          <w:rFonts w:eastAsia="Times New Roman" w:cs="Times New Roman"/>
          <w:iCs/>
          <w:strike/>
          <w:sz w:val="28"/>
          <w:szCs w:val="28"/>
          <w:lang w:eastAsia="ru-RU"/>
        </w:rPr>
      </w:pPr>
      <w:r w:rsidRPr="00AD3D31">
        <w:rPr>
          <w:sz w:val="28"/>
        </w:rPr>
        <w:t>7. Роль организационной культуры при разработке и принятии управленческих решений. Коммуникации в организации и их виды. Элементы коммуникационного процесса. Оценка эффективности инструментов коммуникационной политики.</w:t>
      </w:r>
      <w:r w:rsidRPr="00AD3D31">
        <w:rPr>
          <w:rFonts w:eastAsia="Times New Roman" w:cs="Times New Roman"/>
          <w:iCs/>
          <w:strike/>
          <w:sz w:val="28"/>
          <w:szCs w:val="28"/>
          <w:lang w:eastAsia="ru-RU"/>
        </w:rPr>
        <w:t xml:space="preserve"> </w:t>
      </w:r>
    </w:p>
    <w:p w14:paraId="613C0B71" w14:textId="77777777" w:rsidR="00374460" w:rsidRPr="00AD3D31" w:rsidRDefault="00374460" w:rsidP="00374460">
      <w:pPr>
        <w:rPr>
          <w:sz w:val="28"/>
        </w:rPr>
      </w:pPr>
      <w:r w:rsidRPr="00AD3D31">
        <w:rPr>
          <w:sz w:val="28"/>
        </w:rPr>
        <w:t>8. Комплекс функций маркетинга. Роль маркетинга в повышении конкурентоспособности компании. Виды маркетинговых исследований. Использование полученной информации для формирования стратегии фирмы.</w:t>
      </w:r>
    </w:p>
    <w:p w14:paraId="578FCE1C" w14:textId="77777777" w:rsidR="00374460" w:rsidRPr="00AD3D31" w:rsidRDefault="00374460" w:rsidP="00374460">
      <w:pPr>
        <w:rPr>
          <w:sz w:val="28"/>
        </w:rPr>
      </w:pPr>
      <w:r w:rsidRPr="00AD3D31">
        <w:rPr>
          <w:sz w:val="28"/>
        </w:rPr>
        <w:t>9. Жизненный цикл товара (ЖЦТ) как основа товарной политики фирмы.</w:t>
      </w:r>
    </w:p>
    <w:p w14:paraId="42E2DCC4" w14:textId="77777777" w:rsidR="00374460" w:rsidRPr="00AD3D31" w:rsidRDefault="00374460" w:rsidP="00374460">
      <w:pPr>
        <w:rPr>
          <w:sz w:val="28"/>
        </w:rPr>
      </w:pPr>
      <w:r w:rsidRPr="00AD3D31">
        <w:rPr>
          <w:sz w:val="28"/>
        </w:rPr>
        <w:lastRenderedPageBreak/>
        <w:t>10. Ценообразование и ценовая политика компании. Влияние ценовой политики на показатели деловой активности компании.</w:t>
      </w:r>
      <w:r w:rsidRPr="00AD3D31">
        <w:rPr>
          <w:color w:val="333333"/>
          <w:sz w:val="28"/>
          <w:szCs w:val="28"/>
        </w:rPr>
        <w:t xml:space="preserve"> Формирование себестоимости продукции (работ, услуг), порядок расчета и назначение. </w:t>
      </w:r>
    </w:p>
    <w:p w14:paraId="143C27D1"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sz w:val="28"/>
          <w:szCs w:val="28"/>
          <w:lang w:eastAsia="ru-RU"/>
        </w:rPr>
        <w:t xml:space="preserve">11. Назначение бизнес-плана, характеристика основных разделов бизнес-плана, </w:t>
      </w:r>
      <w:r w:rsidRPr="00AD3D31">
        <w:rPr>
          <w:rFonts w:eastAsia="Times New Roman" w:cs="Times New Roman"/>
          <w:iCs/>
          <w:sz w:val="28"/>
          <w:szCs w:val="28"/>
          <w:lang w:eastAsia="ru-RU"/>
        </w:rPr>
        <w:t>показатели эффективности бизнес-плана.</w:t>
      </w:r>
    </w:p>
    <w:p w14:paraId="62D043E2"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iCs/>
          <w:sz w:val="28"/>
          <w:szCs w:val="28"/>
          <w:lang w:eastAsia="ru-RU"/>
        </w:rPr>
        <w:t xml:space="preserve">12.  Методики анализа бизнес-процессов. </w:t>
      </w:r>
    </w:p>
    <w:p w14:paraId="6AC90F76" w14:textId="77777777" w:rsidR="00374460" w:rsidRPr="00AD3D31" w:rsidRDefault="00374460" w:rsidP="00374460">
      <w:pPr>
        <w:rPr>
          <w:sz w:val="28"/>
        </w:rPr>
      </w:pPr>
      <w:r w:rsidRPr="00AD3D31">
        <w:rPr>
          <w:sz w:val="28"/>
        </w:rPr>
        <w:t>13. Этапы создания бренда. Влияние бренда на капитализацию компании.</w:t>
      </w:r>
    </w:p>
    <w:p w14:paraId="3E632451" w14:textId="77777777" w:rsidR="00374460" w:rsidRPr="00AD3D31" w:rsidRDefault="00374460" w:rsidP="00374460">
      <w:pPr>
        <w:rPr>
          <w:sz w:val="28"/>
        </w:rPr>
      </w:pPr>
      <w:r w:rsidRPr="00AD3D31">
        <w:rPr>
          <w:sz w:val="28"/>
        </w:rPr>
        <w:t>14. Сбытовая деятельность фирмы: способы организации и каналы распределения. Сбытовые стратегии и их влияние на формирование себестоимости и прибыли, исходя из различных методов учета себестоимости.</w:t>
      </w:r>
    </w:p>
    <w:p w14:paraId="7C751A67" w14:textId="77777777" w:rsidR="00374460" w:rsidRPr="00AD3D31" w:rsidRDefault="00374460" w:rsidP="00374460">
      <w:pPr>
        <w:rPr>
          <w:sz w:val="28"/>
        </w:rPr>
      </w:pPr>
      <w:r w:rsidRPr="00AD3D31">
        <w:rPr>
          <w:sz w:val="28"/>
        </w:rPr>
        <w:t>15. Система управления персоналом организации: основные функции, современные концепции развития персонала. Формы и методы планирования и оценки персонала.</w:t>
      </w:r>
    </w:p>
    <w:p w14:paraId="3382DF99" w14:textId="77777777" w:rsidR="00374460" w:rsidRPr="00AD3D31" w:rsidRDefault="00374460" w:rsidP="00374460">
      <w:pPr>
        <w:rPr>
          <w:rFonts w:eastAsia="Times New Roman" w:cs="Times New Roman"/>
          <w:sz w:val="28"/>
          <w:szCs w:val="28"/>
          <w:lang w:eastAsia="ru-RU"/>
        </w:rPr>
      </w:pPr>
      <w:r w:rsidRPr="00AD3D31">
        <w:rPr>
          <w:sz w:val="28"/>
        </w:rPr>
        <w:t>16. Мотивация, стимулирование и оплата труда персонала. Виды и методы стимулирования работников с разными типами трудовой мотивации. Анализ затрат на содержание и развитие персонала.</w:t>
      </w:r>
      <w:r w:rsidRPr="00AD3D31">
        <w:rPr>
          <w:rFonts w:eastAsia="Times New Roman" w:cs="Times New Roman"/>
          <w:strike/>
          <w:sz w:val="28"/>
          <w:szCs w:val="28"/>
          <w:lang w:eastAsia="ru-RU"/>
        </w:rPr>
        <w:t xml:space="preserve"> </w:t>
      </w:r>
    </w:p>
    <w:p w14:paraId="3EC8C5ED" w14:textId="77777777" w:rsidR="00374460" w:rsidRPr="00AD3D31" w:rsidRDefault="00374460" w:rsidP="00374460">
      <w:pPr>
        <w:rPr>
          <w:sz w:val="28"/>
        </w:rPr>
      </w:pPr>
      <w:r w:rsidRPr="00AD3D31">
        <w:rPr>
          <w:sz w:val="28"/>
        </w:rPr>
        <w:t xml:space="preserve">17. Сущность и особенности стратегических решений, их роль в функционировании и развитии компании. Управленческий учет как информационная база принятия стратегических решений. </w:t>
      </w:r>
      <w:r w:rsidRPr="00AD3D31">
        <w:rPr>
          <w:rFonts w:eastAsia="Times New Roman" w:cs="Times New Roman"/>
          <w:sz w:val="28"/>
          <w:szCs w:val="28"/>
          <w:lang w:eastAsia="ru-RU"/>
        </w:rPr>
        <w:t>Отчётность в управленческом учёте.</w:t>
      </w:r>
    </w:p>
    <w:p w14:paraId="375DEAAB" w14:textId="77777777" w:rsidR="00374460" w:rsidRPr="00AD3D31" w:rsidRDefault="00374460" w:rsidP="00374460">
      <w:pPr>
        <w:rPr>
          <w:sz w:val="28"/>
        </w:rPr>
      </w:pPr>
      <w:r w:rsidRPr="00AD3D31">
        <w:rPr>
          <w:sz w:val="28"/>
        </w:rPr>
        <w:t>18. Стратегический процесс: анализ внешней и внутренней среды; формирование стратегии и ее реализация. SWOT- анализ.</w:t>
      </w:r>
    </w:p>
    <w:p w14:paraId="2900663C" w14:textId="77777777" w:rsidR="00374460" w:rsidRPr="00AD3D31" w:rsidRDefault="00374460" w:rsidP="00374460">
      <w:pPr>
        <w:rPr>
          <w:sz w:val="28"/>
        </w:rPr>
      </w:pPr>
      <w:r w:rsidRPr="00AD3D31">
        <w:rPr>
          <w:sz w:val="28"/>
        </w:rPr>
        <w:t>19. Иерархия стратегий организации. Базовые корпоративные стратегии: роста, стабилизации, выживания, сокращения.</w:t>
      </w:r>
    </w:p>
    <w:p w14:paraId="0F5EC38C" w14:textId="77777777" w:rsidR="00374460" w:rsidRPr="00AD3D31" w:rsidRDefault="00374460" w:rsidP="00374460">
      <w:pPr>
        <w:rPr>
          <w:sz w:val="28"/>
        </w:rPr>
      </w:pPr>
      <w:r w:rsidRPr="00AD3D31">
        <w:rPr>
          <w:sz w:val="28"/>
        </w:rPr>
        <w:t>20. Портфельный анализ. Матрица БКГ, МакКинзи. Ограничения матричного метода.</w:t>
      </w:r>
    </w:p>
    <w:p w14:paraId="41808ABB" w14:textId="77777777" w:rsidR="00374460" w:rsidRPr="00AD3D31" w:rsidRDefault="00374460" w:rsidP="00374460">
      <w:pPr>
        <w:rPr>
          <w:sz w:val="28"/>
        </w:rPr>
      </w:pPr>
      <w:r w:rsidRPr="00AD3D31">
        <w:rPr>
          <w:sz w:val="28"/>
        </w:rPr>
        <w:t>21. Основные показатели оценки финансового состояния компании. Влияние социальной ответственности на финансовый результат компании.</w:t>
      </w:r>
    </w:p>
    <w:p w14:paraId="7B56FC99" w14:textId="77777777" w:rsidR="00374460" w:rsidRPr="00AD3D31" w:rsidRDefault="00374460" w:rsidP="00374460">
      <w:pPr>
        <w:rPr>
          <w:sz w:val="28"/>
        </w:rPr>
      </w:pPr>
      <w:r w:rsidRPr="00AD3D31">
        <w:rPr>
          <w:sz w:val="28"/>
        </w:rPr>
        <w:lastRenderedPageBreak/>
        <w:t>22. Состав и структура активов организации. Оценка основных и оборотных активов. Финансовая политика организации.</w:t>
      </w:r>
    </w:p>
    <w:p w14:paraId="53258386" w14:textId="77777777" w:rsidR="00374460" w:rsidRPr="00AD3D31" w:rsidRDefault="00374460" w:rsidP="00374460">
      <w:pPr>
        <w:rPr>
          <w:sz w:val="28"/>
        </w:rPr>
      </w:pPr>
      <w:r w:rsidRPr="00AD3D31">
        <w:rPr>
          <w:sz w:val="28"/>
        </w:rPr>
        <w:t>23. Управление запасами и дебиторской задолженностью. Показатели оборачиваемости и их влияние на финансовые показатели компании.</w:t>
      </w:r>
    </w:p>
    <w:p w14:paraId="613394F4" w14:textId="77777777" w:rsidR="00374460" w:rsidRPr="00AD3D31" w:rsidRDefault="00374460" w:rsidP="00374460">
      <w:pPr>
        <w:rPr>
          <w:sz w:val="28"/>
        </w:rPr>
      </w:pPr>
      <w:r w:rsidRPr="00AD3D31">
        <w:rPr>
          <w:sz w:val="28"/>
        </w:rPr>
        <w:t>24. Бюджетирование и финансовое планирование в компании. Взаимосвязь с бизнес-планированием в компании.</w:t>
      </w:r>
    </w:p>
    <w:p w14:paraId="12E6365A" w14:textId="77777777" w:rsidR="00374460" w:rsidRPr="0074501D"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t>25.Управление предпринимательскими рисками. Методы оценки рисков, способы снижения.</w:t>
      </w:r>
      <w:r w:rsidRPr="0074501D">
        <w:rPr>
          <w:rFonts w:eastAsia="Times New Roman" w:cs="Times New Roman"/>
          <w:sz w:val="28"/>
          <w:szCs w:val="28"/>
          <w:lang w:eastAsia="ru-RU"/>
        </w:rPr>
        <w:t xml:space="preserve">  </w:t>
      </w:r>
    </w:p>
    <w:p w14:paraId="760A7540" w14:textId="77777777" w:rsidR="00051D15" w:rsidRPr="005E6799" w:rsidRDefault="00051D15" w:rsidP="00421B02">
      <w:pPr>
        <w:rPr>
          <w:rFonts w:eastAsia="Times New Roman" w:cs="Times New Roman"/>
          <w:b/>
          <w:color w:val="000000" w:themeColor="text1"/>
          <w:sz w:val="28"/>
          <w:szCs w:val="28"/>
          <w:lang w:eastAsia="ru-RU"/>
        </w:rPr>
      </w:pPr>
    </w:p>
    <w:p w14:paraId="6DF42F3F" w14:textId="77777777" w:rsidR="00374460" w:rsidRDefault="00374460" w:rsidP="00374460">
      <w:pPr>
        <w:rPr>
          <w:rFonts w:eastAsia="Times New Roman" w:cs="Times New Roman"/>
          <w:b/>
          <w:color w:val="000000" w:themeColor="text1"/>
          <w:sz w:val="28"/>
          <w:szCs w:val="28"/>
          <w:lang w:eastAsia="ru-RU"/>
        </w:rPr>
      </w:pPr>
      <w:r w:rsidRPr="00421B02">
        <w:rPr>
          <w:rFonts w:eastAsia="Times New Roman" w:cs="Times New Roman"/>
          <w:b/>
          <w:color w:val="000000" w:themeColor="text1"/>
          <w:sz w:val="28"/>
          <w:szCs w:val="28"/>
          <w:lang w:eastAsia="ru-RU"/>
        </w:rPr>
        <w:t>Перечень основной и дополнительной литературы, нормативных актов, ресурсов информационно-телекоммуникационной сети «Интернет», необходимых при подготовке к государственному экзамену</w:t>
      </w:r>
    </w:p>
    <w:p w14:paraId="4BC5836A" w14:textId="77777777" w:rsidR="00374460" w:rsidRPr="00DB3A44" w:rsidRDefault="00374460" w:rsidP="00374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eastAsia="Calibri" w:cs="Times New Roman"/>
          <w:iCs/>
          <w:color w:val="000000"/>
          <w:sz w:val="28"/>
          <w:szCs w:val="28"/>
          <w:lang w:eastAsia="ru-RU"/>
        </w:rPr>
      </w:pPr>
      <w:r w:rsidRPr="00DB3A44">
        <w:rPr>
          <w:rFonts w:eastAsia="Calibri" w:cs="Times New Roman"/>
          <w:b/>
          <w:bCs/>
          <w:iCs/>
          <w:sz w:val="28"/>
          <w:szCs w:val="28"/>
          <w:lang w:eastAsia="ru-RU"/>
        </w:rPr>
        <w:t>Основная литература</w:t>
      </w:r>
    </w:p>
    <w:p w14:paraId="734F5957" w14:textId="77777777" w:rsidR="00374460" w:rsidRPr="00FF633A"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FF633A">
        <w:rPr>
          <w:rFonts w:ascii="Times New Roman" w:eastAsia="Calibri" w:hAnsi="Times New Roman" w:cs="Times New Roman"/>
          <w:color w:val="000000"/>
          <w:sz w:val="28"/>
          <w:szCs w:val="28"/>
          <w:lang w:eastAsia="ru-RU"/>
        </w:rPr>
        <w:t xml:space="preserve"> </w:t>
      </w:r>
      <w:r w:rsidRPr="0095183C">
        <w:rPr>
          <w:rFonts w:ascii="Times New Roman" w:eastAsia="Calibri" w:hAnsi="Times New Roman" w:cs="Times New Roman"/>
          <w:color w:val="000000"/>
          <w:sz w:val="28"/>
          <w:szCs w:val="28"/>
          <w:lang w:eastAsia="ru-RU"/>
        </w:rPr>
        <w:t>Менеджмент: учебник для направлений бакалавриата "Менеджмент" и "Экономика" / О.В. Астафьева, Л.В. Волков, В.В. Жидиков [и др.]; Финуниверситет ; под ред. А.В. Трачука, К.В. Саяпиной. — Москва: Кнорус, 2021. — 494 с. - Текст: непосредственный. - (Бакалавриат). - То же. - 2023. - ЭБС BOOK.ru. - URL: https://book.ru/book/947541 (дата обращения: 29.03.2023). — Текст : электронный.</w:t>
      </w:r>
    </w:p>
    <w:p w14:paraId="462344A8"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D955F4">
        <w:rPr>
          <w:rFonts w:ascii="Times New Roman" w:eastAsia="Calibri" w:hAnsi="Times New Roman" w:cs="Times New Roman"/>
          <w:bCs/>
          <w:sz w:val="28"/>
          <w:szCs w:val="28"/>
        </w:rPr>
        <w:t>Основы бизнеса: учебник для направлений бакалавриата "Экономика" и "Менеджмент" / А.В. Трачук, Н.В. Линдер, Е.В. Арсенова [и др.]; Финуниверситет; под ред. А.В. Трачука, Н.В. Линдер - Москва: Кнорус, 2020. - 346 с. - (Бакалавриат). - Текст : непосредственный. – То же. – 2021. – ЭБС BOOK.ru. - URL: https://book.ru/book/940209 (дата обращения:  27.03.2023). – Текст : электронный.</w:t>
      </w:r>
    </w:p>
    <w:p w14:paraId="520DCA28" w14:textId="77777777" w:rsidR="00374460" w:rsidRPr="00D955F4"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D955F4">
        <w:rPr>
          <w:rFonts w:ascii="Times New Roman" w:eastAsia="Calibri" w:hAnsi="Times New Roman" w:cs="Times New Roman"/>
          <w:bCs/>
          <w:sz w:val="28"/>
          <w:szCs w:val="28"/>
        </w:rPr>
        <w:t xml:space="preserve">Экономика фирмы: учебное пособие / Е.В. Арсенова, Л.В. Волков, О.В. Данилова  [и др.]; Финуниверситет ; под ред. проф. А.Н. Ряховской. - Москва: Магистр,  2014, 2015. -  511 с. - (Бакалавриат). - Текст: непосредственный. - То же. - 2020. - ЭБС ZNANIUM.com. - URL: https://znanium.com/catalog/product/1072236 (дата обращения: 20.02.2023). - </w:t>
      </w:r>
      <w:r w:rsidRPr="00D955F4">
        <w:rPr>
          <w:rFonts w:ascii="Times New Roman" w:eastAsia="Calibri" w:hAnsi="Times New Roman" w:cs="Times New Roman"/>
          <w:bCs/>
          <w:sz w:val="28"/>
          <w:szCs w:val="28"/>
        </w:rPr>
        <w:lastRenderedPageBreak/>
        <w:t>Текст: электронный.</w:t>
      </w:r>
    </w:p>
    <w:p w14:paraId="7611344C"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731DD9">
        <w:rPr>
          <w:rFonts w:ascii="Times New Roman" w:eastAsia="Calibri" w:hAnsi="Times New Roman" w:cs="Times New Roman"/>
          <w:color w:val="000000"/>
          <w:sz w:val="28"/>
          <w:szCs w:val="28"/>
          <w:lang w:eastAsia="ru-RU"/>
        </w:rPr>
        <w:t>Попова, Е. П.  Теория организации : учеб. и практикум для вузов / Е. П. Попова, К. В. Решетникова. — Москва : Юрайт, 2023. — 338 с. — (Высшее образование). — Образовательная платформа Юрайт. — URL: https://urait.ru/bcode/510862 (дата обращения: 02.03.2023). — Текст : электронный.</w:t>
      </w:r>
    </w:p>
    <w:p w14:paraId="0D104AAA"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Синяева, И. М.  Маркетинг : учебник для вузов / И. М. Синяева, О. Н. Жильцова. — 3-е изд., перераб. и доп. — Москва : Издательство Юрайт, 2023. — 495 с. — (Высшее образование). —  Образовательная платформа Юрайт [сайт]. — URL: https://urait.ru/bcode/510611 (дата обращения: 29.03.2023). — Текст : электронный.</w:t>
      </w:r>
    </w:p>
    <w:p w14:paraId="450D0365"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bCs/>
          <w:sz w:val="28"/>
          <w:szCs w:val="28"/>
        </w:rPr>
        <w:t>Родионова, В. Н. Стратегический менеджмент : учебное пособие / В.Н. Родионова. — 3-е изд., испр. и перераб. — Москва: РИОР : ИНФРА-М, 2020. — 106 с. — (ВО: Бакалавриат). - ЭБС ZNANIUM.com.. - URL: https://new.znanium.com/catalog/product/1052210 (дата обращения: 29.03.2023). - Текст : электронный.</w:t>
      </w:r>
    </w:p>
    <w:p w14:paraId="1F4816E8"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bCs/>
          <w:sz w:val="28"/>
          <w:szCs w:val="28"/>
        </w:rPr>
        <w:t>Лисицына, Е. В. Финансовый менеджмент : учебник / Е.В. Лисицына, Т.В. Ващенко, М.В. Забродина ; под науч. ред. д-ра экон. наук К.В. Екимовой. — 2-е изд., испр. и доп. — Москва : ИНФРА-М, 2023. — 185 с. — (Высшее образование: Бакалавриат). — DOI 10.12737/1865670. - ЭБС ZNANIUM.com. - URL: https://znanium.com/catalog/product/1865670 (дата обращения: 27.02.2023). – Текст : электронный.</w:t>
      </w:r>
    </w:p>
    <w:p w14:paraId="2BA37443"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Валишин Е.Н. Теория и практика управления человеческими ресурсами: учебное пособие / Е.Н. Валишин, И.А. Иванова, В.Н. Пуляева. - Москва: КноРус, 2023. - 128 с. — ISBN 978-5-4365-9958-8. — ЭБС BOOK.ru. - URL: https://book.ru/book/945238 (дата обращения: 09.03.2023). — Текст : электронный.</w:t>
      </w:r>
    </w:p>
    <w:p w14:paraId="38AFE7BC"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 xml:space="preserve">Финансовый учет: учебник / под ред. проф. В.Г. Гетьмана. - Москва: Инфра-М,  2014, 2016, 2017, 2019. - 622 с. -  (Высшее образование: Бакалавриат). - Текст: непосредственный. - То же. - 2022. - DOI </w:t>
      </w:r>
      <w:r w:rsidRPr="00412132">
        <w:rPr>
          <w:rFonts w:ascii="Times New Roman" w:eastAsia="Calibri" w:hAnsi="Times New Roman" w:cs="Times New Roman"/>
          <w:color w:val="000000"/>
          <w:sz w:val="28"/>
          <w:szCs w:val="28"/>
          <w:lang w:eastAsia="ru-RU"/>
        </w:rPr>
        <w:lastRenderedPageBreak/>
        <w:t>10.12737/24378. - ЭБС ZNANIUM.com. - URL: https://znanium.com/catalog/product/1834745 (дата обращения: 28.03.2023). - Текст: электронный.</w:t>
      </w:r>
    </w:p>
    <w:p w14:paraId="4F59F661" w14:textId="77777777" w:rsidR="00374460" w:rsidRPr="00FF633A"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FF633A">
        <w:rPr>
          <w:rFonts w:ascii="Times New Roman" w:eastAsia="Calibri" w:hAnsi="Times New Roman" w:cs="Times New Roman"/>
          <w:color w:val="000000"/>
          <w:sz w:val="28"/>
          <w:szCs w:val="28"/>
          <w:lang w:eastAsia="ru-RU"/>
        </w:rPr>
        <w:t xml:space="preserve"> </w:t>
      </w:r>
      <w:r w:rsidRPr="002A57EE">
        <w:rPr>
          <w:rFonts w:ascii="Times New Roman" w:eastAsia="Calibri" w:hAnsi="Times New Roman" w:cs="Times New Roman"/>
          <w:color w:val="000000"/>
          <w:sz w:val="28"/>
          <w:szCs w:val="28"/>
          <w:lang w:eastAsia="ru-RU"/>
        </w:rPr>
        <w:t>Зуб, А.Т.  Управление проектами : учебник и практикум для вузов / А. Т. Зуб. — Москва : Юрайт, 2023. — 422 с. — (Высшее образование). —  Образовательная платформа Юрайт [сайт]. — URL: https://urait.ru/bcode/511087 (дата обращения: 29.03.2023). — Текст : электронный.</w:t>
      </w:r>
    </w:p>
    <w:p w14:paraId="494DD455" w14:textId="77777777" w:rsidR="00374460" w:rsidRDefault="00374460" w:rsidP="00374460">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b/>
          <w:iCs/>
          <w:color w:val="000000"/>
          <w:sz w:val="28"/>
          <w:szCs w:val="28"/>
          <w:lang w:eastAsia="ru-RU"/>
        </w:rPr>
      </w:pPr>
    </w:p>
    <w:p w14:paraId="27B84BE2" w14:textId="77777777" w:rsidR="00374460" w:rsidRPr="00FF633A" w:rsidRDefault="00374460" w:rsidP="00374460">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b/>
          <w:i/>
          <w:color w:val="000000"/>
          <w:sz w:val="28"/>
          <w:szCs w:val="28"/>
          <w:lang w:eastAsia="ru-RU"/>
        </w:rPr>
      </w:pPr>
      <w:r w:rsidRPr="00FF633A">
        <w:rPr>
          <w:rFonts w:ascii="Times New Roman" w:eastAsia="Calibri" w:hAnsi="Times New Roman" w:cs="Times New Roman"/>
          <w:b/>
          <w:iCs/>
          <w:color w:val="000000"/>
          <w:sz w:val="28"/>
          <w:szCs w:val="28"/>
          <w:lang w:eastAsia="ru-RU"/>
        </w:rPr>
        <w:t>Дополнительная</w:t>
      </w:r>
      <w:r w:rsidRPr="00FF633A">
        <w:rPr>
          <w:rFonts w:ascii="Times New Roman" w:eastAsia="Calibri" w:hAnsi="Times New Roman" w:cs="Times New Roman"/>
          <w:b/>
          <w:i/>
          <w:color w:val="000000"/>
          <w:sz w:val="28"/>
          <w:szCs w:val="28"/>
          <w:lang w:eastAsia="ru-RU"/>
        </w:rPr>
        <w:t xml:space="preserve"> </w:t>
      </w:r>
      <w:r w:rsidRPr="00FF633A">
        <w:rPr>
          <w:rFonts w:ascii="Times New Roman" w:eastAsia="Calibri" w:hAnsi="Times New Roman" w:cs="Times New Roman"/>
          <w:b/>
          <w:iCs/>
          <w:color w:val="000000"/>
          <w:sz w:val="28"/>
          <w:szCs w:val="28"/>
          <w:lang w:eastAsia="ru-RU"/>
        </w:rPr>
        <w:t>литература</w:t>
      </w:r>
    </w:p>
    <w:p w14:paraId="6443D7FE"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0B71AC">
        <w:rPr>
          <w:rFonts w:ascii="Times New Roman" w:eastAsia="Calibri" w:hAnsi="Times New Roman" w:cs="Times New Roman"/>
          <w:color w:val="000000"/>
          <w:sz w:val="28"/>
          <w:szCs w:val="28"/>
          <w:lang w:eastAsia="ru-RU"/>
        </w:rPr>
        <w:t xml:space="preserve">Балашов А.П. Теория менеджмента: учебное пособие для студ. вузов, обуч. по напр. подгот. 080200.62 "Менеджмент" (квалификация (степень) "бакалавр") / А.П. Балашов.  - Москва: Вузовский учебник, 2014. - 352 с. – Текст : непосредственный. - То же. - 2018. - ЭБС ZNANIUM.com. - URL: http://znanium.com/catalog/product/931131 (дата обращения: </w:t>
      </w:r>
      <w:r>
        <w:rPr>
          <w:rFonts w:ascii="Times New Roman" w:eastAsia="Calibri" w:hAnsi="Times New Roman" w:cs="Times New Roman"/>
          <w:color w:val="000000"/>
          <w:sz w:val="28"/>
          <w:szCs w:val="28"/>
          <w:lang w:eastAsia="ru-RU"/>
        </w:rPr>
        <w:t>29</w:t>
      </w:r>
      <w:r w:rsidRPr="000B71AC">
        <w:rPr>
          <w:rFonts w:ascii="Times New Roman" w:eastAsia="Calibri" w:hAnsi="Times New Roman" w:cs="Times New Roman"/>
          <w:color w:val="000000"/>
          <w:sz w:val="28"/>
          <w:szCs w:val="28"/>
          <w:lang w:eastAsia="ru-RU"/>
        </w:rPr>
        <w:t>.03.2023). - Текст : электронный.</w:t>
      </w:r>
    </w:p>
    <w:p w14:paraId="19C222A3"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7E54DB">
        <w:rPr>
          <w:rFonts w:ascii="Times New Roman" w:eastAsia="Calibri" w:hAnsi="Times New Roman" w:cs="Times New Roman"/>
          <w:color w:val="000000"/>
          <w:sz w:val="28"/>
          <w:szCs w:val="28"/>
          <w:lang w:eastAsia="ru-RU"/>
        </w:rPr>
        <w:t xml:space="preserve">Менеджмент. В 2 ч. Ч. 1: учебник и практикум для вузов / А.Н. Алексеев, Е.С. Бурыкин, О.И. Горелов [и др.]; под общей ред. И.Н. Шапкина. - 4-е изд., перераб. и доп. - Москва: Юрайт, 2020 - 385 с. - (Высшее образование). - Текст : непосредственный. - То же. -  2023. - Образовательная платформа Юрайт [сайт]. — URL: https://urait.ru/bcode/514577 (дата обращения: </w:t>
      </w:r>
      <w:r>
        <w:rPr>
          <w:rFonts w:ascii="Times New Roman" w:eastAsia="Calibri" w:hAnsi="Times New Roman" w:cs="Times New Roman"/>
          <w:color w:val="000000"/>
          <w:sz w:val="28"/>
          <w:szCs w:val="28"/>
          <w:lang w:eastAsia="ru-RU"/>
        </w:rPr>
        <w:t>29</w:t>
      </w:r>
      <w:r w:rsidRPr="007E54DB">
        <w:rPr>
          <w:rFonts w:ascii="Times New Roman" w:eastAsia="Calibri" w:hAnsi="Times New Roman" w:cs="Times New Roman"/>
          <w:color w:val="000000"/>
          <w:sz w:val="28"/>
          <w:szCs w:val="28"/>
          <w:lang w:eastAsia="ru-RU"/>
        </w:rPr>
        <w:t xml:space="preserve">.03.2023). — Текст : электронный. </w:t>
      </w:r>
    </w:p>
    <w:p w14:paraId="47B78841"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7E54DB">
        <w:rPr>
          <w:rFonts w:ascii="Times New Roman" w:eastAsia="Calibri" w:hAnsi="Times New Roman" w:cs="Times New Roman"/>
          <w:color w:val="000000"/>
          <w:sz w:val="28"/>
          <w:szCs w:val="28"/>
          <w:lang w:eastAsia="ru-RU"/>
        </w:rPr>
        <w:t xml:space="preserve">Менеджмент. В 2 ч. Ч. 2: учебник и практикум для вузов / А.Н. Алексеев, Е.С. Бурыкин, О.И. Горелов [и др.]; под общей ред. И.Н. Шапкина. — 4-е изд., перераб. и доп. - Москва: Юрайт, 2020. - 314 с. - (Высшее образование).- Текст : непосредственный. - То же. - 2022. - Образовательная платформа Юрайт [сайт]. — URL: https://urait.ru/bcode/514578 (дата обращения: </w:t>
      </w:r>
      <w:r>
        <w:rPr>
          <w:rFonts w:ascii="Times New Roman" w:eastAsia="Calibri" w:hAnsi="Times New Roman" w:cs="Times New Roman"/>
          <w:color w:val="000000"/>
          <w:sz w:val="28"/>
          <w:szCs w:val="28"/>
          <w:lang w:eastAsia="ru-RU"/>
        </w:rPr>
        <w:t>29</w:t>
      </w:r>
      <w:r w:rsidRPr="007E54DB">
        <w:rPr>
          <w:rFonts w:ascii="Times New Roman" w:eastAsia="Calibri" w:hAnsi="Times New Roman" w:cs="Times New Roman"/>
          <w:color w:val="000000"/>
          <w:sz w:val="28"/>
          <w:szCs w:val="28"/>
          <w:lang w:eastAsia="ru-RU"/>
        </w:rPr>
        <w:t>.03.2023). — Текст : электронный.</w:t>
      </w:r>
    </w:p>
    <w:p w14:paraId="66F2F290"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Практический менеджмент: учебное пособие / Э. М.  Коротков и [др.]; под общ. ред. Э.М. Короткова.  - Москва: ИНФРА-М, 2015. - 330 с. - </w:t>
      </w:r>
      <w:r w:rsidRPr="006A0737">
        <w:rPr>
          <w:rFonts w:ascii="Times New Roman" w:eastAsia="Calibri" w:hAnsi="Times New Roman" w:cs="Times New Roman"/>
          <w:color w:val="000000"/>
          <w:sz w:val="28"/>
          <w:szCs w:val="28"/>
          <w:lang w:eastAsia="ru-RU"/>
        </w:rPr>
        <w:lastRenderedPageBreak/>
        <w:t>(Высшее образование: Магистратура). - Текст: непосредственный. - То же. - 2021. - ЭБС ZNANIUM.com. - URL: https://znanium.com/catalog/product/1247044 (дата обращения: 11.03.2023). - Текст: электронный.</w:t>
      </w:r>
    </w:p>
    <w:p w14:paraId="11506D0F"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Менеджмент: век ХХI: сб. статей / под ред. О.С. Виханского, А.И. Наумова. - Москва: Магистр, 2016. - 352 с. - Текст: непосредственный. - То же . - 2019. - ЭБС ZNANIUM.com. - URL : http://znanium.com/catalog/product/982621 (дата обращения: </w:t>
      </w:r>
      <w:r>
        <w:rPr>
          <w:rFonts w:ascii="Times New Roman" w:eastAsia="Calibri" w:hAnsi="Times New Roman" w:cs="Times New Roman"/>
          <w:color w:val="000000"/>
          <w:sz w:val="28"/>
          <w:szCs w:val="28"/>
          <w:lang w:eastAsia="ru-RU"/>
        </w:rPr>
        <w:t>29</w:t>
      </w:r>
      <w:r w:rsidRPr="006A0737">
        <w:rPr>
          <w:rFonts w:ascii="Times New Roman" w:eastAsia="Calibri" w:hAnsi="Times New Roman" w:cs="Times New Roman"/>
          <w:color w:val="000000"/>
          <w:sz w:val="28"/>
          <w:szCs w:val="28"/>
          <w:lang w:eastAsia="ru-RU"/>
        </w:rPr>
        <w:t>.03.2023). - Текст: электронный.</w:t>
      </w:r>
    </w:p>
    <w:p w14:paraId="55749DC2"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Демина, И.Д. Управленческий учет: учебное пособие для направления бакалавриата "Экономика" и "Менеджмент" / И.Д. Демина, Сорокина В.В.; Финуниверситет. - Москва: Кнорус, 2021. - 176 с. - (Бакалавриат). - Текст : непосредственный. – То же. – 2021. –  ЭБС BOOK.ru. - URL: https://book.ru/book/940123 (дата обращения: </w:t>
      </w:r>
      <w:r>
        <w:rPr>
          <w:rFonts w:ascii="Times New Roman" w:eastAsia="Calibri" w:hAnsi="Times New Roman" w:cs="Times New Roman"/>
          <w:color w:val="000000"/>
          <w:sz w:val="28"/>
          <w:szCs w:val="28"/>
          <w:lang w:eastAsia="ru-RU"/>
        </w:rPr>
        <w:t>29</w:t>
      </w:r>
      <w:r w:rsidRPr="006A0737">
        <w:rPr>
          <w:rFonts w:ascii="Times New Roman" w:eastAsia="Calibri" w:hAnsi="Times New Roman" w:cs="Times New Roman"/>
          <w:color w:val="000000"/>
          <w:sz w:val="28"/>
          <w:szCs w:val="28"/>
          <w:lang w:eastAsia="ru-RU"/>
        </w:rPr>
        <w:t>.03.2023). – Текст : электронный.</w:t>
      </w:r>
    </w:p>
    <w:p w14:paraId="75D4F5FD"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Вахрушина М.А. Бухгалтерский управленческий учет + еПриложение:Тесты : учебник для студентов, обучающихся по направлению "Экономика и управление" / М.А. Вахрушина; Финуниверситет. - Москва: Кнорус, 2019. - 392 с. - (Бакалавриат). – Текст : непосредственный. – То же. – 2023. - ЭБС BOOK.ru. – URL:https://book.ru/book/947674 (дата обращения: 24.03.2023). – Текст : электронный.</w:t>
      </w:r>
    </w:p>
    <w:p w14:paraId="05EDD4F0" w14:textId="77777777" w:rsidR="00374460" w:rsidRPr="006A0737"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Маслова, В. М.  Управление персоналом : учебник и практикум для вузов / В. М. Маслова. — 5-е изд., перераб. и доп. — Москва : Издательство Юрайт, 2023. — 451 с. — (Высшее образование). — ISBN 978-5-534-15958-5. — Образовательная платформа Юрайт [сайт]. — URL: https://urait.ru/bcode/510341 (дата обращения: 09.03.2023). — Текст : электронный.</w:t>
      </w:r>
    </w:p>
    <w:p w14:paraId="462B9211" w14:textId="77777777" w:rsidR="00374460" w:rsidRPr="00A84DA2" w:rsidRDefault="00374460" w:rsidP="00374460">
      <w:pPr>
        <w:rPr>
          <w:b/>
          <w:bCs/>
          <w:kern w:val="32"/>
          <w:sz w:val="28"/>
          <w:szCs w:val="28"/>
        </w:rPr>
      </w:pPr>
      <w:r w:rsidRPr="00A84DA2">
        <w:rPr>
          <w:b/>
          <w:bCs/>
          <w:kern w:val="32"/>
          <w:sz w:val="28"/>
          <w:szCs w:val="28"/>
        </w:rPr>
        <w:t>Полнотекстовые базы данных</w:t>
      </w:r>
    </w:p>
    <w:p w14:paraId="108F63F4"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Электронная библиотека Финансового университета (ЭБ) http://elib.fa.ru/</w:t>
      </w:r>
    </w:p>
    <w:p w14:paraId="67FA4FF2"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lastRenderedPageBreak/>
        <w:t>Электронно-библиотечная система BOOK.RU http://www.book.ru</w:t>
      </w:r>
    </w:p>
    <w:p w14:paraId="08D9DB9F"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«Университетская библиотека ОНЛАЙН» http://biblioclub.ru/</w:t>
      </w:r>
    </w:p>
    <w:p w14:paraId="28CB1B09"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Znanium http://www.znanium.com</w:t>
      </w:r>
    </w:p>
    <w:p w14:paraId="12D8EB8F" w14:textId="77777777" w:rsidR="00374460"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696800">
        <w:rPr>
          <w:rFonts w:ascii="Times New Roman" w:hAnsi="Times New Roman"/>
          <w:sz w:val="28"/>
          <w:szCs w:val="28"/>
        </w:rPr>
        <w:t xml:space="preserve">Образовательная платформа Юрайт </w:t>
      </w:r>
      <w:hyperlink r:id="rId8" w:history="1">
        <w:r w:rsidRPr="0099571C">
          <w:rPr>
            <w:rStyle w:val="a4"/>
            <w:rFonts w:ascii="Times New Roman" w:hAnsi="Times New Roman"/>
            <w:sz w:val="28"/>
            <w:szCs w:val="28"/>
          </w:rPr>
          <w:t>https://urait.ru/</w:t>
        </w:r>
      </w:hyperlink>
    </w:p>
    <w:p w14:paraId="26D184C6"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Деловая онлайн-библиотека Alpina Digital http://lib.alpinadigital.ru/</w:t>
      </w:r>
    </w:p>
    <w:p w14:paraId="4EDF5FC5"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Научная электронная библиотека eLibrary.ru http://elibrary.ru  </w:t>
      </w:r>
    </w:p>
    <w:p w14:paraId="6A69D91D"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Электронная библиотека </w:t>
      </w:r>
      <w:r w:rsidRPr="00A84DA2">
        <w:rPr>
          <w:rFonts w:ascii="Times New Roman" w:hAnsi="Times New Roman"/>
          <w:sz w:val="28"/>
          <w:szCs w:val="28"/>
        </w:rPr>
        <w:t>http://grebennikon.ru</w:t>
      </w:r>
    </w:p>
    <w:p w14:paraId="79BB117C" w14:textId="77777777" w:rsidR="00374460"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Национальная электронная библиотека </w:t>
      </w:r>
      <w:hyperlink r:id="rId9" w:history="1">
        <w:r w:rsidRPr="0099571C">
          <w:rPr>
            <w:rStyle w:val="a4"/>
            <w:rFonts w:ascii="Times New Roman" w:hAnsi="Times New Roman"/>
            <w:sz w:val="28"/>
            <w:szCs w:val="28"/>
          </w:rPr>
          <w:t>http://нэб.рф/</w:t>
        </w:r>
      </w:hyperlink>
    </w:p>
    <w:p w14:paraId="189ACE17" w14:textId="77777777" w:rsidR="00374460" w:rsidRPr="00696800" w:rsidRDefault="00374460" w:rsidP="00374460">
      <w:pPr>
        <w:pStyle w:val="a8"/>
        <w:numPr>
          <w:ilvl w:val="0"/>
          <w:numId w:val="2"/>
        </w:numPr>
        <w:tabs>
          <w:tab w:val="left" w:pos="1134"/>
        </w:tabs>
        <w:spacing w:after="0" w:line="360" w:lineRule="auto"/>
        <w:ind w:left="0" w:firstLine="709"/>
        <w:jc w:val="both"/>
        <w:rPr>
          <w:rFonts w:ascii="Times New Roman" w:hAnsi="Times New Roman" w:cs="Times New Roman"/>
          <w:sz w:val="28"/>
          <w:szCs w:val="28"/>
        </w:rPr>
      </w:pPr>
      <w:r w:rsidRPr="00696800">
        <w:rPr>
          <w:rFonts w:ascii="Times New Roman" w:hAnsi="Times New Roman" w:cs="Times New Roman"/>
          <w:sz w:val="28"/>
          <w:szCs w:val="28"/>
        </w:rPr>
        <w:t xml:space="preserve">Диссертации и авторефераты на сайте Высшей аттестационной комиссии (ВАК) </w:t>
      </w:r>
      <w:hyperlink r:id="rId10" w:history="1">
        <w:r w:rsidRPr="00696800">
          <w:rPr>
            <w:rStyle w:val="a4"/>
            <w:rFonts w:ascii="Times New Roman" w:hAnsi="Times New Roman" w:cs="Times New Roman"/>
            <w:sz w:val="28"/>
            <w:szCs w:val="28"/>
          </w:rPr>
          <w:t>https://vak.minobrnauki.gov.ru/</w:t>
        </w:r>
      </w:hyperlink>
    </w:p>
    <w:p w14:paraId="05E10E91" w14:textId="77777777" w:rsidR="00374460" w:rsidRPr="00421B02" w:rsidRDefault="00374460" w:rsidP="00374460">
      <w:pPr>
        <w:spacing w:before="120" w:after="120"/>
        <w:rPr>
          <w:b/>
          <w:sz w:val="28"/>
          <w:szCs w:val="28"/>
        </w:rPr>
      </w:pPr>
      <w:r w:rsidRPr="00421B02">
        <w:rPr>
          <w:b/>
          <w:sz w:val="28"/>
          <w:szCs w:val="28"/>
        </w:rPr>
        <w:t>Современные профессиональные базы данных и информационные справочные системы</w:t>
      </w:r>
    </w:p>
    <w:p w14:paraId="25F88BB9" w14:textId="77777777" w:rsidR="00374460" w:rsidRPr="00421B02" w:rsidRDefault="00374460" w:rsidP="00374460">
      <w:pPr>
        <w:spacing w:before="120" w:after="120"/>
        <w:rPr>
          <w:sz w:val="28"/>
          <w:szCs w:val="28"/>
        </w:rPr>
      </w:pPr>
      <w:bookmarkStart w:id="10" w:name="_Hlk25514251"/>
      <w:r w:rsidRPr="00421B02">
        <w:rPr>
          <w:sz w:val="28"/>
          <w:szCs w:val="28"/>
        </w:rPr>
        <w:t>•</w:t>
      </w:r>
      <w:r w:rsidRPr="00421B02">
        <w:rPr>
          <w:sz w:val="28"/>
          <w:szCs w:val="28"/>
        </w:rPr>
        <w:tab/>
        <w:t>справочная правовая система «КонсультантПлюс» (http://www.consultant.ru);</w:t>
      </w:r>
    </w:p>
    <w:p w14:paraId="4B14F0C7" w14:textId="77777777" w:rsidR="00374460" w:rsidRDefault="00374460" w:rsidP="00374460">
      <w:pPr>
        <w:spacing w:before="120" w:after="120"/>
        <w:rPr>
          <w:sz w:val="28"/>
          <w:szCs w:val="28"/>
        </w:rPr>
      </w:pPr>
      <w:r w:rsidRPr="00421B02">
        <w:rPr>
          <w:sz w:val="28"/>
          <w:szCs w:val="28"/>
        </w:rPr>
        <w:t>•</w:t>
      </w:r>
      <w:r w:rsidRPr="00421B02">
        <w:rPr>
          <w:sz w:val="28"/>
          <w:szCs w:val="28"/>
        </w:rPr>
        <w:tab/>
        <w:t>справочная правовая система «Гарант» (</w:t>
      </w:r>
      <w:hyperlink r:id="rId11" w:history="1">
        <w:r w:rsidRPr="008E15C5">
          <w:rPr>
            <w:rStyle w:val="a4"/>
            <w:sz w:val="28"/>
            <w:szCs w:val="28"/>
          </w:rPr>
          <w:t>http://www.garant.ru</w:t>
        </w:r>
      </w:hyperlink>
      <w:r w:rsidRPr="00421B02">
        <w:rPr>
          <w:sz w:val="28"/>
          <w:szCs w:val="28"/>
        </w:rPr>
        <w:t>)</w:t>
      </w:r>
      <w:r>
        <w:rPr>
          <w:sz w:val="28"/>
          <w:szCs w:val="28"/>
        </w:rPr>
        <w:t>.</w:t>
      </w:r>
    </w:p>
    <w:bookmarkEnd w:id="10"/>
    <w:p w14:paraId="7D65E173" w14:textId="77777777" w:rsidR="00374460" w:rsidRPr="00A84DA2" w:rsidRDefault="00374460" w:rsidP="00374460">
      <w:pPr>
        <w:spacing w:before="120" w:after="120"/>
        <w:rPr>
          <w:b/>
          <w:sz w:val="28"/>
          <w:szCs w:val="28"/>
        </w:rPr>
      </w:pPr>
      <w:r w:rsidRPr="00A84DA2">
        <w:rPr>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194"/>
      </w:tblGrid>
      <w:tr w:rsidR="00374460" w:rsidRPr="00A84DA2" w14:paraId="4F583688" w14:textId="77777777" w:rsidTr="00B76B37">
        <w:tc>
          <w:tcPr>
            <w:tcW w:w="4151" w:type="dxa"/>
            <w:shd w:val="clear" w:color="auto" w:fill="auto"/>
          </w:tcPr>
          <w:p w14:paraId="4886ECD7" w14:textId="77777777" w:rsidR="00374460" w:rsidRPr="00A84DA2" w:rsidRDefault="00374460" w:rsidP="00B76B37">
            <w:pPr>
              <w:spacing w:line="240" w:lineRule="auto"/>
              <w:ind w:firstLine="0"/>
              <w:jc w:val="center"/>
              <w:rPr>
                <w:rFonts w:eastAsia="Calibri"/>
                <w:sz w:val="28"/>
                <w:szCs w:val="28"/>
              </w:rPr>
            </w:pPr>
            <w:r>
              <w:rPr>
                <w:rFonts w:eastAsia="Calibri"/>
                <w:sz w:val="28"/>
                <w:szCs w:val="28"/>
              </w:rPr>
              <w:t>Адрес</w:t>
            </w:r>
          </w:p>
        </w:tc>
        <w:tc>
          <w:tcPr>
            <w:tcW w:w="5194" w:type="dxa"/>
            <w:shd w:val="clear" w:color="auto" w:fill="auto"/>
          </w:tcPr>
          <w:p w14:paraId="7B38DBE1" w14:textId="77777777" w:rsidR="00374460" w:rsidRPr="00A84DA2" w:rsidRDefault="00374460" w:rsidP="00B76B37">
            <w:pPr>
              <w:spacing w:line="240" w:lineRule="auto"/>
              <w:ind w:firstLine="0"/>
              <w:jc w:val="center"/>
              <w:rPr>
                <w:rFonts w:eastAsia="Calibri"/>
                <w:sz w:val="28"/>
                <w:szCs w:val="28"/>
              </w:rPr>
            </w:pPr>
            <w:r>
              <w:rPr>
                <w:rFonts w:eastAsia="Calibri"/>
                <w:sz w:val="28"/>
                <w:szCs w:val="28"/>
              </w:rPr>
              <w:t>Название ресурса</w:t>
            </w:r>
          </w:p>
        </w:tc>
      </w:tr>
      <w:tr w:rsidR="00374460" w:rsidRPr="00A84DA2" w14:paraId="4CAD49E7" w14:textId="77777777" w:rsidTr="00B76B37">
        <w:tc>
          <w:tcPr>
            <w:tcW w:w="4151" w:type="dxa"/>
            <w:shd w:val="clear" w:color="auto" w:fill="auto"/>
          </w:tcPr>
          <w:p w14:paraId="0630D98D"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http://www.1fd.ru/</w:t>
            </w:r>
          </w:p>
        </w:tc>
        <w:tc>
          <w:tcPr>
            <w:tcW w:w="5194" w:type="dxa"/>
            <w:shd w:val="clear" w:color="auto" w:fill="auto"/>
          </w:tcPr>
          <w:p w14:paraId="1B16970B"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Финансовая справочная система «Финансовый директор»</w:t>
            </w:r>
          </w:p>
        </w:tc>
      </w:tr>
      <w:tr w:rsidR="00374460" w:rsidRPr="00A84DA2" w14:paraId="418A63F4" w14:textId="77777777" w:rsidTr="00B76B37">
        <w:tc>
          <w:tcPr>
            <w:tcW w:w="4151" w:type="dxa"/>
            <w:shd w:val="clear" w:color="auto" w:fill="auto"/>
          </w:tcPr>
          <w:p w14:paraId="2EF8F2A5" w14:textId="77777777" w:rsidR="00374460" w:rsidRPr="00A84DA2" w:rsidRDefault="00374460" w:rsidP="00B76B37">
            <w:pPr>
              <w:spacing w:line="240" w:lineRule="auto"/>
              <w:ind w:firstLine="0"/>
              <w:rPr>
                <w:rFonts w:eastAsia="Calibri"/>
                <w:sz w:val="28"/>
                <w:szCs w:val="28"/>
              </w:rPr>
            </w:pPr>
            <w:r w:rsidRPr="00421B02">
              <w:rPr>
                <w:rFonts w:eastAsia="Calibri"/>
                <w:sz w:val="28"/>
                <w:szCs w:val="28"/>
              </w:rPr>
              <w:t>http://www.spark-interfax.ru/</w:t>
            </w:r>
          </w:p>
        </w:tc>
        <w:tc>
          <w:tcPr>
            <w:tcW w:w="5194" w:type="dxa"/>
            <w:shd w:val="clear" w:color="auto" w:fill="auto"/>
          </w:tcPr>
          <w:p w14:paraId="1F81619C" w14:textId="77777777" w:rsidR="00374460" w:rsidRPr="00A84DA2" w:rsidRDefault="00374460" w:rsidP="00B76B37">
            <w:pPr>
              <w:pStyle w:val="a8"/>
              <w:spacing w:after="0" w:line="240" w:lineRule="auto"/>
              <w:ind w:left="0"/>
              <w:rPr>
                <w:sz w:val="28"/>
                <w:szCs w:val="28"/>
              </w:rPr>
            </w:pPr>
            <w:r w:rsidRPr="001E4AA3">
              <w:rPr>
                <w:rFonts w:ascii="Times New Roman" w:hAnsi="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374460" w:rsidRPr="00A84DA2" w14:paraId="136B243D" w14:textId="77777777" w:rsidTr="00B76B37">
        <w:tc>
          <w:tcPr>
            <w:tcW w:w="4151" w:type="dxa"/>
            <w:shd w:val="clear" w:color="auto" w:fill="auto"/>
          </w:tcPr>
          <w:p w14:paraId="75297003"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http://link.springer.com/</w:t>
            </w:r>
          </w:p>
        </w:tc>
        <w:tc>
          <w:tcPr>
            <w:tcW w:w="5194" w:type="dxa"/>
            <w:shd w:val="clear" w:color="auto" w:fill="auto"/>
          </w:tcPr>
          <w:p w14:paraId="51BB2444"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 xml:space="preserve">Электронная коллекция книг издательства Springer:  Springer eBooks </w:t>
            </w:r>
          </w:p>
        </w:tc>
      </w:tr>
      <w:tr w:rsidR="00374460" w:rsidRPr="00A84DA2" w14:paraId="125A3BBA" w14:textId="77777777" w:rsidTr="00B76B37">
        <w:tc>
          <w:tcPr>
            <w:tcW w:w="4151" w:type="dxa"/>
            <w:shd w:val="clear" w:color="auto" w:fill="auto"/>
          </w:tcPr>
          <w:p w14:paraId="105A0258"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http://search.ebscohost.com</w:t>
            </w:r>
          </w:p>
        </w:tc>
        <w:tc>
          <w:tcPr>
            <w:tcW w:w="5194" w:type="dxa"/>
            <w:shd w:val="clear" w:color="auto" w:fill="auto"/>
          </w:tcPr>
          <w:p w14:paraId="681896B3"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 xml:space="preserve">Пакет баз данных компании EBSCO Publishing, крупнейшего агрегатора научных ресурсов ведущих издательств мира </w:t>
            </w:r>
          </w:p>
        </w:tc>
      </w:tr>
      <w:tr w:rsidR="00374460" w:rsidRPr="00A84DA2" w14:paraId="4679FF8F" w14:textId="77777777" w:rsidTr="00B76B37">
        <w:tc>
          <w:tcPr>
            <w:tcW w:w="4151" w:type="dxa"/>
            <w:shd w:val="clear" w:color="auto" w:fill="auto"/>
          </w:tcPr>
          <w:p w14:paraId="2AB21B39" w14:textId="77777777" w:rsidR="00374460" w:rsidRPr="00A84DA2" w:rsidRDefault="00374460" w:rsidP="00B76B37">
            <w:pPr>
              <w:spacing w:line="240" w:lineRule="auto"/>
              <w:ind w:firstLine="0"/>
              <w:rPr>
                <w:rFonts w:eastAsia="Calibri"/>
                <w:sz w:val="28"/>
                <w:szCs w:val="28"/>
                <w:lang w:val="en-US"/>
              </w:rPr>
            </w:pPr>
            <w:r w:rsidRPr="00A84DA2">
              <w:rPr>
                <w:rFonts w:eastAsia="Calibri"/>
                <w:sz w:val="28"/>
                <w:szCs w:val="28"/>
              </w:rPr>
              <w:t>http://eduvideo.online/</w:t>
            </w:r>
          </w:p>
        </w:tc>
        <w:tc>
          <w:tcPr>
            <w:tcW w:w="5194" w:type="dxa"/>
            <w:shd w:val="clear" w:color="auto" w:fill="auto"/>
          </w:tcPr>
          <w:p w14:paraId="0DCB2C95" w14:textId="77777777" w:rsidR="00374460" w:rsidRPr="00A84DA2" w:rsidRDefault="00374460" w:rsidP="00B76B37">
            <w:pPr>
              <w:spacing w:line="240" w:lineRule="auto"/>
              <w:ind w:firstLine="0"/>
              <w:rPr>
                <w:rFonts w:eastAsia="Calibri"/>
                <w:sz w:val="28"/>
                <w:szCs w:val="28"/>
                <w:lang w:val="en-US"/>
              </w:rPr>
            </w:pPr>
            <w:r w:rsidRPr="00A84DA2">
              <w:rPr>
                <w:rFonts w:eastAsia="Calibri"/>
                <w:sz w:val="28"/>
                <w:szCs w:val="28"/>
              </w:rPr>
              <w:t xml:space="preserve">Видеотека учебных фильмов «Решение» (тематические коллекции «Менеджмент», «Маркетинг. Коммерция. Логистика», </w:t>
            </w:r>
            <w:r w:rsidRPr="00A84DA2">
              <w:rPr>
                <w:rFonts w:eastAsia="Calibri"/>
                <w:sz w:val="28"/>
                <w:szCs w:val="28"/>
              </w:rPr>
              <w:lastRenderedPageBreak/>
              <w:t xml:space="preserve">«Юриспруденция»  </w:t>
            </w:r>
          </w:p>
        </w:tc>
      </w:tr>
      <w:tr w:rsidR="00374460" w:rsidRPr="00373345" w14:paraId="14087AAE" w14:textId="77777777" w:rsidTr="00B76B37">
        <w:tc>
          <w:tcPr>
            <w:tcW w:w="4151" w:type="dxa"/>
            <w:shd w:val="clear" w:color="auto" w:fill="auto"/>
          </w:tcPr>
          <w:p w14:paraId="514DE9F7" w14:textId="77777777" w:rsidR="00374460" w:rsidRPr="00A84DA2" w:rsidRDefault="00374460" w:rsidP="00B76B37">
            <w:pPr>
              <w:spacing w:line="240" w:lineRule="auto"/>
              <w:ind w:firstLine="0"/>
              <w:rPr>
                <w:rFonts w:eastAsia="Calibri"/>
                <w:sz w:val="28"/>
                <w:szCs w:val="28"/>
                <w:lang w:val="en-US"/>
              </w:rPr>
            </w:pPr>
            <w:r w:rsidRPr="00A84DA2">
              <w:rPr>
                <w:rFonts w:eastAsia="Calibri"/>
                <w:sz w:val="28"/>
                <w:szCs w:val="28"/>
                <w:lang w:val="en-US"/>
              </w:rPr>
              <w:t>http://jstor.org</w:t>
            </w:r>
          </w:p>
        </w:tc>
        <w:tc>
          <w:tcPr>
            <w:tcW w:w="5194" w:type="dxa"/>
            <w:shd w:val="clear" w:color="auto" w:fill="auto"/>
          </w:tcPr>
          <w:p w14:paraId="35157A7A" w14:textId="77777777" w:rsidR="00374460" w:rsidRPr="00A84DA2" w:rsidRDefault="00374460" w:rsidP="00B76B37">
            <w:pPr>
              <w:spacing w:line="240" w:lineRule="auto"/>
              <w:ind w:firstLine="0"/>
              <w:rPr>
                <w:rFonts w:eastAsia="Calibri"/>
                <w:sz w:val="28"/>
                <w:szCs w:val="28"/>
                <w:lang w:val="en-US"/>
              </w:rPr>
            </w:pPr>
            <w:r w:rsidRPr="00A84DA2">
              <w:rPr>
                <w:rFonts w:eastAsia="Calibri"/>
                <w:sz w:val="28"/>
                <w:szCs w:val="28"/>
                <w:lang w:val="en-US"/>
              </w:rPr>
              <w:t xml:space="preserve">JSTOR Arts &amp; Sciences I Collection </w:t>
            </w:r>
          </w:p>
        </w:tc>
      </w:tr>
    </w:tbl>
    <w:p w14:paraId="7C304913" w14:textId="77777777" w:rsidR="00DB3A44" w:rsidRPr="00374460" w:rsidRDefault="00DB3A44" w:rsidP="002B6025">
      <w:pPr>
        <w:rPr>
          <w:sz w:val="28"/>
          <w:lang w:val="en-US"/>
        </w:rPr>
      </w:pPr>
    </w:p>
    <w:p w14:paraId="31C181AD" w14:textId="408EBBF2" w:rsidR="00E915C2" w:rsidRDefault="00091B98" w:rsidP="00E915C2">
      <w:r w:rsidRPr="004411C8">
        <w:rPr>
          <w:b/>
          <w:bCs/>
          <w:sz w:val="28"/>
        </w:rPr>
        <w:t xml:space="preserve">1.2. </w:t>
      </w:r>
      <w:r w:rsidRPr="00697869">
        <w:rPr>
          <w:b/>
          <w:bCs/>
          <w:sz w:val="28"/>
        </w:rPr>
        <w:t xml:space="preserve">Вопросы на основе содержания дисциплин </w:t>
      </w:r>
      <w:bookmarkStart w:id="11" w:name="_Hlk25513902"/>
      <w:r w:rsidR="00E915C2" w:rsidRPr="00697869">
        <w:rPr>
          <w:rFonts w:eastAsia="Calibri" w:cs="Times New Roman"/>
          <w:b/>
          <w:bCs/>
          <w:sz w:val="28"/>
          <w:szCs w:val="28"/>
        </w:rPr>
        <w:t xml:space="preserve">Образовательная программа «Управление бизнесом, </w:t>
      </w:r>
      <w:r w:rsidR="004411C8" w:rsidRPr="00697869">
        <w:rPr>
          <w:rFonts w:eastAsia="Calibri" w:cs="Times New Roman"/>
          <w:b/>
          <w:bCs/>
          <w:sz w:val="28"/>
          <w:szCs w:val="28"/>
        </w:rPr>
        <w:t>профиль «</w:t>
      </w:r>
      <w:r w:rsidR="00E915C2" w:rsidRPr="00697869">
        <w:rPr>
          <w:rFonts w:eastAsia="Calibri" w:cs="Times New Roman"/>
          <w:b/>
          <w:bCs/>
          <w:sz w:val="28"/>
          <w:szCs w:val="28"/>
        </w:rPr>
        <w:t xml:space="preserve">Управление </w:t>
      </w:r>
      <w:r w:rsidR="004411C8" w:rsidRPr="00697869">
        <w:rPr>
          <w:rFonts w:eastAsia="Calibri" w:cs="Times New Roman"/>
          <w:b/>
          <w:bCs/>
          <w:sz w:val="28"/>
          <w:szCs w:val="28"/>
        </w:rPr>
        <w:t>продуктом.</w:t>
      </w:r>
    </w:p>
    <w:p w14:paraId="2D176F64" w14:textId="77777777" w:rsidR="00165883" w:rsidRPr="00697869" w:rsidRDefault="00165883" w:rsidP="00697869">
      <w:pPr>
        <w:pStyle w:val="Default"/>
        <w:numPr>
          <w:ilvl w:val="0"/>
          <w:numId w:val="16"/>
        </w:numPr>
        <w:tabs>
          <w:tab w:val="left" w:pos="993"/>
        </w:tabs>
        <w:spacing w:line="360" w:lineRule="auto"/>
        <w:ind w:left="0" w:firstLine="709"/>
        <w:jc w:val="both"/>
        <w:rPr>
          <w:rFonts w:eastAsia="Times New Roman" w:cstheme="minorBidi"/>
          <w:sz w:val="28"/>
          <w:szCs w:val="28"/>
          <w:lang w:eastAsia="ru-RU"/>
        </w:rPr>
      </w:pPr>
      <w:r w:rsidRPr="00697869">
        <w:rPr>
          <w:rFonts w:eastAsia="Times New Roman" w:cstheme="minorBidi"/>
          <w:sz w:val="28"/>
          <w:szCs w:val="28"/>
          <w:lang w:eastAsia="ru-RU"/>
        </w:rPr>
        <w:t>Бизнес-планирование разработки ИТ-продукта. Принципы и методы управления этапами разработки и внедрения ИТ-продукта. Специфика стратегии управления серией ИТ-продуктов.</w:t>
      </w:r>
    </w:p>
    <w:p w14:paraId="55E05871" w14:textId="77777777" w:rsidR="005610A4" w:rsidRPr="00697869" w:rsidRDefault="005610A4" w:rsidP="00697869">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Сущность политики продвижения и ее значение в комплексе маркетинга. Комплекс продвижения и его задачи. Элементы комплекса продвижения.</w:t>
      </w:r>
    </w:p>
    <w:p w14:paraId="3E0BEAD4" w14:textId="77777777" w:rsidR="00587736" w:rsidRDefault="00697869" w:rsidP="00697869">
      <w:pPr>
        <w:pStyle w:val="a8"/>
        <w:numPr>
          <w:ilvl w:val="0"/>
          <w:numId w:val="16"/>
        </w:numPr>
        <w:tabs>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Цель анализа стейкхолдеров проекта. «Дорожная карта» анализа стейкхолдеров. Методы предварительного анализа и первичной классификации стейкхолдеров.</w:t>
      </w:r>
      <w:r w:rsidR="00587736">
        <w:rPr>
          <w:rFonts w:ascii="Times New Roman" w:eastAsia="Times New Roman" w:hAnsi="Times New Roman"/>
          <w:color w:val="000000"/>
          <w:sz w:val="28"/>
          <w:szCs w:val="28"/>
          <w:lang w:eastAsia="ru-RU"/>
        </w:rPr>
        <w:t xml:space="preserve"> </w:t>
      </w:r>
    </w:p>
    <w:p w14:paraId="4F666B7A" w14:textId="7DD06050" w:rsidR="009E4DDC" w:rsidRPr="00697869" w:rsidRDefault="009E4DDC" w:rsidP="00697869">
      <w:pPr>
        <w:pStyle w:val="a8"/>
        <w:numPr>
          <w:ilvl w:val="0"/>
          <w:numId w:val="16"/>
        </w:numPr>
        <w:tabs>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 xml:space="preserve">Спонсорство как элемент маркетинговых коммуникаций, политики связей с общественностью. Значение спонсорства для составления положительного стиля компании в обществе. Достоинства и недостатки спонсорства. </w:t>
      </w:r>
    </w:p>
    <w:p w14:paraId="7CA58EB6" w14:textId="5C374532" w:rsidR="00E7262C" w:rsidRPr="00697869" w:rsidRDefault="00E7262C" w:rsidP="00697869">
      <w:pPr>
        <w:pStyle w:val="a8"/>
        <w:numPr>
          <w:ilvl w:val="0"/>
          <w:numId w:val="16"/>
        </w:numPr>
        <w:tabs>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Методы формулирования идей для предпринимательских проектов. Модель развития потребителей С. Бланка.</w:t>
      </w:r>
    </w:p>
    <w:p w14:paraId="7660C850" w14:textId="77777777" w:rsidR="00E7262C" w:rsidRPr="00697869" w:rsidRDefault="00E7262C" w:rsidP="00697869">
      <w:pPr>
        <w:pStyle w:val="a8"/>
        <w:numPr>
          <w:ilvl w:val="0"/>
          <w:numId w:val="16"/>
        </w:numPr>
        <w:tabs>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Цели и задачи исследовательской деятельности на фирме. Фундаментальные и прикладные исследования в деятельности производственной фирмы.</w:t>
      </w:r>
    </w:p>
    <w:p w14:paraId="7C78FE56" w14:textId="77777777" w:rsidR="00805B3D" w:rsidRPr="00697869" w:rsidRDefault="00805B3D" w:rsidP="00697869">
      <w:pPr>
        <w:pStyle w:val="a8"/>
        <w:numPr>
          <w:ilvl w:val="0"/>
          <w:numId w:val="16"/>
        </w:numPr>
        <w:tabs>
          <w:tab w:val="left" w:pos="851"/>
          <w:tab w:val="left" w:pos="993"/>
          <w:tab w:val="left" w:pos="1134"/>
        </w:tabs>
        <w:spacing w:after="0"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 xml:space="preserve">Основные и уникальные продуктовые метрики. Опережающие и запаздывающие метрики, метрики тщеславия и качества, агрегированные и детальные метрики, метрики бизнеса и продукта, уровни метрик и типы иерархий метрик. </w:t>
      </w:r>
    </w:p>
    <w:p w14:paraId="28C88F00" w14:textId="52615EA7" w:rsidR="006C0AA2" w:rsidRPr="00697869" w:rsidRDefault="006C0AA2" w:rsidP="00697869">
      <w:pPr>
        <w:pStyle w:val="a8"/>
        <w:numPr>
          <w:ilvl w:val="0"/>
          <w:numId w:val="16"/>
        </w:numPr>
        <w:tabs>
          <w:tab w:val="left" w:pos="851"/>
          <w:tab w:val="left" w:pos="993"/>
          <w:tab w:val="left" w:pos="1134"/>
        </w:tabs>
        <w:spacing w:after="0"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Механизм стимулирования продаж. Особенности стимулирования. Стимулирование продаж товаров как часть маркетинговых коммуникаций. Цели стимулирования продаж товаров.</w:t>
      </w:r>
    </w:p>
    <w:p w14:paraId="75B6FEB7" w14:textId="052E3AC1" w:rsidR="00E7262C" w:rsidRPr="00697869" w:rsidRDefault="00E7262C" w:rsidP="00697869">
      <w:pPr>
        <w:pStyle w:val="a8"/>
        <w:numPr>
          <w:ilvl w:val="0"/>
          <w:numId w:val="16"/>
        </w:numPr>
        <w:tabs>
          <w:tab w:val="left" w:pos="851"/>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lastRenderedPageBreak/>
        <w:t>Методы верификации и оценки перспективных бизнес-идей.</w:t>
      </w:r>
    </w:p>
    <w:p w14:paraId="7D7833C9" w14:textId="77777777" w:rsidR="00C505B3" w:rsidRPr="00697869" w:rsidRDefault="00C505B3" w:rsidP="00697869">
      <w:pPr>
        <w:pStyle w:val="a8"/>
        <w:numPr>
          <w:ilvl w:val="0"/>
          <w:numId w:val="16"/>
        </w:numPr>
        <w:tabs>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 xml:space="preserve">Этапы позиционирования: критерии позиционирования и определение показателей по выбранным критериям; построение «карты восприятия» (позиционирования); перепозиционирование товара. Возможности перепозиционирования. </w:t>
      </w:r>
    </w:p>
    <w:p w14:paraId="18BBA526" w14:textId="11CCEBA1" w:rsidR="002C1169" w:rsidRPr="00697869" w:rsidRDefault="002C1169" w:rsidP="00697869">
      <w:pPr>
        <w:pStyle w:val="a8"/>
        <w:numPr>
          <w:ilvl w:val="0"/>
          <w:numId w:val="16"/>
        </w:numPr>
        <w:tabs>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 xml:space="preserve">Бизнес-среда менеджмента проекта на предприятии. Организация благоприятного климата в команде проектирования. Особенности моделей взаимоотношений со стейкхолдерами в проектах.  </w:t>
      </w:r>
    </w:p>
    <w:p w14:paraId="71BB6B42" w14:textId="77777777" w:rsidR="002C1169" w:rsidRPr="00697869" w:rsidRDefault="002C1169" w:rsidP="00697869">
      <w:pPr>
        <w:pStyle w:val="a8"/>
        <w:numPr>
          <w:ilvl w:val="0"/>
          <w:numId w:val="16"/>
        </w:numPr>
        <w:tabs>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Новый продукт как проект. Метод разработки продукта с заданными характеристиками. Метод разработки продукта с заданными потребительскими свойствами.</w:t>
      </w:r>
    </w:p>
    <w:p w14:paraId="11C50110" w14:textId="77777777" w:rsidR="000925B7" w:rsidRPr="00697869" w:rsidRDefault="000925B7" w:rsidP="00697869">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Виды продуктовых исследований. Технологические исследования. Функции продуктовых исследований. Принципы проведения продуктовых исследований.</w:t>
      </w:r>
    </w:p>
    <w:p w14:paraId="7A09A09E" w14:textId="26E8A375" w:rsidR="000925B7" w:rsidRPr="00697869" w:rsidRDefault="000925B7" w:rsidP="00697869">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 xml:space="preserve">Планирование продуктовых исследований. План продуктового исследования: сущность, основные элементы. Алгоритм проведения продуктового исследования. </w:t>
      </w:r>
    </w:p>
    <w:p w14:paraId="0F6B3004" w14:textId="34B760CE" w:rsidR="002C1169" w:rsidRPr="00697869" w:rsidRDefault="002C1169" w:rsidP="00697869">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 xml:space="preserve">Анализ моделей взаимоотношений со стейкхолдерами в компании Развитие теории стейкхолдеров. Модель взаимоотношений со стейкхолдерами Фримана. Принципы взаимоотношений со стейкхолдерами Кларксона. </w:t>
      </w:r>
    </w:p>
    <w:p w14:paraId="1E1DBA3C" w14:textId="77777777" w:rsidR="002C1169" w:rsidRPr="00697869" w:rsidRDefault="002C1169" w:rsidP="00697869">
      <w:pPr>
        <w:pStyle w:val="a8"/>
        <w:numPr>
          <w:ilvl w:val="0"/>
          <w:numId w:val="16"/>
        </w:numPr>
        <w:tabs>
          <w:tab w:val="left" w:pos="568"/>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Ориентация предприятия на клиентов как фактор его эффективной деятельности. Развитие клиентской базы предприятия</w:t>
      </w:r>
    </w:p>
    <w:p w14:paraId="24A66B7E" w14:textId="77777777" w:rsidR="002C1169" w:rsidRPr="00697869" w:rsidRDefault="002C1169" w:rsidP="00697869">
      <w:pPr>
        <w:pStyle w:val="a8"/>
        <w:numPr>
          <w:ilvl w:val="0"/>
          <w:numId w:val="16"/>
        </w:numPr>
        <w:tabs>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F27A42">
        <w:rPr>
          <w:rFonts w:ascii="Times New Roman" w:eastAsia="Times New Roman" w:hAnsi="Times New Roman"/>
          <w:color w:val="000000"/>
          <w:sz w:val="28"/>
          <w:szCs w:val="28"/>
          <w:lang w:eastAsia="ru-RU"/>
        </w:rPr>
        <w:t>План управления предпринимательским проектом. Сетевое и календарное планирование, имитационное моделирование. Иерархическая структура работ</w:t>
      </w:r>
      <w:r w:rsidRPr="00697869">
        <w:rPr>
          <w:rFonts w:ascii="Times New Roman" w:eastAsia="Times New Roman" w:hAnsi="Times New Roman"/>
          <w:color w:val="000000"/>
          <w:sz w:val="28"/>
          <w:szCs w:val="28"/>
          <w:lang w:eastAsia="ru-RU"/>
        </w:rPr>
        <w:t xml:space="preserve"> </w:t>
      </w:r>
    </w:p>
    <w:p w14:paraId="3E3C0DE2" w14:textId="2B2B6A47" w:rsidR="00051D15" w:rsidRDefault="00FB49DD" w:rsidP="00697869">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Роль и место аналитика в продуктовой команде. Функции и обязанности продуктового аналитика. Основные понятия продуктового подхода в компаниях.</w:t>
      </w:r>
    </w:p>
    <w:p w14:paraId="49C592CE" w14:textId="77777777" w:rsidR="00340609" w:rsidRPr="00340609" w:rsidRDefault="00340609" w:rsidP="00340609">
      <w:pPr>
        <w:pStyle w:val="a8"/>
        <w:numPr>
          <w:ilvl w:val="0"/>
          <w:numId w:val="16"/>
        </w:numPr>
        <w:spacing w:line="360" w:lineRule="auto"/>
        <w:jc w:val="both"/>
        <w:rPr>
          <w:rFonts w:ascii="Times New Roman" w:eastAsia="Times New Roman" w:hAnsi="Times New Roman"/>
          <w:color w:val="000000"/>
          <w:sz w:val="28"/>
          <w:szCs w:val="28"/>
          <w:lang w:eastAsia="ru-RU"/>
        </w:rPr>
      </w:pPr>
      <w:r w:rsidRPr="00340609">
        <w:rPr>
          <w:rFonts w:ascii="Times New Roman" w:eastAsia="Times New Roman" w:hAnsi="Times New Roman"/>
          <w:color w:val="000000"/>
          <w:sz w:val="28"/>
          <w:szCs w:val="28"/>
          <w:lang w:eastAsia="ru-RU"/>
        </w:rPr>
        <w:lastRenderedPageBreak/>
        <w:t xml:space="preserve">Классификация методов продуктовых исследований. Особенности качественных и количественных методов исследований. Применение моделей в продуктовых исследованиях. </w:t>
      </w:r>
    </w:p>
    <w:p w14:paraId="106B2D9A" w14:textId="47CE209A" w:rsidR="00340609" w:rsidRPr="00340609" w:rsidRDefault="00340609" w:rsidP="00340609">
      <w:pPr>
        <w:pStyle w:val="a8"/>
        <w:numPr>
          <w:ilvl w:val="0"/>
          <w:numId w:val="16"/>
        </w:numPr>
        <w:spacing w:line="360" w:lineRule="auto"/>
        <w:jc w:val="both"/>
        <w:rPr>
          <w:rFonts w:ascii="Times New Roman" w:eastAsia="Times New Roman" w:hAnsi="Times New Roman"/>
          <w:color w:val="000000"/>
          <w:sz w:val="28"/>
          <w:szCs w:val="28"/>
          <w:lang w:eastAsia="ru-RU"/>
        </w:rPr>
      </w:pPr>
      <w:r w:rsidRPr="00340609">
        <w:rPr>
          <w:rFonts w:ascii="Times New Roman" w:eastAsia="Times New Roman" w:hAnsi="Times New Roman"/>
          <w:color w:val="000000"/>
          <w:sz w:val="28"/>
          <w:szCs w:val="28"/>
          <w:lang w:eastAsia="ru-RU"/>
        </w:rPr>
        <w:t>Особенности продуктовых исследований в условиях цифровой экономики. UX-исследования: сущность, значение.</w:t>
      </w:r>
    </w:p>
    <w:p w14:paraId="2FB8088F" w14:textId="77777777" w:rsidR="00933317" w:rsidRPr="00D44096" w:rsidRDefault="00933317" w:rsidP="00B47362">
      <w:pPr>
        <w:pStyle w:val="a8"/>
        <w:numPr>
          <w:ilvl w:val="0"/>
          <w:numId w:val="16"/>
        </w:numPr>
        <w:jc w:val="both"/>
        <w:rPr>
          <w:rFonts w:ascii="Times New Roman" w:eastAsia="Times New Roman" w:hAnsi="Times New Roman"/>
          <w:color w:val="000000"/>
          <w:sz w:val="28"/>
          <w:szCs w:val="28"/>
          <w:lang w:eastAsia="ru-RU"/>
        </w:rPr>
      </w:pPr>
      <w:r w:rsidRPr="00D44096">
        <w:rPr>
          <w:rFonts w:ascii="Times New Roman" w:eastAsia="Times New Roman" w:hAnsi="Times New Roman"/>
          <w:color w:val="000000"/>
          <w:sz w:val="28"/>
          <w:szCs w:val="28"/>
          <w:lang w:eastAsia="ru-RU"/>
        </w:rPr>
        <w:t>Роль доказательства правильности концепции (ДПК) в продуктовых исследованиях. Моделирование процессов разработки продукта при помощи ДПК. Влияние продуктовых исследований на маркетинговую стратегию фирмы.</w:t>
      </w:r>
    </w:p>
    <w:p w14:paraId="62A5DF0F" w14:textId="5E190EB3" w:rsidR="00340609" w:rsidRDefault="00D44096" w:rsidP="00B47362">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D44096">
        <w:rPr>
          <w:rFonts w:ascii="Times New Roman" w:eastAsia="Times New Roman" w:hAnsi="Times New Roman"/>
          <w:color w:val="000000"/>
          <w:sz w:val="28"/>
          <w:szCs w:val="28"/>
          <w:lang w:eastAsia="ru-RU"/>
        </w:rPr>
        <w:t>Брендинг, его роль и место в продвижении товара. Бренд-стратегия. Фирменный стиль и его элементы: товарный знак, логотип, фирменный лозунг, фирменные цвета и т.д.. Формирование уникальной торговой марки, уникального имиджа предприятия.</w:t>
      </w:r>
    </w:p>
    <w:p w14:paraId="646403F6" w14:textId="6C6E00C6" w:rsidR="00B47362" w:rsidRDefault="00B47362" w:rsidP="00B47362">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B47362">
        <w:rPr>
          <w:rFonts w:ascii="Times New Roman" w:eastAsia="Times New Roman" w:hAnsi="Times New Roman"/>
          <w:color w:val="000000"/>
          <w:sz w:val="28"/>
          <w:szCs w:val="28"/>
          <w:lang w:eastAsia="ru-RU"/>
        </w:rPr>
        <w:t>Предиктивные, итеративные, инкрементальные, гибкие и гибридные жизненные циклы. Континуум жизненных циклов. Манифест гибкой разработки программного обеспечения</w:t>
      </w:r>
    </w:p>
    <w:p w14:paraId="7349D65B" w14:textId="693C2DB8" w:rsidR="00B47362" w:rsidRDefault="00FD68FA" w:rsidP="00B47362">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FD68FA">
        <w:rPr>
          <w:rFonts w:ascii="Times New Roman" w:eastAsia="Times New Roman" w:hAnsi="Times New Roman"/>
          <w:color w:val="000000"/>
          <w:sz w:val="28"/>
          <w:szCs w:val="28"/>
          <w:lang w:eastAsia="ru-RU"/>
        </w:rPr>
        <w:t>Роль менеджера в гибкой команде. Факторы, определяющие успех и провал Agile-команд. Роли в Agile командах: кросс-функциональный член команды, владелец продукта, фасилитатор.</w:t>
      </w:r>
    </w:p>
    <w:p w14:paraId="5356EAEF" w14:textId="1EE3A0AE" w:rsidR="00567528" w:rsidRPr="00697869" w:rsidRDefault="0068281B" w:rsidP="00B47362">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68281B">
        <w:rPr>
          <w:rFonts w:ascii="Times New Roman" w:eastAsia="Times New Roman" w:hAnsi="Times New Roman"/>
          <w:color w:val="000000"/>
          <w:sz w:val="28"/>
          <w:szCs w:val="28"/>
          <w:lang w:eastAsia="ru-RU"/>
        </w:rPr>
        <w:t>Методы генерирования идей нового товара. Отбор идей и разработка концепции товара. Создание прототипа товара. Разработка жестких и мягких характеристик товара. Организационные аспекты процесса разработки новых товаров</w:t>
      </w:r>
    </w:p>
    <w:p w14:paraId="59205B5D" w14:textId="3F050275" w:rsidR="00421B02" w:rsidRPr="005E6799" w:rsidRDefault="00421B02" w:rsidP="00421B02">
      <w:pPr>
        <w:rPr>
          <w:rFonts w:eastAsia="Times New Roman" w:cs="Times New Roman"/>
          <w:b/>
          <w:color w:val="000000" w:themeColor="text1"/>
          <w:sz w:val="28"/>
          <w:szCs w:val="28"/>
          <w:lang w:eastAsia="ru-RU"/>
        </w:rPr>
      </w:pPr>
      <w:r w:rsidRPr="005E6799">
        <w:rPr>
          <w:rFonts w:eastAsia="Times New Roman" w:cs="Times New Roman"/>
          <w:b/>
          <w:color w:val="000000" w:themeColor="text1"/>
          <w:sz w:val="28"/>
          <w:szCs w:val="28"/>
          <w:lang w:eastAsia="ru-RU"/>
        </w:rPr>
        <w:t>Перечень основной и дополнительной литературы, нормативных актов, ресурсов информационно-телекоммуникационной сети «Интернет», необходимых при подготовке к государственному экзамену</w:t>
      </w:r>
    </w:p>
    <w:bookmarkEnd w:id="11"/>
    <w:p w14:paraId="11642F9F" w14:textId="0A9B11E1" w:rsidR="00421B02" w:rsidRPr="005E6799" w:rsidRDefault="00421B02" w:rsidP="00421B02">
      <w:pPr>
        <w:rPr>
          <w:rFonts w:eastAsia="Times New Roman" w:cs="Times New Roman"/>
          <w:b/>
          <w:color w:val="000000" w:themeColor="text1"/>
          <w:sz w:val="28"/>
          <w:szCs w:val="28"/>
          <w:lang w:eastAsia="ru-RU"/>
        </w:rPr>
      </w:pPr>
      <w:r w:rsidRPr="005E6799">
        <w:rPr>
          <w:rFonts w:eastAsia="Times New Roman" w:cs="Times New Roman"/>
          <w:b/>
          <w:color w:val="000000" w:themeColor="text1"/>
          <w:sz w:val="28"/>
          <w:szCs w:val="28"/>
          <w:lang w:eastAsia="ru-RU"/>
        </w:rPr>
        <w:t>Основная литература:</w:t>
      </w:r>
    </w:p>
    <w:p w14:paraId="60F4E3AB" w14:textId="77777777" w:rsidR="000925B7" w:rsidRPr="00B97821" w:rsidRDefault="000925B7" w:rsidP="00B97821">
      <w:pPr>
        <w:numPr>
          <w:ilvl w:val="0"/>
          <w:numId w:val="3"/>
        </w:numPr>
        <w:ind w:left="0" w:firstLine="709"/>
        <w:contextualSpacing/>
        <w:rPr>
          <w:rFonts w:cs="Times New Roman"/>
          <w:sz w:val="28"/>
          <w:szCs w:val="28"/>
        </w:rPr>
      </w:pPr>
      <w:r w:rsidRPr="00B97821">
        <w:rPr>
          <w:rFonts w:cs="Times New Roman"/>
          <w:sz w:val="28"/>
          <w:szCs w:val="28"/>
        </w:rPr>
        <w:t xml:space="preserve">Коротков А.В. Маркетинговые исследования: учебник для бакалавров / А.В. Коротков - Москва: Юрайт, 2019 - 595 с. - (Бакалавр. Академический курс). - Текст : непосредственный. – То же. – 2022. – </w:t>
      </w:r>
      <w:r w:rsidRPr="00B97821">
        <w:rPr>
          <w:rFonts w:cs="Times New Roman"/>
          <w:sz w:val="28"/>
          <w:szCs w:val="28"/>
        </w:rPr>
        <w:lastRenderedPageBreak/>
        <w:t xml:space="preserve">Образовательная платформа Юрайт [сайт]. — URL: https://urait.ru/bcode/508855 (дата обращения: 21.03.2023).. – Текст : электронный. </w:t>
      </w:r>
    </w:p>
    <w:p w14:paraId="2DCEEE44" w14:textId="77777777" w:rsidR="000925B7" w:rsidRPr="00B97821" w:rsidRDefault="000925B7" w:rsidP="00B97821">
      <w:pPr>
        <w:numPr>
          <w:ilvl w:val="0"/>
          <w:numId w:val="3"/>
        </w:numPr>
        <w:ind w:left="0" w:firstLine="709"/>
        <w:contextualSpacing/>
        <w:rPr>
          <w:rFonts w:cs="Times New Roman"/>
          <w:sz w:val="28"/>
          <w:szCs w:val="28"/>
        </w:rPr>
      </w:pPr>
      <w:r w:rsidRPr="00B97821">
        <w:rPr>
          <w:rFonts w:cs="Times New Roman"/>
          <w:sz w:val="28"/>
          <w:szCs w:val="28"/>
        </w:rPr>
        <w:t>Тюрин, Д. В.  Маркетинговые исследования : учебник для вузов / Д. В. Тюрин. — Москва : Издательство Юрайт, 2023. — 342 с. — (Высшее образование). —  Образовательная платформа Юрайт [сайт]. — URL: https://urait.ru/bcode/510837 (дата обращения: 21.03.2023). — Текст : электронный.</w:t>
      </w:r>
    </w:p>
    <w:p w14:paraId="1A17F076" w14:textId="4F70D3E0" w:rsidR="00036C8A" w:rsidRPr="00B97821" w:rsidRDefault="00421B02" w:rsidP="00B97821">
      <w:pPr>
        <w:numPr>
          <w:ilvl w:val="0"/>
          <w:numId w:val="3"/>
        </w:numPr>
        <w:tabs>
          <w:tab w:val="left" w:pos="709"/>
        </w:tabs>
        <w:spacing w:after="200" w:line="276" w:lineRule="auto"/>
        <w:ind w:left="0" w:firstLine="709"/>
        <w:rPr>
          <w:rFonts w:eastAsia="Calibri" w:cs="Times New Roman"/>
          <w:bCs/>
          <w:sz w:val="28"/>
          <w:szCs w:val="28"/>
        </w:rPr>
      </w:pPr>
      <w:r w:rsidRPr="00B97821">
        <w:rPr>
          <w:rFonts w:eastAsia="Calibri" w:cs="Times New Roman"/>
          <w:bCs/>
          <w:sz w:val="28"/>
          <w:szCs w:val="28"/>
        </w:rPr>
        <w:t>Управление проекто</w:t>
      </w:r>
      <w:r w:rsidR="00051D15" w:rsidRPr="00B97821">
        <w:rPr>
          <w:rFonts w:eastAsia="Calibri" w:cs="Times New Roman"/>
          <w:bCs/>
          <w:sz w:val="28"/>
          <w:szCs w:val="28"/>
        </w:rPr>
        <w:t>м: основы проектного управления</w:t>
      </w:r>
      <w:r w:rsidRPr="00B97821">
        <w:rPr>
          <w:rFonts w:eastAsia="Calibri" w:cs="Times New Roman"/>
          <w:bCs/>
          <w:sz w:val="28"/>
          <w:szCs w:val="28"/>
        </w:rPr>
        <w:t>: учебник / под ред М.Л. Разу. — Москва : КноРус, 2018. — 755 с. — ISBN 978-5-406-06104-6. — ЭБС BOOK.RU. - URL: https://book.ru/book/927785 (дата обращения: 20.09.2019). — Текст : электронный.</w:t>
      </w:r>
    </w:p>
    <w:p w14:paraId="0C686F4F" w14:textId="77777777" w:rsidR="00615AAE" w:rsidRPr="00B97821" w:rsidRDefault="00615AAE" w:rsidP="00B97821">
      <w:pPr>
        <w:pStyle w:val="a8"/>
        <w:numPr>
          <w:ilvl w:val="0"/>
          <w:numId w:val="3"/>
        </w:numPr>
        <w:tabs>
          <w:tab w:val="left" w:pos="1134"/>
        </w:tabs>
        <w:spacing w:after="0"/>
        <w:ind w:left="0" w:firstLine="709"/>
        <w:jc w:val="both"/>
        <w:rPr>
          <w:rFonts w:ascii="Times New Roman" w:hAnsi="Times New Roman" w:cs="Times New Roman"/>
          <w:sz w:val="28"/>
          <w:szCs w:val="28"/>
        </w:rPr>
      </w:pPr>
      <w:r w:rsidRPr="00B97821">
        <w:rPr>
          <w:rFonts w:ascii="Times New Roman" w:hAnsi="Times New Roman" w:cs="Times New Roman"/>
          <w:sz w:val="28"/>
          <w:szCs w:val="28"/>
        </w:rPr>
        <w:t>Тарануха, Ю.В., Предпринимательство: теория и российская действительность : учебное пособие / Ю.В. Тарануха. — Москва : Русайнс, 2023. — 272 с. — ЭБС BOOK.ru. — URL:https://book.ru/book/945716 (дата обращения: 14.03.2023). — Текст : электронный.</w:t>
      </w:r>
    </w:p>
    <w:p w14:paraId="5FF0E0AD" w14:textId="77777777" w:rsidR="0078096C" w:rsidRPr="00B97821" w:rsidRDefault="0078096C" w:rsidP="00B97821">
      <w:pPr>
        <w:numPr>
          <w:ilvl w:val="0"/>
          <w:numId w:val="3"/>
        </w:numPr>
        <w:tabs>
          <w:tab w:val="left" w:pos="993"/>
          <w:tab w:val="left" w:pos="1134"/>
        </w:tabs>
        <w:spacing w:line="276" w:lineRule="auto"/>
        <w:ind w:left="0" w:firstLine="709"/>
        <w:rPr>
          <w:rFonts w:eastAsia="Calibri" w:cs="Times New Roman"/>
          <w:sz w:val="28"/>
          <w:szCs w:val="28"/>
        </w:rPr>
      </w:pPr>
      <w:r w:rsidRPr="00B97821">
        <w:rPr>
          <w:rFonts w:eastAsia="Calibri" w:cs="Times New Roman"/>
          <w:sz w:val="28"/>
          <w:szCs w:val="28"/>
        </w:rPr>
        <w:t xml:space="preserve">Управление инвестиционными проектами в условиях риска и неопределенности [Электронный ресурс]: учебное пособие для бакалавриата и магистратуры / Л.Г. Матвеева [и др.]. - Москва: Издательство Юрайт, 2019. - 298 с. – Режим доступа: </w:t>
      </w:r>
      <w:hyperlink r:id="rId12" w:history="1">
        <w:r w:rsidRPr="00B97821">
          <w:rPr>
            <w:rFonts w:eastAsia="Calibri" w:cs="Times New Roman"/>
            <w:color w:val="0000FF"/>
            <w:sz w:val="28"/>
            <w:szCs w:val="28"/>
            <w:u w:val="single"/>
          </w:rPr>
          <w:t>https://biblio-online.ru/book/upravlenie-investicionnymiproektami-v-usloviyah-riska-i-neopredelennosti-437551</w:t>
        </w:r>
      </w:hyperlink>
      <w:r w:rsidRPr="00B97821">
        <w:rPr>
          <w:rFonts w:eastAsia="Calibri" w:cs="Times New Roman"/>
          <w:sz w:val="28"/>
          <w:szCs w:val="28"/>
        </w:rPr>
        <w:t xml:space="preserve"> </w:t>
      </w:r>
    </w:p>
    <w:p w14:paraId="6482E3C2" w14:textId="0E5A176A" w:rsidR="00615AAE" w:rsidRPr="00B97821" w:rsidRDefault="00165883" w:rsidP="00B97821">
      <w:pPr>
        <w:pStyle w:val="a8"/>
        <w:numPr>
          <w:ilvl w:val="0"/>
          <w:numId w:val="3"/>
        </w:numPr>
        <w:tabs>
          <w:tab w:val="left" w:pos="993"/>
        </w:tabs>
        <w:ind w:left="0" w:firstLine="709"/>
        <w:jc w:val="both"/>
        <w:rPr>
          <w:rFonts w:ascii="Times New Roman" w:hAnsi="Times New Roman" w:cs="Times New Roman"/>
          <w:sz w:val="28"/>
          <w:szCs w:val="28"/>
        </w:rPr>
      </w:pPr>
      <w:r w:rsidRPr="00B97821">
        <w:rPr>
          <w:rFonts w:ascii="Times New Roman" w:hAnsi="Times New Roman" w:cs="Times New Roman"/>
          <w:sz w:val="28"/>
          <w:szCs w:val="28"/>
        </w:rPr>
        <w:t>Захарова, Ю. А. Продакт-менеджмент, или Искусство управления товаром : практическое пособие / Ю. А. Захарова. — 2-е изд. — М. : Дашков и К, Ай Пи Эр Медиа, 2018. — 125 c. — ISBN 978-5-394-01537-3. — Текст : электронный // Электронно-библиотечная система IPR BOOKS : [сайт]. — URL: http://www.iprbookshop.ru/75206.html (дата обращения: 17.08.2019).</w:t>
      </w:r>
    </w:p>
    <w:p w14:paraId="2E42AA51" w14:textId="77777777" w:rsidR="00421B02" w:rsidRPr="00DA4C62" w:rsidRDefault="00421B02" w:rsidP="00421B02">
      <w:pPr>
        <w:rPr>
          <w:rFonts w:eastAsia="Times New Roman" w:cs="Times New Roman"/>
          <w:b/>
          <w:color w:val="000000" w:themeColor="text1"/>
          <w:sz w:val="28"/>
          <w:szCs w:val="28"/>
          <w:lang w:eastAsia="ru-RU"/>
        </w:rPr>
      </w:pPr>
      <w:r w:rsidRPr="00DA4C62">
        <w:rPr>
          <w:rFonts w:eastAsia="Times New Roman" w:cs="Times New Roman"/>
          <w:b/>
          <w:color w:val="000000" w:themeColor="text1"/>
          <w:sz w:val="28"/>
          <w:szCs w:val="28"/>
          <w:lang w:eastAsia="ru-RU"/>
        </w:rPr>
        <w:t>Дополнительная литература:</w:t>
      </w:r>
    </w:p>
    <w:p w14:paraId="4447BF5A" w14:textId="77777777" w:rsidR="00D039AD" w:rsidRPr="00B97821" w:rsidRDefault="00D039AD" w:rsidP="00B97821">
      <w:pPr>
        <w:pStyle w:val="a8"/>
        <w:widowControl w:val="0"/>
        <w:numPr>
          <w:ilvl w:val="0"/>
          <w:numId w:val="20"/>
        </w:numPr>
        <w:autoSpaceDE w:val="0"/>
        <w:autoSpaceDN w:val="0"/>
        <w:adjustRightInd w:val="0"/>
        <w:snapToGrid w:val="0"/>
        <w:spacing w:after="0" w:line="360" w:lineRule="auto"/>
        <w:ind w:left="0" w:firstLine="720"/>
        <w:contextualSpacing w:val="0"/>
        <w:jc w:val="both"/>
        <w:rPr>
          <w:rFonts w:ascii="Times New Roman" w:hAnsi="Times New Roman" w:cs="Times New Roman"/>
          <w:sz w:val="28"/>
          <w:szCs w:val="28"/>
        </w:rPr>
      </w:pPr>
      <w:r w:rsidRPr="00B97821">
        <w:rPr>
          <w:rFonts w:ascii="Times New Roman" w:hAnsi="Times New Roman" w:cs="Times New Roman"/>
          <w:sz w:val="28"/>
          <w:szCs w:val="28"/>
        </w:rPr>
        <w:t>Шацкая, И. В. Маркетинг: учебное пособие / И. В. Шацкая. — Москва : РТУ МИРЭА, 2020. — 180 с. — Текст : электронный // Лань : электронно-библиотечная система. — URL: https://e.lanbook.com/book/167584 (дата обращения: 26.03.2023). — Режим доступа: для авториз. пользователей.» (Шацкая, И. В. Маркетинг : учебное пособие / И. В. Шацкая. — Москва : РТУ МИРЭА, 2020. — 180 с. — Текст : электронный // Лань: электронно-</w:t>
      </w:r>
      <w:r w:rsidRPr="00B97821">
        <w:rPr>
          <w:rFonts w:ascii="Times New Roman" w:hAnsi="Times New Roman" w:cs="Times New Roman"/>
          <w:sz w:val="28"/>
          <w:szCs w:val="28"/>
        </w:rPr>
        <w:lastRenderedPageBreak/>
        <w:t>библиотечная система. — URL: https://e.lanbook.com/book/167584 (дата обращения: 26.03.2023). — Текст электронный.</w:t>
      </w:r>
    </w:p>
    <w:p w14:paraId="0F84BB90" w14:textId="77777777" w:rsidR="00D039AD" w:rsidRPr="00B97821" w:rsidRDefault="00D039AD" w:rsidP="00B97821">
      <w:pPr>
        <w:pStyle w:val="a8"/>
        <w:widowControl w:val="0"/>
        <w:numPr>
          <w:ilvl w:val="0"/>
          <w:numId w:val="20"/>
        </w:numPr>
        <w:autoSpaceDE w:val="0"/>
        <w:autoSpaceDN w:val="0"/>
        <w:adjustRightInd w:val="0"/>
        <w:snapToGrid w:val="0"/>
        <w:spacing w:after="0" w:line="360" w:lineRule="auto"/>
        <w:ind w:left="0" w:firstLine="720"/>
        <w:contextualSpacing w:val="0"/>
        <w:jc w:val="both"/>
        <w:rPr>
          <w:rFonts w:ascii="Times New Roman" w:hAnsi="Times New Roman" w:cs="Times New Roman"/>
          <w:sz w:val="28"/>
          <w:szCs w:val="28"/>
        </w:rPr>
      </w:pPr>
      <w:r w:rsidRPr="00B97821">
        <w:rPr>
          <w:rFonts w:ascii="Times New Roman" w:hAnsi="Times New Roman" w:cs="Times New Roman"/>
          <w:sz w:val="28"/>
          <w:szCs w:val="28"/>
        </w:rPr>
        <w:t>Синяева, И.М. Основы рекламы: учебник и практикум для среднего профессионального образования / И. М. Синяева, О.Н. Жильцова, Д.А. Жильцов. — Москва: Издательство Юрайт, 2023. — 552 с. — (Профессиональное образование). — ISBN 978-5-534-15083-4. — Текст : электронный // Образовательная платформа Юрайт [сайт]. — URL: https://ezpro.fa.ru:2058/bcode/511938 (дата обращения: 26.03.2023). — Текст  электронный.</w:t>
      </w:r>
    </w:p>
    <w:p w14:paraId="721C2AF2" w14:textId="77777777" w:rsidR="00D039AD" w:rsidRPr="00B97821" w:rsidRDefault="00D039AD" w:rsidP="00B97821">
      <w:pPr>
        <w:pStyle w:val="a8"/>
        <w:widowControl w:val="0"/>
        <w:numPr>
          <w:ilvl w:val="0"/>
          <w:numId w:val="20"/>
        </w:numPr>
        <w:autoSpaceDE w:val="0"/>
        <w:autoSpaceDN w:val="0"/>
        <w:adjustRightInd w:val="0"/>
        <w:snapToGrid w:val="0"/>
        <w:spacing w:after="0" w:line="360" w:lineRule="auto"/>
        <w:ind w:left="0" w:firstLine="720"/>
        <w:contextualSpacing w:val="0"/>
        <w:jc w:val="both"/>
        <w:rPr>
          <w:rFonts w:ascii="Times New Roman" w:hAnsi="Times New Roman" w:cs="Times New Roman"/>
          <w:sz w:val="28"/>
          <w:szCs w:val="28"/>
        </w:rPr>
      </w:pPr>
      <w:r w:rsidRPr="00B97821">
        <w:rPr>
          <w:rFonts w:ascii="Times New Roman" w:hAnsi="Times New Roman" w:cs="Times New Roman"/>
          <w:sz w:val="28"/>
          <w:szCs w:val="28"/>
        </w:rPr>
        <w:t>Маркетинг в отраслях и сферах деятельности : учебник и практикум для вузов / С.В. Карпова [и др.]; под общей редакцией С. В. Карповой, С. В. Мхитаряна. — Москва: Издательство Юрайт, 2023. — 396 с. — (Высшее образование). — ISBN 978-5-534-14869-5. — Текст: электронный // Образовательная платформа Юрайт [сайт]. — URL: https://ezpro.fa.ru:2058/bcode/512019 (дата обращения: 26.03.2023). — Текст  электронный.</w:t>
      </w:r>
    </w:p>
    <w:p w14:paraId="3DA8897D" w14:textId="77777777" w:rsidR="00D039AD" w:rsidRPr="00B97821" w:rsidRDefault="00D039AD" w:rsidP="00B97821">
      <w:pPr>
        <w:pStyle w:val="a8"/>
        <w:widowControl w:val="0"/>
        <w:numPr>
          <w:ilvl w:val="0"/>
          <w:numId w:val="20"/>
        </w:numPr>
        <w:autoSpaceDE w:val="0"/>
        <w:autoSpaceDN w:val="0"/>
        <w:adjustRightInd w:val="0"/>
        <w:snapToGrid w:val="0"/>
        <w:spacing w:after="0" w:line="360" w:lineRule="auto"/>
        <w:ind w:left="0" w:firstLine="720"/>
        <w:contextualSpacing w:val="0"/>
        <w:jc w:val="both"/>
        <w:rPr>
          <w:rFonts w:ascii="Times New Roman" w:hAnsi="Times New Roman" w:cs="Times New Roman"/>
          <w:color w:val="000000"/>
          <w:sz w:val="28"/>
          <w:szCs w:val="28"/>
        </w:rPr>
      </w:pPr>
      <w:r w:rsidRPr="00B97821">
        <w:rPr>
          <w:rFonts w:ascii="Times New Roman" w:hAnsi="Times New Roman" w:cs="Times New Roman"/>
          <w:sz w:val="28"/>
          <w:szCs w:val="28"/>
        </w:rPr>
        <w:t>Цифровые инструменты маркетинга: учебник / под редакцией Д. А. Жильцова. — Москва: Центркаталог, 2023. — 230 с. — ISBN 978-5-903268-71-9. — Текст : электронный // Лань: электронно-библиотечная система. — URL: https://e.lanbook.com/book/278900 (дата обращения: 26.03.2023). — Режим доступа: для авториз. пользователей.» (Цифровые инструменты маркетинга : учебник / под редакцией Д. А. Жильцова. — Москва : Центркаталог, 2023. — ISBN 978-5-903268-71-9. — Текст : электронный // Лань : электронно-библиотечная система. — URL: https://e.lanbook.com/book/278900 (дата обращения: 26.03.2023). — Текст электронный.</w:t>
      </w:r>
    </w:p>
    <w:p w14:paraId="05AF58C1" w14:textId="77777777" w:rsidR="00D039AD" w:rsidRPr="00B97821" w:rsidRDefault="00D039AD" w:rsidP="00B97821">
      <w:pPr>
        <w:pStyle w:val="a8"/>
        <w:widowControl w:val="0"/>
        <w:numPr>
          <w:ilvl w:val="0"/>
          <w:numId w:val="20"/>
        </w:numPr>
        <w:autoSpaceDE w:val="0"/>
        <w:autoSpaceDN w:val="0"/>
        <w:adjustRightInd w:val="0"/>
        <w:snapToGrid w:val="0"/>
        <w:spacing w:after="0" w:line="360" w:lineRule="auto"/>
        <w:ind w:left="0" w:firstLine="720"/>
        <w:contextualSpacing w:val="0"/>
        <w:jc w:val="both"/>
        <w:rPr>
          <w:rFonts w:ascii="Times New Roman" w:hAnsi="Times New Roman" w:cs="Times New Roman"/>
          <w:color w:val="000000"/>
          <w:sz w:val="28"/>
          <w:szCs w:val="28"/>
        </w:rPr>
      </w:pPr>
      <w:r w:rsidRPr="00B97821">
        <w:rPr>
          <w:rFonts w:ascii="Times New Roman" w:hAnsi="Times New Roman" w:cs="Times New Roman"/>
          <w:color w:val="000000"/>
          <w:sz w:val="28"/>
          <w:szCs w:val="28"/>
        </w:rPr>
        <w:t xml:space="preserve">Гогуадзе, М.Г. Основы PR-технологий: учебное пособие / М. Г. Гогуадзе, Е.В. Сорокина, Е. А. Черкасова. — Санкт-Петербург : БГТУ "Военмех" им. Д.Ф. Устинова, 2021. — 222 с. — ISBN 978-5-907324-36-7. — Текст : электронный // Лань : электронно-библиотечная система. — URL: </w:t>
      </w:r>
      <w:r w:rsidRPr="00B97821">
        <w:rPr>
          <w:rFonts w:ascii="Times New Roman" w:hAnsi="Times New Roman" w:cs="Times New Roman"/>
          <w:color w:val="000000"/>
          <w:sz w:val="28"/>
          <w:szCs w:val="28"/>
        </w:rPr>
        <w:lastRenderedPageBreak/>
        <w:t xml:space="preserve">https://e.lanbook.com/book/220271 (дата обращения: 26.03.2023). — </w:t>
      </w:r>
      <w:r w:rsidRPr="00B97821">
        <w:rPr>
          <w:rFonts w:ascii="Times New Roman" w:hAnsi="Times New Roman" w:cs="Times New Roman"/>
          <w:sz w:val="28"/>
          <w:szCs w:val="28"/>
        </w:rPr>
        <w:t>Текст электронный.</w:t>
      </w:r>
    </w:p>
    <w:p w14:paraId="5551B26D" w14:textId="77777777" w:rsidR="001B62F6" w:rsidRPr="00B97821" w:rsidRDefault="001B62F6" w:rsidP="00B97821">
      <w:pPr>
        <w:pStyle w:val="a8"/>
        <w:widowControl w:val="0"/>
        <w:numPr>
          <w:ilvl w:val="0"/>
          <w:numId w:val="20"/>
        </w:numPr>
        <w:tabs>
          <w:tab w:val="left" w:pos="993"/>
        </w:tabs>
        <w:autoSpaceDE w:val="0"/>
        <w:autoSpaceDN w:val="0"/>
        <w:adjustRightInd w:val="0"/>
        <w:spacing w:after="0" w:line="360" w:lineRule="auto"/>
        <w:ind w:left="0" w:right="56" w:firstLine="720"/>
        <w:jc w:val="both"/>
        <w:rPr>
          <w:rFonts w:ascii="Times New Roman" w:hAnsi="Times New Roman" w:cs="Times New Roman"/>
          <w:color w:val="000000"/>
          <w:sz w:val="28"/>
          <w:szCs w:val="28"/>
        </w:rPr>
      </w:pPr>
      <w:r w:rsidRPr="00B97821">
        <w:rPr>
          <w:rFonts w:ascii="Times New Roman" w:hAnsi="Times New Roman" w:cs="Times New Roman"/>
          <w:color w:val="000000"/>
          <w:sz w:val="28"/>
          <w:szCs w:val="28"/>
        </w:rPr>
        <w:t>С.Альварес - Как создать продукт, который купят: Метод Lean Customer Development - Альпина Паблишер - 2015 - ISBN: 9785961440522 – Текст: электронный - То же. -  ЭБС Znanium.com. - URL:</w:t>
      </w:r>
      <w:r w:rsidRPr="00B97821">
        <w:rPr>
          <w:rFonts w:ascii="Times New Roman" w:hAnsi="Times New Roman" w:cs="Times New Roman"/>
        </w:rPr>
        <w:t xml:space="preserve"> </w:t>
      </w:r>
      <w:r w:rsidRPr="00B97821">
        <w:rPr>
          <w:rFonts w:ascii="Times New Roman" w:hAnsi="Times New Roman" w:cs="Times New Roman"/>
          <w:color w:val="000000"/>
          <w:sz w:val="28"/>
          <w:szCs w:val="28"/>
        </w:rPr>
        <w:t>https://znanium.com/catalog/document?id=198502 - (дата обращения: 30.03.2023). - Текст: электронный.</w:t>
      </w:r>
    </w:p>
    <w:p w14:paraId="3A36D192" w14:textId="77777777" w:rsidR="001B62F6" w:rsidRDefault="001B62F6" w:rsidP="00B97821">
      <w:pPr>
        <w:pStyle w:val="a8"/>
        <w:widowControl w:val="0"/>
        <w:numPr>
          <w:ilvl w:val="0"/>
          <w:numId w:val="20"/>
        </w:numPr>
        <w:tabs>
          <w:tab w:val="left" w:pos="993"/>
        </w:tabs>
        <w:autoSpaceDE w:val="0"/>
        <w:autoSpaceDN w:val="0"/>
        <w:adjustRightInd w:val="0"/>
        <w:spacing w:after="0" w:line="360" w:lineRule="auto"/>
        <w:ind w:left="0" w:right="56" w:firstLine="720"/>
        <w:jc w:val="both"/>
        <w:rPr>
          <w:color w:val="000000"/>
          <w:sz w:val="28"/>
          <w:szCs w:val="28"/>
        </w:rPr>
      </w:pPr>
      <w:r w:rsidRPr="00B97821">
        <w:rPr>
          <w:rFonts w:ascii="Times New Roman" w:hAnsi="Times New Roman" w:cs="Times New Roman"/>
          <w:color w:val="000000"/>
          <w:sz w:val="28"/>
          <w:szCs w:val="28"/>
        </w:rPr>
        <w:t>Стартап: Настольная книга основателя / Бланк С.М., Дорф Б., - 3-е изд. - М.:Альпина Пабл., 2016. - 616 с.: ISBN 978-5-9614-5027-9 - Текст: электронный - То же. -  ЭБС Znanium.com. - URL:</w:t>
      </w:r>
      <w:r w:rsidRPr="00B97821">
        <w:rPr>
          <w:rFonts w:ascii="Times New Roman" w:hAnsi="Times New Roman" w:cs="Times New Roman"/>
        </w:rPr>
        <w:t xml:space="preserve"> </w:t>
      </w:r>
      <w:r w:rsidRPr="00B97821">
        <w:rPr>
          <w:rFonts w:ascii="Times New Roman" w:hAnsi="Times New Roman" w:cs="Times New Roman"/>
          <w:color w:val="000000"/>
          <w:sz w:val="28"/>
          <w:szCs w:val="28"/>
        </w:rPr>
        <w:t>https://znanium.com/catalog/document?id=296166 - (дата обращения: 30.03.2023). - Текст: электронный</w:t>
      </w:r>
      <w:r w:rsidRPr="004E0BEB">
        <w:rPr>
          <w:color w:val="000000"/>
          <w:sz w:val="28"/>
          <w:szCs w:val="28"/>
        </w:rPr>
        <w:t>.</w:t>
      </w:r>
    </w:p>
    <w:p w14:paraId="32EC9D82" w14:textId="77777777" w:rsidR="00D039AD" w:rsidRPr="002B77CE" w:rsidRDefault="00D039AD" w:rsidP="00D039AD">
      <w:pPr>
        <w:widowControl w:val="0"/>
        <w:autoSpaceDE w:val="0"/>
        <w:autoSpaceDN w:val="0"/>
        <w:adjustRightInd w:val="0"/>
        <w:snapToGrid w:val="0"/>
        <w:rPr>
          <w:color w:val="000000"/>
          <w:sz w:val="28"/>
          <w:szCs w:val="28"/>
        </w:rPr>
      </w:pPr>
    </w:p>
    <w:p w14:paraId="2ECB0D9F" w14:textId="77777777" w:rsidR="00421B02" w:rsidRPr="005E6799" w:rsidRDefault="00421B02" w:rsidP="00421B02">
      <w:pPr>
        <w:rPr>
          <w:b/>
          <w:bCs/>
          <w:kern w:val="32"/>
          <w:sz w:val="28"/>
          <w:szCs w:val="28"/>
        </w:rPr>
      </w:pPr>
      <w:bookmarkStart w:id="12" w:name="_Hlk25514117"/>
      <w:r w:rsidRPr="005E6799">
        <w:rPr>
          <w:b/>
          <w:bCs/>
          <w:kern w:val="32"/>
          <w:sz w:val="28"/>
          <w:szCs w:val="28"/>
        </w:rPr>
        <w:t>Полнотекстовые базы данных</w:t>
      </w:r>
    </w:p>
    <w:p w14:paraId="3ED648B4"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Электронная библиотека Финансового университета (ЭБ) http://elib.fa.ru/</w:t>
      </w:r>
    </w:p>
    <w:p w14:paraId="3DB00738"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BOOK.RU http://www.book.ru</w:t>
      </w:r>
    </w:p>
    <w:p w14:paraId="2511C36A"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«Университетская библиотека ОНЛАЙН» http://biblioclub.ru/</w:t>
      </w:r>
    </w:p>
    <w:p w14:paraId="35828BB5"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Znanium http://www.znanium.com</w:t>
      </w:r>
    </w:p>
    <w:p w14:paraId="6C365C31"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Электронно-библиотечная система издательства «ЮРАЙТ» https://www.biblio-online.ru/  </w:t>
      </w:r>
    </w:p>
    <w:p w14:paraId="7C7BC1E7"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Деловая онлайн-библиотека Alpina Digital http://lib.alpinadigital.ru/</w:t>
      </w:r>
    </w:p>
    <w:p w14:paraId="32CAAFBB"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Научная электронная библиотека eLibrary.ru http://elibrary.ru  </w:t>
      </w:r>
    </w:p>
    <w:p w14:paraId="24C479AB"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Электронная библиотека  http://grebennikon.ru</w:t>
      </w:r>
    </w:p>
    <w:p w14:paraId="207C5BB5"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Национальная электронная библиотека http://нэб.рф/</w:t>
      </w:r>
    </w:p>
    <w:p w14:paraId="5DD6E646" w14:textId="0A4DD2C3"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Электронная библиотека диссертаций Российской государственной библиотеки </w:t>
      </w:r>
      <w:hyperlink r:id="rId13" w:history="1">
        <w:r w:rsidRPr="005E6799">
          <w:rPr>
            <w:rStyle w:val="a4"/>
            <w:rFonts w:ascii="Times New Roman" w:hAnsi="Times New Roman"/>
            <w:sz w:val="28"/>
            <w:szCs w:val="28"/>
          </w:rPr>
          <w:t>https://dvs.rsl.ru/</w:t>
        </w:r>
      </w:hyperlink>
    </w:p>
    <w:p w14:paraId="38AF7E39" w14:textId="6D62C472" w:rsidR="00421B02" w:rsidRPr="005E6799" w:rsidRDefault="00421B02" w:rsidP="00421B02">
      <w:pPr>
        <w:spacing w:before="120" w:after="120"/>
        <w:rPr>
          <w:b/>
          <w:sz w:val="28"/>
          <w:szCs w:val="28"/>
        </w:rPr>
      </w:pPr>
      <w:r w:rsidRPr="005E6799">
        <w:rPr>
          <w:b/>
          <w:sz w:val="28"/>
          <w:szCs w:val="28"/>
        </w:rPr>
        <w:lastRenderedPageBreak/>
        <w:t>Современные профессиональные базы данных и информационные справочные системы</w:t>
      </w:r>
    </w:p>
    <w:p w14:paraId="50928565" w14:textId="77777777" w:rsidR="00421B02" w:rsidRPr="005E6799" w:rsidRDefault="00421B02" w:rsidP="00421B02">
      <w:pPr>
        <w:spacing w:before="120" w:after="120"/>
        <w:rPr>
          <w:sz w:val="28"/>
          <w:szCs w:val="28"/>
        </w:rPr>
      </w:pPr>
      <w:r w:rsidRPr="005E6799">
        <w:rPr>
          <w:sz w:val="28"/>
          <w:szCs w:val="28"/>
        </w:rPr>
        <w:t>•</w:t>
      </w:r>
      <w:r w:rsidRPr="005E6799">
        <w:rPr>
          <w:sz w:val="28"/>
          <w:szCs w:val="28"/>
        </w:rPr>
        <w:tab/>
        <w:t>справочная правовая система «КонсультантПлюс» (http://www.consultant.ru);</w:t>
      </w:r>
    </w:p>
    <w:p w14:paraId="797BEBE8" w14:textId="683CB86E" w:rsidR="00421B02" w:rsidRPr="005E6799" w:rsidRDefault="00421B02" w:rsidP="00421B02">
      <w:pPr>
        <w:spacing w:before="120" w:after="120"/>
        <w:rPr>
          <w:sz w:val="28"/>
          <w:szCs w:val="28"/>
        </w:rPr>
      </w:pPr>
      <w:r w:rsidRPr="005E6799">
        <w:rPr>
          <w:sz w:val="28"/>
          <w:szCs w:val="28"/>
        </w:rPr>
        <w:t>•</w:t>
      </w:r>
      <w:r w:rsidRPr="005E6799">
        <w:rPr>
          <w:sz w:val="28"/>
          <w:szCs w:val="28"/>
        </w:rPr>
        <w:tab/>
        <w:t>справочная правовая система «Гарант» (</w:t>
      </w:r>
      <w:hyperlink r:id="rId14" w:history="1">
        <w:r w:rsidRPr="005E6799">
          <w:rPr>
            <w:rStyle w:val="a4"/>
            <w:sz w:val="28"/>
            <w:szCs w:val="28"/>
          </w:rPr>
          <w:t>http://www.garant.ru</w:t>
        </w:r>
      </w:hyperlink>
      <w:r w:rsidRPr="005E6799">
        <w:rPr>
          <w:sz w:val="28"/>
          <w:szCs w:val="28"/>
        </w:rPr>
        <w:t>).</w:t>
      </w:r>
    </w:p>
    <w:p w14:paraId="6C48DB4D" w14:textId="77777777" w:rsidR="00E4030F" w:rsidRPr="005E6799" w:rsidRDefault="00E4030F" w:rsidP="00421B02">
      <w:pPr>
        <w:spacing w:before="120" w:after="120"/>
        <w:rPr>
          <w:b/>
          <w:sz w:val="28"/>
          <w:szCs w:val="28"/>
        </w:rPr>
      </w:pPr>
    </w:p>
    <w:p w14:paraId="184CFC20" w14:textId="45ABD64B" w:rsidR="00421B02" w:rsidRPr="005E6799" w:rsidRDefault="00421B02" w:rsidP="00421B02">
      <w:pPr>
        <w:spacing w:before="120" w:after="120"/>
        <w:rPr>
          <w:b/>
          <w:sz w:val="28"/>
          <w:szCs w:val="28"/>
        </w:rPr>
      </w:pPr>
      <w:r w:rsidRPr="005E6799">
        <w:rPr>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206"/>
      </w:tblGrid>
      <w:tr w:rsidR="00421B02" w:rsidRPr="005E6799" w14:paraId="04962BCC" w14:textId="77777777" w:rsidTr="00324BE6">
        <w:tc>
          <w:tcPr>
            <w:tcW w:w="4151" w:type="dxa"/>
            <w:shd w:val="clear" w:color="auto" w:fill="auto"/>
          </w:tcPr>
          <w:p w14:paraId="5C71124B" w14:textId="77777777" w:rsidR="00421B02" w:rsidRPr="005E6799" w:rsidRDefault="00421B02" w:rsidP="00324BE6">
            <w:pPr>
              <w:spacing w:line="240" w:lineRule="auto"/>
              <w:ind w:firstLine="0"/>
              <w:jc w:val="center"/>
              <w:rPr>
                <w:rFonts w:eastAsia="Calibri"/>
                <w:sz w:val="28"/>
                <w:szCs w:val="28"/>
              </w:rPr>
            </w:pPr>
            <w:r w:rsidRPr="005E6799">
              <w:rPr>
                <w:rFonts w:eastAsia="Calibri"/>
                <w:sz w:val="28"/>
                <w:szCs w:val="28"/>
              </w:rPr>
              <w:t>Адрес</w:t>
            </w:r>
          </w:p>
        </w:tc>
        <w:tc>
          <w:tcPr>
            <w:tcW w:w="5206" w:type="dxa"/>
            <w:shd w:val="clear" w:color="auto" w:fill="auto"/>
          </w:tcPr>
          <w:p w14:paraId="78D7A9B3" w14:textId="77777777" w:rsidR="00421B02" w:rsidRPr="005E6799" w:rsidRDefault="00421B02" w:rsidP="00324BE6">
            <w:pPr>
              <w:spacing w:line="240" w:lineRule="auto"/>
              <w:ind w:firstLine="0"/>
              <w:jc w:val="center"/>
              <w:rPr>
                <w:rFonts w:eastAsia="Calibri"/>
                <w:sz w:val="28"/>
                <w:szCs w:val="28"/>
              </w:rPr>
            </w:pPr>
            <w:r w:rsidRPr="005E6799">
              <w:rPr>
                <w:rFonts w:eastAsia="Calibri"/>
                <w:sz w:val="28"/>
                <w:szCs w:val="28"/>
              </w:rPr>
              <w:t>Название ресурса</w:t>
            </w:r>
          </w:p>
        </w:tc>
      </w:tr>
      <w:tr w:rsidR="00421B02" w:rsidRPr="005E6799" w14:paraId="3075D4FC" w14:textId="77777777" w:rsidTr="00324BE6">
        <w:tc>
          <w:tcPr>
            <w:tcW w:w="4151" w:type="dxa"/>
            <w:shd w:val="clear" w:color="auto" w:fill="auto"/>
          </w:tcPr>
          <w:p w14:paraId="101AD6A7"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http://www.1fd.ru/</w:t>
            </w:r>
          </w:p>
        </w:tc>
        <w:tc>
          <w:tcPr>
            <w:tcW w:w="5206" w:type="dxa"/>
            <w:shd w:val="clear" w:color="auto" w:fill="auto"/>
          </w:tcPr>
          <w:p w14:paraId="70A97837"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Финансовая справочная система «Финансовый директор»</w:t>
            </w:r>
          </w:p>
        </w:tc>
      </w:tr>
      <w:tr w:rsidR="00421B02" w:rsidRPr="005E6799" w14:paraId="4E0D892A" w14:textId="77777777" w:rsidTr="00324BE6">
        <w:tc>
          <w:tcPr>
            <w:tcW w:w="4151" w:type="dxa"/>
            <w:shd w:val="clear" w:color="auto" w:fill="auto"/>
          </w:tcPr>
          <w:p w14:paraId="33789CE4" w14:textId="727F3CD4" w:rsidR="00421B02" w:rsidRPr="005E6799" w:rsidRDefault="00421B02" w:rsidP="00324BE6">
            <w:pPr>
              <w:spacing w:line="240" w:lineRule="auto"/>
              <w:ind w:firstLine="0"/>
              <w:rPr>
                <w:rFonts w:eastAsia="Calibri"/>
                <w:sz w:val="28"/>
                <w:szCs w:val="28"/>
              </w:rPr>
            </w:pPr>
            <w:r w:rsidRPr="005E6799">
              <w:rPr>
                <w:rFonts w:eastAsia="Calibri"/>
                <w:sz w:val="28"/>
                <w:szCs w:val="28"/>
              </w:rPr>
              <w:t>http://www.spark-interfax.ru/</w:t>
            </w:r>
          </w:p>
        </w:tc>
        <w:tc>
          <w:tcPr>
            <w:tcW w:w="5206" w:type="dxa"/>
            <w:shd w:val="clear" w:color="auto" w:fill="auto"/>
          </w:tcPr>
          <w:p w14:paraId="3527AC66" w14:textId="77777777" w:rsidR="00421B02" w:rsidRPr="005E6799" w:rsidRDefault="00421B02" w:rsidP="00324BE6">
            <w:pPr>
              <w:pStyle w:val="a8"/>
              <w:spacing w:after="0" w:line="240" w:lineRule="auto"/>
              <w:ind w:left="0"/>
              <w:rPr>
                <w:sz w:val="28"/>
                <w:szCs w:val="28"/>
              </w:rPr>
            </w:pPr>
            <w:r w:rsidRPr="005E6799">
              <w:rPr>
                <w:rFonts w:ascii="Times New Roman" w:hAnsi="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421B02" w:rsidRPr="005E6799" w14:paraId="76E06358" w14:textId="77777777" w:rsidTr="00324BE6">
        <w:tc>
          <w:tcPr>
            <w:tcW w:w="4151" w:type="dxa"/>
            <w:shd w:val="clear" w:color="auto" w:fill="auto"/>
          </w:tcPr>
          <w:p w14:paraId="7853EE5D"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http://link.springer.com/</w:t>
            </w:r>
          </w:p>
        </w:tc>
        <w:tc>
          <w:tcPr>
            <w:tcW w:w="5206" w:type="dxa"/>
            <w:shd w:val="clear" w:color="auto" w:fill="auto"/>
          </w:tcPr>
          <w:p w14:paraId="46EC6B62"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Электронная коллекция книг издательства Springer:  Springer eBooks </w:t>
            </w:r>
          </w:p>
        </w:tc>
      </w:tr>
      <w:tr w:rsidR="00421B02" w:rsidRPr="005E6799" w14:paraId="7B0AFFC2" w14:textId="77777777" w:rsidTr="00324BE6">
        <w:tc>
          <w:tcPr>
            <w:tcW w:w="4151" w:type="dxa"/>
            <w:shd w:val="clear" w:color="auto" w:fill="auto"/>
          </w:tcPr>
          <w:p w14:paraId="19501185"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https://ruslana.bvdep.com/</w:t>
            </w:r>
          </w:p>
        </w:tc>
        <w:tc>
          <w:tcPr>
            <w:tcW w:w="5206" w:type="dxa"/>
            <w:shd w:val="clear" w:color="auto" w:fill="auto"/>
          </w:tcPr>
          <w:p w14:paraId="2FBCDA2F"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База данных электронной структурированной информации по частным и публичным компаниям России, Украины, Казахстана RUSLANA </w:t>
            </w:r>
          </w:p>
        </w:tc>
      </w:tr>
      <w:tr w:rsidR="00421B02" w:rsidRPr="005E6799" w14:paraId="470F8F76" w14:textId="77777777" w:rsidTr="00324BE6">
        <w:tc>
          <w:tcPr>
            <w:tcW w:w="4151" w:type="dxa"/>
            <w:shd w:val="clear" w:color="auto" w:fill="auto"/>
          </w:tcPr>
          <w:p w14:paraId="7002A8A4"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https://orbisbanks.bvdinfo.com/</w:t>
            </w:r>
          </w:p>
        </w:tc>
        <w:tc>
          <w:tcPr>
            <w:tcW w:w="5206" w:type="dxa"/>
            <w:shd w:val="clear" w:color="auto" w:fill="auto"/>
          </w:tcPr>
          <w:p w14:paraId="310C7C76"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База данных электронной структурированной информации по банкам Orbis Bank Focus  </w:t>
            </w:r>
          </w:p>
        </w:tc>
      </w:tr>
      <w:tr w:rsidR="00421B02" w:rsidRPr="005E6799" w14:paraId="0BF99CF2" w14:textId="77777777" w:rsidTr="00324BE6">
        <w:tc>
          <w:tcPr>
            <w:tcW w:w="4151" w:type="dxa"/>
            <w:shd w:val="clear" w:color="auto" w:fill="auto"/>
          </w:tcPr>
          <w:p w14:paraId="3AFF7E7B"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http://search.ebscohost.com</w:t>
            </w:r>
          </w:p>
        </w:tc>
        <w:tc>
          <w:tcPr>
            <w:tcW w:w="5206" w:type="dxa"/>
            <w:shd w:val="clear" w:color="auto" w:fill="auto"/>
          </w:tcPr>
          <w:p w14:paraId="76A3FBA3"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Пакет баз данных компании EBSCO Publishing, крупнейшего агрегатора научных ресурсов ведущих издательств мира </w:t>
            </w:r>
          </w:p>
        </w:tc>
      </w:tr>
      <w:tr w:rsidR="00421B02" w:rsidRPr="00373345" w14:paraId="7814E6E4" w14:textId="77777777" w:rsidTr="00324BE6">
        <w:tc>
          <w:tcPr>
            <w:tcW w:w="4151" w:type="dxa"/>
            <w:shd w:val="clear" w:color="auto" w:fill="auto"/>
          </w:tcPr>
          <w:p w14:paraId="0206A5CB"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lang w:val="en-US"/>
              </w:rPr>
              <w:t>http://www.sciencedirect.com</w:t>
            </w:r>
          </w:p>
        </w:tc>
        <w:tc>
          <w:tcPr>
            <w:tcW w:w="5206" w:type="dxa"/>
            <w:shd w:val="clear" w:color="auto" w:fill="auto"/>
          </w:tcPr>
          <w:p w14:paraId="541300D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Электронные</w:t>
            </w:r>
            <w:r w:rsidRPr="005E6799">
              <w:rPr>
                <w:rFonts w:eastAsia="Calibri"/>
                <w:sz w:val="28"/>
                <w:szCs w:val="28"/>
                <w:lang w:val="en-US"/>
              </w:rPr>
              <w:t xml:space="preserve"> </w:t>
            </w:r>
            <w:r w:rsidRPr="005E6799">
              <w:rPr>
                <w:rFonts w:eastAsia="Calibri"/>
                <w:sz w:val="28"/>
                <w:szCs w:val="28"/>
              </w:rPr>
              <w:t>продукты</w:t>
            </w:r>
            <w:r w:rsidRPr="005E6799">
              <w:rPr>
                <w:rFonts w:eastAsia="Calibri"/>
                <w:sz w:val="28"/>
                <w:szCs w:val="28"/>
                <w:lang w:val="en-US"/>
              </w:rPr>
              <w:t xml:space="preserve"> </w:t>
            </w:r>
            <w:r w:rsidRPr="005E6799">
              <w:rPr>
                <w:rFonts w:eastAsia="Calibri"/>
                <w:sz w:val="28"/>
                <w:szCs w:val="28"/>
              </w:rPr>
              <w:t>издательства</w:t>
            </w:r>
            <w:r w:rsidRPr="005E6799">
              <w:rPr>
                <w:rFonts w:eastAsia="Calibri"/>
                <w:sz w:val="28"/>
                <w:szCs w:val="28"/>
                <w:lang w:val="en-US"/>
              </w:rPr>
              <w:t xml:space="preserve"> Elsevier. </w:t>
            </w:r>
            <w:r w:rsidRPr="005E6799">
              <w:rPr>
                <w:rFonts w:eastAsia="Calibri"/>
                <w:sz w:val="28"/>
                <w:szCs w:val="28"/>
              </w:rPr>
              <w:t>Коллекции</w:t>
            </w:r>
            <w:r w:rsidRPr="005E6799">
              <w:rPr>
                <w:rFonts w:eastAsia="Calibri"/>
                <w:sz w:val="28"/>
                <w:szCs w:val="28"/>
                <w:lang w:val="en-US"/>
              </w:rPr>
              <w:t xml:space="preserve">: Business, management and Accounting;  Economics, Econometrics and Finance </w:t>
            </w:r>
          </w:p>
        </w:tc>
      </w:tr>
      <w:tr w:rsidR="00421B02" w:rsidRPr="00373345" w14:paraId="1B90DA19" w14:textId="77777777" w:rsidTr="00324BE6">
        <w:tc>
          <w:tcPr>
            <w:tcW w:w="4151" w:type="dxa"/>
            <w:shd w:val="clear" w:color="auto" w:fill="auto"/>
          </w:tcPr>
          <w:p w14:paraId="54EAAA0B" w14:textId="77777777" w:rsidR="00421B02" w:rsidRPr="005E6799" w:rsidRDefault="00385F34" w:rsidP="00324BE6">
            <w:pPr>
              <w:spacing w:line="240" w:lineRule="auto"/>
              <w:ind w:firstLine="0"/>
              <w:rPr>
                <w:rFonts w:eastAsia="Calibri"/>
                <w:sz w:val="28"/>
                <w:szCs w:val="28"/>
                <w:lang w:val="en-US"/>
              </w:rPr>
            </w:pPr>
            <w:hyperlink r:id="rId15" w:history="1">
              <w:r w:rsidR="00421B02" w:rsidRPr="005E6799">
                <w:rPr>
                  <w:rStyle w:val="a4"/>
                  <w:rFonts w:eastAsia="Calibri"/>
                  <w:sz w:val="28"/>
                  <w:szCs w:val="28"/>
                  <w:lang w:val="en-US"/>
                </w:rPr>
                <w:t>http://www.emeraldgrouppu</w:t>
              </w:r>
            </w:hyperlink>
          </w:p>
          <w:p w14:paraId="498A5385"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blishing.com/products/collections/</w:t>
            </w:r>
          </w:p>
        </w:tc>
        <w:tc>
          <w:tcPr>
            <w:tcW w:w="5206" w:type="dxa"/>
            <w:shd w:val="clear" w:color="auto" w:fill="auto"/>
          </w:tcPr>
          <w:p w14:paraId="5AB2E1E4"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Базы</w:t>
            </w:r>
            <w:r w:rsidRPr="005E6799">
              <w:rPr>
                <w:rFonts w:eastAsia="Calibri"/>
                <w:sz w:val="28"/>
                <w:szCs w:val="28"/>
                <w:lang w:val="en-US"/>
              </w:rPr>
              <w:t xml:space="preserve"> </w:t>
            </w:r>
            <w:r w:rsidRPr="005E6799">
              <w:rPr>
                <w:rFonts w:eastAsia="Calibri"/>
                <w:sz w:val="28"/>
                <w:szCs w:val="28"/>
              </w:rPr>
              <w:t>данных</w:t>
            </w:r>
            <w:r w:rsidRPr="005E6799">
              <w:rPr>
                <w:rFonts w:eastAsia="Calibri"/>
                <w:sz w:val="28"/>
                <w:szCs w:val="28"/>
                <w:lang w:val="en-US"/>
              </w:rPr>
              <w:t xml:space="preserve"> </w:t>
            </w:r>
            <w:r w:rsidRPr="005E6799">
              <w:rPr>
                <w:rFonts w:eastAsia="Calibri"/>
                <w:sz w:val="28"/>
                <w:szCs w:val="28"/>
              </w:rPr>
              <w:t>научных</w:t>
            </w:r>
            <w:r w:rsidRPr="005E6799">
              <w:rPr>
                <w:rFonts w:eastAsia="Calibri"/>
                <w:sz w:val="28"/>
                <w:szCs w:val="28"/>
                <w:lang w:val="en-US"/>
              </w:rPr>
              <w:t xml:space="preserve"> </w:t>
            </w:r>
            <w:r w:rsidRPr="005E6799">
              <w:rPr>
                <w:rFonts w:eastAsia="Calibri"/>
                <w:sz w:val="28"/>
                <w:szCs w:val="28"/>
              </w:rPr>
              <w:t>журналов</w:t>
            </w:r>
            <w:r w:rsidRPr="005E6799">
              <w:rPr>
                <w:rFonts w:eastAsia="Calibri"/>
                <w:sz w:val="28"/>
                <w:szCs w:val="28"/>
                <w:lang w:val="en-US"/>
              </w:rPr>
              <w:t xml:space="preserve"> </w:t>
            </w:r>
            <w:r w:rsidRPr="005E6799">
              <w:rPr>
                <w:rFonts w:eastAsia="Calibri"/>
                <w:sz w:val="28"/>
                <w:szCs w:val="28"/>
              </w:rPr>
              <w:t>издательства</w:t>
            </w:r>
            <w:r w:rsidRPr="005E6799">
              <w:rPr>
                <w:rFonts w:eastAsia="Calibri"/>
                <w:sz w:val="28"/>
                <w:szCs w:val="28"/>
                <w:lang w:val="en-US"/>
              </w:rPr>
              <w:t xml:space="preserve"> Emerald (Accounting, Finance &amp; Economics Collection;  Business,Management &amp; Strategy Collection) </w:t>
            </w:r>
          </w:p>
        </w:tc>
      </w:tr>
      <w:tr w:rsidR="00421B02" w:rsidRPr="005E6799" w14:paraId="4E6DBE0B" w14:textId="77777777" w:rsidTr="00324BE6">
        <w:tc>
          <w:tcPr>
            <w:tcW w:w="4151" w:type="dxa"/>
            <w:shd w:val="clear" w:color="auto" w:fill="auto"/>
          </w:tcPr>
          <w:p w14:paraId="1F0BA4A3"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http://eduvideo.online/</w:t>
            </w:r>
          </w:p>
        </w:tc>
        <w:tc>
          <w:tcPr>
            <w:tcW w:w="5206" w:type="dxa"/>
            <w:shd w:val="clear" w:color="auto" w:fill="auto"/>
          </w:tcPr>
          <w:p w14:paraId="1CB7B37F"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 xml:space="preserve">Видеотека учебных фильмов «Решение» (тематические коллекции «Менеджмент», «Маркетинг. </w:t>
            </w:r>
            <w:r w:rsidRPr="005E6799">
              <w:rPr>
                <w:rFonts w:eastAsia="Calibri"/>
                <w:sz w:val="28"/>
                <w:szCs w:val="28"/>
              </w:rPr>
              <w:lastRenderedPageBreak/>
              <w:t xml:space="preserve">Коммерция. Логистика», «Юриспруденция»  </w:t>
            </w:r>
          </w:p>
        </w:tc>
      </w:tr>
      <w:tr w:rsidR="00421B02" w:rsidRPr="00373345" w14:paraId="1894944D" w14:textId="77777777" w:rsidTr="00324BE6">
        <w:tc>
          <w:tcPr>
            <w:tcW w:w="4151" w:type="dxa"/>
            <w:shd w:val="clear" w:color="auto" w:fill="auto"/>
          </w:tcPr>
          <w:p w14:paraId="63207A98"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http://jstor.org</w:t>
            </w:r>
          </w:p>
        </w:tc>
        <w:tc>
          <w:tcPr>
            <w:tcW w:w="5206" w:type="dxa"/>
            <w:shd w:val="clear" w:color="auto" w:fill="auto"/>
          </w:tcPr>
          <w:p w14:paraId="700C07CF"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 xml:space="preserve">JSTOR Arts &amp; Sciences I Collection </w:t>
            </w:r>
          </w:p>
        </w:tc>
      </w:tr>
      <w:tr w:rsidR="00421B02" w:rsidRPr="00373345" w14:paraId="3C0FB341" w14:textId="77777777" w:rsidTr="00324BE6">
        <w:tc>
          <w:tcPr>
            <w:tcW w:w="4151" w:type="dxa"/>
            <w:shd w:val="clear" w:color="auto" w:fill="auto"/>
          </w:tcPr>
          <w:p w14:paraId="170A0A71" w14:textId="77777777" w:rsidR="00421B02" w:rsidRPr="005E6799" w:rsidRDefault="00385F34" w:rsidP="00324BE6">
            <w:pPr>
              <w:spacing w:line="240" w:lineRule="auto"/>
              <w:ind w:firstLine="0"/>
              <w:rPr>
                <w:rFonts w:eastAsia="Calibri"/>
                <w:sz w:val="28"/>
                <w:szCs w:val="28"/>
                <w:lang w:val="en-US"/>
              </w:rPr>
            </w:pPr>
            <w:hyperlink r:id="rId16" w:history="1">
              <w:r w:rsidR="00421B02" w:rsidRPr="005E6799">
                <w:rPr>
                  <w:rStyle w:val="a4"/>
                  <w:rFonts w:eastAsia="Calibri"/>
                  <w:sz w:val="28"/>
                  <w:szCs w:val="28"/>
                  <w:lang w:val="en-US"/>
                </w:rPr>
                <w:t>https://ebookcentral.proquest.com</w:t>
              </w:r>
            </w:hyperlink>
          </w:p>
          <w:p w14:paraId="773F5AED"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/lib/faru/home.action</w:t>
            </w:r>
          </w:p>
        </w:tc>
        <w:tc>
          <w:tcPr>
            <w:tcW w:w="5206" w:type="dxa"/>
            <w:shd w:val="clear" w:color="auto" w:fill="auto"/>
          </w:tcPr>
          <w:p w14:paraId="54903A0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База</w:t>
            </w:r>
            <w:r w:rsidRPr="005E6799">
              <w:rPr>
                <w:rFonts w:eastAsia="Calibri"/>
                <w:sz w:val="28"/>
                <w:szCs w:val="28"/>
                <w:lang w:val="en-US"/>
              </w:rPr>
              <w:t xml:space="preserve"> </w:t>
            </w:r>
            <w:r w:rsidRPr="005E6799">
              <w:rPr>
                <w:rFonts w:eastAsia="Calibri"/>
                <w:sz w:val="28"/>
                <w:szCs w:val="28"/>
              </w:rPr>
              <w:t>данных</w:t>
            </w:r>
            <w:r w:rsidRPr="005E6799">
              <w:rPr>
                <w:rFonts w:eastAsia="Calibri"/>
                <w:sz w:val="28"/>
                <w:szCs w:val="28"/>
                <w:lang w:val="en-US"/>
              </w:rPr>
              <w:t xml:space="preserve"> Business Ebook Subscription </w:t>
            </w:r>
            <w:r w:rsidRPr="005E6799">
              <w:rPr>
                <w:rFonts w:eastAsia="Calibri"/>
                <w:sz w:val="28"/>
                <w:szCs w:val="28"/>
              </w:rPr>
              <w:t>на</w:t>
            </w:r>
            <w:r w:rsidRPr="005E6799">
              <w:rPr>
                <w:rFonts w:eastAsia="Calibri"/>
                <w:sz w:val="28"/>
                <w:szCs w:val="28"/>
                <w:lang w:val="en-US"/>
              </w:rPr>
              <w:t xml:space="preserve"> </w:t>
            </w:r>
            <w:r w:rsidRPr="005E6799">
              <w:rPr>
                <w:rFonts w:eastAsia="Calibri"/>
                <w:sz w:val="28"/>
                <w:szCs w:val="28"/>
              </w:rPr>
              <w:t>платформе</w:t>
            </w:r>
            <w:r w:rsidRPr="005E6799">
              <w:rPr>
                <w:rFonts w:eastAsia="Calibri"/>
                <w:sz w:val="28"/>
                <w:szCs w:val="28"/>
                <w:lang w:val="en-US"/>
              </w:rPr>
              <w:t xml:space="preserve"> Ebook Central‎ </w:t>
            </w:r>
            <w:r w:rsidRPr="005E6799">
              <w:rPr>
                <w:rFonts w:eastAsia="Calibri"/>
                <w:sz w:val="28"/>
                <w:szCs w:val="28"/>
              </w:rPr>
              <w:t>компании</w:t>
            </w:r>
            <w:r w:rsidRPr="005E6799">
              <w:rPr>
                <w:rFonts w:eastAsia="Calibri"/>
                <w:sz w:val="28"/>
                <w:szCs w:val="28"/>
                <w:lang w:val="en-US"/>
              </w:rPr>
              <w:t xml:space="preserve"> ProQuest</w:t>
            </w:r>
          </w:p>
        </w:tc>
      </w:tr>
      <w:tr w:rsidR="00421B02" w:rsidRPr="005E6799" w14:paraId="26BFFF37" w14:textId="77777777" w:rsidTr="00324BE6">
        <w:tc>
          <w:tcPr>
            <w:tcW w:w="4151" w:type="dxa"/>
            <w:shd w:val="clear" w:color="auto" w:fill="auto"/>
          </w:tcPr>
          <w:p w14:paraId="415C96B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https://academic.oup.com/journals/</w:t>
            </w:r>
          </w:p>
        </w:tc>
        <w:tc>
          <w:tcPr>
            <w:tcW w:w="5206" w:type="dxa"/>
            <w:shd w:val="clear" w:color="auto" w:fill="auto"/>
          </w:tcPr>
          <w:p w14:paraId="180F8723"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Коллекция научных журналов Oxford University Press</w:t>
            </w:r>
          </w:p>
        </w:tc>
      </w:tr>
      <w:bookmarkEnd w:id="12"/>
    </w:tbl>
    <w:p w14:paraId="2010340C" w14:textId="05CF60A2" w:rsidR="00533602" w:rsidRPr="005E6799" w:rsidRDefault="00533602" w:rsidP="007C371F">
      <w:pPr>
        <w:rPr>
          <w:sz w:val="28"/>
          <w:szCs w:val="28"/>
        </w:rPr>
      </w:pPr>
    </w:p>
    <w:bookmarkEnd w:id="6"/>
    <w:bookmarkEnd w:id="7"/>
    <w:p w14:paraId="2D286DA4" w14:textId="77777777" w:rsidR="005E6799" w:rsidRPr="005E6799" w:rsidRDefault="005E6799" w:rsidP="005E6799">
      <w:pPr>
        <w:pStyle w:val="1"/>
        <w:spacing w:before="0"/>
        <w:rPr>
          <w:rFonts w:ascii="Times New Roman" w:eastAsiaTheme="minorHAnsi" w:hAnsi="Times New Roman" w:cstheme="minorBidi"/>
          <w:b/>
          <w:color w:val="auto"/>
          <w:sz w:val="28"/>
          <w:szCs w:val="28"/>
        </w:rPr>
      </w:pPr>
      <w:r w:rsidRPr="005E6799">
        <w:rPr>
          <w:rFonts w:ascii="Times New Roman" w:eastAsiaTheme="minorHAnsi" w:hAnsi="Times New Roman" w:cstheme="minorBidi"/>
          <w:b/>
          <w:color w:val="auto"/>
          <w:sz w:val="28"/>
          <w:szCs w:val="28"/>
        </w:rPr>
        <w:t>2. Примеры практико-ориентированных заданий</w:t>
      </w:r>
    </w:p>
    <w:p w14:paraId="030302F9" w14:textId="77777777" w:rsidR="005E6799" w:rsidRPr="005E6799" w:rsidRDefault="005E6799" w:rsidP="005E6799">
      <w:pPr>
        <w:spacing w:line="240" w:lineRule="auto"/>
        <w:rPr>
          <w:b/>
          <w:bCs/>
          <w:sz w:val="28"/>
          <w:szCs w:val="28"/>
        </w:rPr>
      </w:pPr>
      <w:bookmarkStart w:id="13" w:name="_Hlk25516787"/>
      <w:r w:rsidRPr="005E6799">
        <w:rPr>
          <w:b/>
          <w:bCs/>
          <w:sz w:val="28"/>
          <w:szCs w:val="28"/>
        </w:rPr>
        <w:t>Задание 1</w:t>
      </w:r>
    </w:p>
    <w:bookmarkEnd w:id="13"/>
    <w:p w14:paraId="627620BD" w14:textId="77777777" w:rsidR="0036547A" w:rsidRPr="006E248E" w:rsidRDefault="0036547A" w:rsidP="0036547A">
      <w:pPr>
        <w:ind w:firstLine="567"/>
        <w:rPr>
          <w:color w:val="000000"/>
          <w:szCs w:val="24"/>
        </w:rPr>
      </w:pPr>
      <w:r w:rsidRPr="006E248E">
        <w:rPr>
          <w:color w:val="000000"/>
          <w:szCs w:val="24"/>
        </w:rPr>
        <w:t xml:space="preserve">   ОАО «Лебедянский» — российское подразделение компании PepsiCo по выпуску соков и нектаров. История компании берет начало в 1967 г., когда в городе Лебедяни Липецкой области был построен консервный завод Минплодоовощхоза СССР. За прошедшие годы завод превратился из небольшого провинциального производителя в крупное предприятие, занимающее значительную часть сокового рынка России. В настоящее время ОАО «Лебедянский» располагает крупнейшим в Восточной̆ Европе современным производственным комплексом и входит в десятку крупнейших производителей сока в мире. Продукцию компании можно разделить на три основные группы: 1) соки и сокосодержащие напитки; 2) детское питание; 3) минеральная и питьевая вода. Кроме того, с 2005 г. компания выпускает холодный чай под маркой̆ «Эдо». ОАО «Лебедянский̆» обладает хорошо диверсифицированным и сбалансированным портфелем брендов, который включает более 10 национальных и региональных торговых марок. К наиболее известным брендам «Лебедянского» относят премиальные соки, нектары и морсы «Я», соки и нектары «Тонус», «Фруктовый сад», «Привет», «Долька», обогащенные витаминами и минералами соки «Тонус Актив Плюс», освежающие сокосодержащие напитки Frustyle, морсы и компоты «Северная ягода», детское питание и соки для детей «ФрутоНяня», соки «Туса Джуса», холодный чай «Эдо», минеральную и питьевую воду «Липецкий бювет». Кроме того, ОАО «Лебедянский» выпускает соки, нектары и воду под частными марками для крупнейших сетей супермаркетов «Магнит», «Рамстор», «ИКЕА», «Копейка», «Пятерочка», «Спар». В настоящий момент компания выпускает еще и всемирно известный сок марки Tropicana. Производство товаров под частными марками компания рассматривает как одно из наиболее перспективных направлений деятельности и планирует значительно усилить свои позиции в этом сегменте.</w:t>
      </w:r>
    </w:p>
    <w:p w14:paraId="68D2CB86" w14:textId="77777777" w:rsidR="0036547A" w:rsidRPr="006E248E" w:rsidRDefault="0036547A" w:rsidP="0036547A">
      <w:pPr>
        <w:rPr>
          <w:color w:val="000000"/>
          <w:szCs w:val="24"/>
        </w:rPr>
      </w:pPr>
      <w:r w:rsidRPr="006E248E">
        <w:rPr>
          <w:color w:val="000000"/>
          <w:szCs w:val="24"/>
        </w:rPr>
        <w:t>1. Оцените эффективность продуктовой политики компании ОАО «Лебедянский». Аргументируйте свой ответ.</w:t>
      </w:r>
    </w:p>
    <w:p w14:paraId="79D6BDDA" w14:textId="77777777" w:rsidR="0036547A" w:rsidRPr="00AB5FA1" w:rsidRDefault="0036547A" w:rsidP="0036547A">
      <w:pPr>
        <w:rPr>
          <w:color w:val="000000"/>
          <w:szCs w:val="24"/>
        </w:rPr>
      </w:pPr>
      <w:r w:rsidRPr="006E248E">
        <w:rPr>
          <w:color w:val="000000"/>
          <w:szCs w:val="24"/>
        </w:rPr>
        <w:lastRenderedPageBreak/>
        <w:t>2. Назовите факторы внешнего окружения компании, влияющие на управление ее продуктовой политикой, и объясните, какое воздействие они оказывают на конкурентоспособность компании на российском рынке.</w:t>
      </w:r>
    </w:p>
    <w:p w14:paraId="3A8DC13E" w14:textId="77777777" w:rsidR="005E6799" w:rsidRPr="00DA4C62" w:rsidRDefault="005E6799" w:rsidP="005E6799">
      <w:pPr>
        <w:spacing w:line="240" w:lineRule="auto"/>
        <w:rPr>
          <w:b/>
          <w:bCs/>
          <w:sz w:val="28"/>
          <w:szCs w:val="28"/>
        </w:rPr>
      </w:pPr>
      <w:r w:rsidRPr="00DA4C62">
        <w:rPr>
          <w:b/>
          <w:bCs/>
          <w:sz w:val="28"/>
          <w:szCs w:val="28"/>
        </w:rPr>
        <w:t>Задание 2</w:t>
      </w:r>
    </w:p>
    <w:p w14:paraId="194947C4" w14:textId="77777777" w:rsidR="00FD2AC9" w:rsidRPr="00030427" w:rsidRDefault="00FD2AC9" w:rsidP="00FD2AC9">
      <w:r w:rsidRPr="00030427">
        <w:rPr>
          <w:bCs/>
          <w:iCs/>
        </w:rPr>
        <w:t xml:space="preserve">Владение методами стратегического анализа. </w:t>
      </w:r>
      <w:r w:rsidRPr="00030427">
        <w:t>Фирма ЭПС Лтд. (</w:t>
      </w:r>
      <w:r w:rsidRPr="00030427">
        <w:rPr>
          <w:i/>
          <w:iCs/>
        </w:rPr>
        <w:t>EPS Ltd</w:t>
      </w:r>
      <w:r w:rsidRPr="00030427">
        <w:t xml:space="preserve">), основанная в 1969 г., известна в Великобритании как солидный производитель электроэнергии. Девиз компании: «Мы гарантируем бесперебойную подачу электроэнергии. Наша подача энергии превосходна!». Клиенты фирмы: аэропорты, больницы, предприятия в сфере телекоммуникации, булочные. География клиентов – Великобритания, Средний Восток, Китай. </w:t>
      </w:r>
    </w:p>
    <w:p w14:paraId="2B52F7C1" w14:textId="77777777" w:rsidR="00FD2AC9" w:rsidRPr="00030427" w:rsidRDefault="00FD2AC9" w:rsidP="00FD2AC9">
      <w:r w:rsidRPr="00030427">
        <w:t xml:space="preserve">Компьютеры и другое чувствительное оборудование требуют бесперебойного и стабильного снабжения энергией. Специалисты фирмы еще двадцать лет назад обнаружили, что малейшие колебания напряжения и частоты тока приводят к сбою в работе компьютеров, искажают передаваемую информацию, затрудняют компьютерные операции. Оборудование, которым располагает фирма, полностью обеспечивает надежную защиту от колебаний переменного тока. </w:t>
      </w:r>
    </w:p>
    <w:p w14:paraId="28F780E1" w14:textId="77777777" w:rsidR="00FD2AC9" w:rsidRPr="00030427" w:rsidRDefault="00FD2AC9" w:rsidP="00FD2AC9">
      <w:r w:rsidRPr="00030427">
        <w:t xml:space="preserve">Объем продаж фирмы постоянно растет при достаточно высоком уровне спроса, но нарастает угроза конкуренции. Управляющий директор фирмы, по образованию инженер-электронщик, пройдя курс обучения в центре по подготовке кадров при Институте маркетинга, осознал, что, несмотря на, казалось бы, прочные позиции фирмы, необходима переориентация деятельности фирмы на маркетинговую концепцию. Он считает, что пришло время развивать систему маркетингового планирования, но, не имея практики маркетинговой работы, плохо представляет себе то, что он должен конкретно предпринять. Философию своей компании он сформулировал так: «Высочайшее качество товара плюс превосходный инжиниринг и техническая экспертиза». </w:t>
      </w:r>
    </w:p>
    <w:p w14:paraId="3A180271" w14:textId="77777777" w:rsidR="00FD2AC9" w:rsidRPr="00030427" w:rsidRDefault="00FD2AC9" w:rsidP="00FD2AC9">
      <w:r w:rsidRPr="00030427">
        <w:rPr>
          <w:bCs/>
          <w:iCs/>
        </w:rPr>
        <w:t>Задания и вопросы</w:t>
      </w:r>
      <w:r>
        <w:rPr>
          <w:bCs/>
          <w:iCs/>
        </w:rPr>
        <w:t>.</w:t>
      </w:r>
      <w:r w:rsidRPr="00030427">
        <w:rPr>
          <w:bCs/>
          <w:iCs/>
        </w:rPr>
        <w:t xml:space="preserve"> </w:t>
      </w:r>
    </w:p>
    <w:p w14:paraId="46228690" w14:textId="77777777" w:rsidR="00FD2AC9" w:rsidRPr="00030427" w:rsidRDefault="00FD2AC9" w:rsidP="00FD2AC9">
      <w:pPr>
        <w:pStyle w:val="a8"/>
        <w:widowControl w:val="0"/>
        <w:numPr>
          <w:ilvl w:val="0"/>
          <w:numId w:val="22"/>
        </w:numPr>
        <w:autoSpaceDE w:val="0"/>
        <w:autoSpaceDN w:val="0"/>
        <w:adjustRightInd w:val="0"/>
        <w:spacing w:after="0" w:line="240" w:lineRule="auto"/>
        <w:ind w:left="0" w:firstLine="709"/>
        <w:contextualSpacing w:val="0"/>
        <w:jc w:val="both"/>
        <w:rPr>
          <w:rFonts w:ascii="Times New Roman" w:hAnsi="Times New Roman"/>
          <w:iCs/>
          <w:sz w:val="24"/>
        </w:rPr>
      </w:pPr>
      <w:r w:rsidRPr="00030427">
        <w:rPr>
          <w:rFonts w:ascii="Times New Roman" w:hAnsi="Times New Roman"/>
          <w:iCs/>
          <w:sz w:val="24"/>
        </w:rPr>
        <w:t xml:space="preserve">Сформулируйте основные маркетинговые цели компании. </w:t>
      </w:r>
    </w:p>
    <w:p w14:paraId="3591102A" w14:textId="77777777" w:rsidR="00FD2AC9" w:rsidRPr="00030427" w:rsidRDefault="00FD2AC9" w:rsidP="00FD2AC9">
      <w:pPr>
        <w:pStyle w:val="a8"/>
        <w:widowControl w:val="0"/>
        <w:numPr>
          <w:ilvl w:val="0"/>
          <w:numId w:val="22"/>
        </w:numPr>
        <w:autoSpaceDE w:val="0"/>
        <w:autoSpaceDN w:val="0"/>
        <w:adjustRightInd w:val="0"/>
        <w:spacing w:after="0" w:line="240" w:lineRule="auto"/>
        <w:ind w:left="0" w:firstLine="709"/>
        <w:contextualSpacing w:val="0"/>
        <w:jc w:val="both"/>
        <w:rPr>
          <w:rFonts w:ascii="Times New Roman" w:hAnsi="Times New Roman"/>
          <w:sz w:val="24"/>
        </w:rPr>
      </w:pPr>
      <w:r w:rsidRPr="00030427">
        <w:rPr>
          <w:rFonts w:ascii="Times New Roman" w:hAnsi="Times New Roman"/>
          <w:sz w:val="24"/>
        </w:rPr>
        <w:t>Выделите ключевые задачи компании.</w:t>
      </w:r>
    </w:p>
    <w:p w14:paraId="1925EA89" w14:textId="77777777" w:rsidR="00FD2AC9" w:rsidRPr="00030427" w:rsidRDefault="00FD2AC9" w:rsidP="00FD2AC9">
      <w:pPr>
        <w:pStyle w:val="a8"/>
        <w:widowControl w:val="0"/>
        <w:numPr>
          <w:ilvl w:val="0"/>
          <w:numId w:val="22"/>
        </w:numPr>
        <w:autoSpaceDE w:val="0"/>
        <w:autoSpaceDN w:val="0"/>
        <w:adjustRightInd w:val="0"/>
        <w:spacing w:after="0" w:line="240" w:lineRule="auto"/>
        <w:ind w:left="0" w:firstLine="709"/>
        <w:contextualSpacing w:val="0"/>
        <w:jc w:val="both"/>
        <w:rPr>
          <w:rFonts w:ascii="Times New Roman" w:hAnsi="Times New Roman"/>
          <w:sz w:val="24"/>
        </w:rPr>
      </w:pPr>
      <w:r w:rsidRPr="00030427">
        <w:rPr>
          <w:rFonts w:ascii="Times New Roman" w:hAnsi="Times New Roman"/>
          <w:sz w:val="24"/>
        </w:rPr>
        <w:t>Какие виды маркетинговой деятельности необходимо, по-вашему мнению, осуществить для выполнения этих задач?</w:t>
      </w:r>
    </w:p>
    <w:p w14:paraId="5EA343FD" w14:textId="77777777" w:rsidR="00FD2AC9" w:rsidRPr="00030427" w:rsidRDefault="00FD2AC9" w:rsidP="00FD2AC9">
      <w:pPr>
        <w:pStyle w:val="a8"/>
        <w:widowControl w:val="0"/>
        <w:numPr>
          <w:ilvl w:val="0"/>
          <w:numId w:val="22"/>
        </w:numPr>
        <w:autoSpaceDE w:val="0"/>
        <w:autoSpaceDN w:val="0"/>
        <w:adjustRightInd w:val="0"/>
        <w:spacing w:after="0" w:line="240" w:lineRule="auto"/>
        <w:ind w:left="0" w:firstLine="709"/>
        <w:contextualSpacing w:val="0"/>
        <w:jc w:val="both"/>
        <w:rPr>
          <w:rFonts w:ascii="Times New Roman" w:hAnsi="Times New Roman"/>
          <w:sz w:val="24"/>
        </w:rPr>
      </w:pPr>
      <w:r w:rsidRPr="00030427">
        <w:rPr>
          <w:rFonts w:ascii="Times New Roman" w:hAnsi="Times New Roman"/>
          <w:sz w:val="24"/>
        </w:rPr>
        <w:t>Какую главную выгоду возможно получить в результате перехода на маркетинговую концепцию деятельности компании?</w:t>
      </w:r>
    </w:p>
    <w:p w14:paraId="7E15178A" w14:textId="77777777" w:rsidR="005E6799" w:rsidRPr="00DA4C62" w:rsidRDefault="005E6799" w:rsidP="005E6799">
      <w:pPr>
        <w:rPr>
          <w:b/>
          <w:bCs/>
          <w:sz w:val="28"/>
          <w:szCs w:val="28"/>
        </w:rPr>
      </w:pPr>
      <w:r w:rsidRPr="00DA4C62">
        <w:rPr>
          <w:b/>
          <w:bCs/>
          <w:sz w:val="28"/>
          <w:szCs w:val="28"/>
        </w:rPr>
        <w:t>Задание 3</w:t>
      </w:r>
    </w:p>
    <w:p w14:paraId="2FFC91B1" w14:textId="77777777" w:rsidR="001A4C69" w:rsidRPr="00224FE3" w:rsidRDefault="001A4C69" w:rsidP="001A4C69">
      <w:pPr>
        <w:ind w:firstLine="674"/>
        <w:rPr>
          <w:sz w:val="28"/>
          <w:szCs w:val="28"/>
        </w:rPr>
      </w:pPr>
      <w:r w:rsidRPr="00224FE3">
        <w:rPr>
          <w:sz w:val="28"/>
          <w:szCs w:val="28"/>
        </w:rPr>
        <w:t xml:space="preserve">До недавнего времени ОАО «Мелхим», производящее краски, ориентировалось только на профессиональный рынок, продавая краску в 5-литровых емкостях. Но теперь принимается стратегическое решение </w:t>
      </w:r>
      <w:r w:rsidRPr="00224FE3">
        <w:rPr>
          <w:sz w:val="28"/>
          <w:szCs w:val="28"/>
        </w:rPr>
        <w:lastRenderedPageBreak/>
        <w:t>выпускать продукцию и для потребительского рынка, продавая краску в литровых емкостях и под другой торговой маркой с целью обеспечить дальнейший рост.</w:t>
      </w:r>
    </w:p>
    <w:p w14:paraId="076DF2D9" w14:textId="77777777" w:rsidR="001A4C69" w:rsidRPr="00224FE3" w:rsidRDefault="001A4C69" w:rsidP="001A4C69">
      <w:pPr>
        <w:ind w:firstLine="674"/>
        <w:rPr>
          <w:sz w:val="28"/>
          <w:szCs w:val="28"/>
        </w:rPr>
      </w:pPr>
      <w:r w:rsidRPr="00224FE3">
        <w:rPr>
          <w:sz w:val="28"/>
          <w:szCs w:val="28"/>
        </w:rPr>
        <w:t xml:space="preserve"> 1) Определите по матрице Ансоффа названия прежней и новой стратегии ОАО «Мелхим». </w:t>
      </w:r>
    </w:p>
    <w:p w14:paraId="200A1426" w14:textId="77777777" w:rsidR="001A4C69" w:rsidRPr="00224FE3" w:rsidRDefault="001A4C69" w:rsidP="001A4C69">
      <w:pPr>
        <w:ind w:firstLine="674"/>
        <w:rPr>
          <w:sz w:val="28"/>
          <w:szCs w:val="28"/>
        </w:rPr>
      </w:pPr>
      <w:r w:rsidRPr="00224FE3">
        <w:rPr>
          <w:sz w:val="28"/>
          <w:szCs w:val="28"/>
        </w:rPr>
        <w:t>2) Предложите стратегические решения относительно нового направления (товар – рынок) деятельности ОАО «Мелхим».</w:t>
      </w:r>
    </w:p>
    <w:p w14:paraId="3DB3BAD0" w14:textId="77777777" w:rsidR="001A4C69" w:rsidRPr="00224FE3" w:rsidRDefault="001A4C69" w:rsidP="001A4C69">
      <w:pPr>
        <w:ind w:firstLine="674"/>
        <w:rPr>
          <w:sz w:val="28"/>
          <w:szCs w:val="28"/>
        </w:rPr>
      </w:pPr>
      <w:r w:rsidRPr="00224FE3">
        <w:rPr>
          <w:sz w:val="28"/>
          <w:szCs w:val="28"/>
        </w:rPr>
        <w:t xml:space="preserve"> 3) Определите какие фактора макроакружения в большей степени воздействуют на данную компанию. Расставьте их в порядке убывания степени влияния.</w:t>
      </w:r>
    </w:p>
    <w:p w14:paraId="3312A291" w14:textId="77777777" w:rsidR="001A4C69" w:rsidRPr="00224FE3" w:rsidRDefault="001A4C69" w:rsidP="001A4C69">
      <w:pPr>
        <w:ind w:firstLine="674"/>
        <w:rPr>
          <w:sz w:val="28"/>
          <w:szCs w:val="28"/>
        </w:rPr>
      </w:pPr>
    </w:p>
    <w:p w14:paraId="777B4B61" w14:textId="77777777" w:rsidR="005E6799" w:rsidRPr="00DA4C62" w:rsidRDefault="005E6799" w:rsidP="005E6799">
      <w:pPr>
        <w:rPr>
          <w:b/>
          <w:bCs/>
          <w:sz w:val="28"/>
          <w:szCs w:val="28"/>
        </w:rPr>
      </w:pPr>
      <w:r w:rsidRPr="00DA4C62">
        <w:rPr>
          <w:b/>
          <w:bCs/>
          <w:sz w:val="28"/>
          <w:szCs w:val="28"/>
        </w:rPr>
        <w:t>Задание 4</w:t>
      </w:r>
    </w:p>
    <w:p w14:paraId="1424A718" w14:textId="77777777" w:rsidR="001A4C69" w:rsidRPr="00211E25" w:rsidRDefault="001A4C69" w:rsidP="001A4C69">
      <w:pPr>
        <w:autoSpaceDE w:val="0"/>
        <w:autoSpaceDN w:val="0"/>
        <w:adjustRightInd w:val="0"/>
        <w:jc w:val="left"/>
        <w:rPr>
          <w:rFonts w:eastAsia="Calibri"/>
          <w:color w:val="000000"/>
          <w:sz w:val="28"/>
          <w:szCs w:val="28"/>
        </w:rPr>
      </w:pPr>
      <w:r w:rsidRPr="00211E25">
        <w:rPr>
          <w:rFonts w:eastAsia="Calibri"/>
          <w:color w:val="000000"/>
          <w:sz w:val="28"/>
          <w:szCs w:val="28"/>
        </w:rPr>
        <w:t xml:space="preserve">Компания производит и продает расходные материалы для офисной техники под собственным брендом. Но конкуренция на рынке растет, новые игроки демпингуют. Как в такой ситуации повысить продажи, не снижая цен? </w:t>
      </w:r>
    </w:p>
    <w:p w14:paraId="5D2AF924" w14:textId="77777777" w:rsidR="001A4C69" w:rsidRPr="00211E25" w:rsidRDefault="001A4C69" w:rsidP="001A4C69">
      <w:pPr>
        <w:autoSpaceDE w:val="0"/>
        <w:autoSpaceDN w:val="0"/>
        <w:adjustRightInd w:val="0"/>
        <w:jc w:val="left"/>
        <w:rPr>
          <w:rFonts w:eastAsia="Calibri"/>
          <w:color w:val="000000"/>
          <w:sz w:val="28"/>
          <w:szCs w:val="28"/>
        </w:rPr>
      </w:pPr>
      <w:r w:rsidRPr="00211E25">
        <w:rPr>
          <w:rFonts w:eastAsia="Calibri"/>
          <w:color w:val="000000"/>
          <w:sz w:val="28"/>
          <w:szCs w:val="28"/>
        </w:rPr>
        <w:t xml:space="preserve">Вопросы и задания: </w:t>
      </w:r>
    </w:p>
    <w:p w14:paraId="54A4C779" w14:textId="77777777" w:rsidR="001A4C69" w:rsidRPr="00211E25" w:rsidRDefault="001A4C69" w:rsidP="001A4C69">
      <w:pPr>
        <w:autoSpaceDE w:val="0"/>
        <w:autoSpaceDN w:val="0"/>
        <w:adjustRightInd w:val="0"/>
        <w:spacing w:after="38"/>
        <w:jc w:val="left"/>
        <w:rPr>
          <w:rFonts w:eastAsia="Calibri"/>
          <w:color w:val="000000"/>
          <w:sz w:val="28"/>
          <w:szCs w:val="28"/>
        </w:rPr>
      </w:pPr>
      <w:r w:rsidRPr="00211E25">
        <w:rPr>
          <w:rFonts w:eastAsia="Calibri"/>
          <w:color w:val="000000"/>
          <w:sz w:val="28"/>
          <w:szCs w:val="28"/>
        </w:rPr>
        <w:t xml:space="preserve">1. Как в такой ситуации повысить продажи, не снижая цен? </w:t>
      </w:r>
    </w:p>
    <w:p w14:paraId="50854E4A" w14:textId="77777777" w:rsidR="001A4C69" w:rsidRPr="00211E25" w:rsidRDefault="001A4C69" w:rsidP="001A4C69">
      <w:pPr>
        <w:autoSpaceDE w:val="0"/>
        <w:autoSpaceDN w:val="0"/>
        <w:adjustRightInd w:val="0"/>
        <w:spacing w:after="38"/>
        <w:jc w:val="left"/>
        <w:rPr>
          <w:rFonts w:eastAsia="Calibri"/>
          <w:color w:val="000000"/>
          <w:sz w:val="28"/>
          <w:szCs w:val="28"/>
        </w:rPr>
      </w:pPr>
      <w:r w:rsidRPr="00211E25">
        <w:rPr>
          <w:rFonts w:eastAsia="Calibri"/>
          <w:color w:val="000000"/>
          <w:sz w:val="28"/>
          <w:szCs w:val="28"/>
        </w:rPr>
        <w:t xml:space="preserve">2. Разработайте план исследования потребителей и выделите их основные сегменты. </w:t>
      </w:r>
    </w:p>
    <w:p w14:paraId="251944DA" w14:textId="77777777" w:rsidR="001A4C69" w:rsidRPr="00211E25" w:rsidRDefault="001A4C69" w:rsidP="001A4C69">
      <w:pPr>
        <w:autoSpaceDE w:val="0"/>
        <w:autoSpaceDN w:val="0"/>
        <w:adjustRightInd w:val="0"/>
        <w:spacing w:after="38"/>
        <w:jc w:val="left"/>
        <w:rPr>
          <w:rFonts w:eastAsia="Calibri"/>
          <w:color w:val="000000"/>
          <w:sz w:val="28"/>
          <w:szCs w:val="28"/>
        </w:rPr>
      </w:pPr>
      <w:r w:rsidRPr="00211E25">
        <w:rPr>
          <w:rFonts w:eastAsia="Calibri"/>
          <w:color w:val="000000"/>
          <w:sz w:val="28"/>
          <w:szCs w:val="28"/>
        </w:rPr>
        <w:t xml:space="preserve">3. Выберите тип позиционирования, позволяющий убедить клиентов в том, что бренд производителя на рынке расходных материалов гарантирует им стабильное качество продукции. </w:t>
      </w:r>
    </w:p>
    <w:p w14:paraId="55731C1C" w14:textId="77777777" w:rsidR="001A4C69" w:rsidRPr="00211E25" w:rsidRDefault="001A4C69" w:rsidP="001A4C69">
      <w:pPr>
        <w:autoSpaceDE w:val="0"/>
        <w:autoSpaceDN w:val="0"/>
        <w:adjustRightInd w:val="0"/>
        <w:jc w:val="left"/>
        <w:rPr>
          <w:rFonts w:eastAsia="Calibri"/>
          <w:color w:val="000000"/>
          <w:sz w:val="28"/>
          <w:szCs w:val="28"/>
        </w:rPr>
      </w:pPr>
      <w:r w:rsidRPr="00211E25">
        <w:rPr>
          <w:rFonts w:eastAsia="Calibri"/>
          <w:color w:val="000000"/>
          <w:sz w:val="28"/>
          <w:szCs w:val="28"/>
        </w:rPr>
        <w:t xml:space="preserve">4. Сформулируйте УТП организации. </w:t>
      </w:r>
    </w:p>
    <w:p w14:paraId="3C0A51DD" w14:textId="77777777" w:rsidR="001A4C69" w:rsidRPr="00566B00" w:rsidRDefault="001A4C69" w:rsidP="001A4C69">
      <w:pPr>
        <w:ind w:firstLine="0"/>
        <w:rPr>
          <w:color w:val="000000"/>
          <w:szCs w:val="24"/>
        </w:rPr>
      </w:pPr>
    </w:p>
    <w:p w14:paraId="3964B1D4" w14:textId="66AF98E2" w:rsidR="005E6799" w:rsidRPr="00DA4C62" w:rsidRDefault="005E6799" w:rsidP="005E6799">
      <w:pPr>
        <w:rPr>
          <w:rFonts w:eastAsia="Times New Roman" w:cs="Times New Roman"/>
          <w:b/>
          <w:sz w:val="28"/>
          <w:szCs w:val="28"/>
          <w:lang w:eastAsia="ru-RU"/>
        </w:rPr>
      </w:pPr>
      <w:r w:rsidRPr="00DA4C62">
        <w:rPr>
          <w:rFonts w:eastAsia="Times New Roman" w:cs="Times New Roman"/>
          <w:b/>
          <w:sz w:val="28"/>
          <w:szCs w:val="28"/>
          <w:lang w:eastAsia="ru-RU"/>
        </w:rPr>
        <w:t>Задание 5</w:t>
      </w:r>
    </w:p>
    <w:p w14:paraId="67478F81" w14:textId="77777777" w:rsidR="005E6799" w:rsidRPr="00DA4C62" w:rsidRDefault="005E6799" w:rsidP="005E6799">
      <w:pPr>
        <w:spacing w:line="240" w:lineRule="auto"/>
        <w:rPr>
          <w:b/>
          <w:bCs/>
          <w:sz w:val="28"/>
          <w:szCs w:val="28"/>
        </w:rPr>
      </w:pPr>
      <w:r w:rsidRPr="00DA4C62">
        <w:rPr>
          <w:b/>
          <w:bCs/>
          <w:sz w:val="28"/>
          <w:szCs w:val="28"/>
        </w:rPr>
        <w:t>Описание ситуации</w:t>
      </w:r>
    </w:p>
    <w:p w14:paraId="71A07187" w14:textId="01AA0839" w:rsidR="005E6799" w:rsidRPr="005E6799" w:rsidRDefault="005E6799" w:rsidP="005E6799">
      <w:pPr>
        <w:ind w:firstLine="708"/>
        <w:rPr>
          <w:rFonts w:eastAsia="Times New Roman" w:cs="Times New Roman"/>
          <w:bCs/>
          <w:sz w:val="28"/>
          <w:szCs w:val="28"/>
          <w:lang w:eastAsia="ru-RU"/>
        </w:rPr>
      </w:pPr>
      <w:r w:rsidRPr="005E6799">
        <w:rPr>
          <w:rFonts w:eastAsia="Times New Roman" w:cs="Times New Roman"/>
          <w:bCs/>
          <w:sz w:val="28"/>
          <w:szCs w:val="28"/>
          <w:lang w:eastAsia="ru-RU"/>
        </w:rPr>
        <w:t>Фирма X GmbH (Германия) более 20 лет специализируется на</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производстве арматуры и принадлежностей для ванных комнат и водопроводной системы (краны, узлы, крепежные детали, душевое оборудование). Фирма предлагает свою продукцию как для домашних</w:t>
      </w:r>
      <w:r>
        <w:rPr>
          <w:rFonts w:eastAsia="Times New Roman" w:cs="Times New Roman"/>
          <w:bCs/>
          <w:sz w:val="28"/>
          <w:szCs w:val="28"/>
          <w:lang w:eastAsia="ru-RU"/>
        </w:rPr>
        <w:t xml:space="preserve"> </w:t>
      </w:r>
      <w:r w:rsidRPr="005E6799">
        <w:rPr>
          <w:rFonts w:eastAsia="Times New Roman" w:cs="Times New Roman"/>
          <w:bCs/>
          <w:sz w:val="28"/>
          <w:szCs w:val="28"/>
          <w:lang w:eastAsia="ru-RU"/>
        </w:rPr>
        <w:lastRenderedPageBreak/>
        <w:t>хозяйств, так и для различных организаций. Доля фирмы на внутреннем рынке – 32%, на рынке Франции – 8%, Бельгии – 3%, а крупная</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торговая компания в Майами ежегодно закупает около 4% производимой продукции фирмы для продажи в США (доля – 5%). Общий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ежегодный оборот компании превышает 40 млн евро, а по указанным</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рынкам – 25 млн евро.</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Дифференциация продукции производится фирмой по размерам,</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цвету, стилю, отделке (металлической и пластиковой), что дает возможность</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занять</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более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прочные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рыночные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позиции.</w:t>
      </w:r>
    </w:p>
    <w:p w14:paraId="1B0DE5BD" w14:textId="1875C281"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Недавно</w:t>
      </w:r>
      <w:r>
        <w:rPr>
          <w:rFonts w:eastAsia="Times New Roman" w:cs="Times New Roman"/>
          <w:bCs/>
          <w:sz w:val="28"/>
          <w:szCs w:val="28"/>
          <w:lang w:eastAsia="ru-RU"/>
        </w:rPr>
        <w:t xml:space="preserve"> </w:t>
      </w:r>
      <w:r w:rsidRPr="005E6799">
        <w:rPr>
          <w:rFonts w:eastAsia="Times New Roman" w:cs="Times New Roman"/>
          <w:bCs/>
          <w:sz w:val="28"/>
          <w:szCs w:val="28"/>
          <w:lang w:eastAsia="ru-RU"/>
        </w:rPr>
        <w:t>X GmbH заказала исследование рынка России. Обнадеживающие результаты побудили компанию к активному внедрению на российский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рынок, наметив срок внедрения – один год.</w:t>
      </w:r>
    </w:p>
    <w:p w14:paraId="7F333137" w14:textId="77777777"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Вопросы:</w:t>
      </w:r>
    </w:p>
    <w:p w14:paraId="4F220111" w14:textId="1A540D01"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1 Порекомендуйте компании пути внедрения на российский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рынок.</w:t>
      </w:r>
    </w:p>
    <w:p w14:paraId="34D75B03" w14:textId="44518C05"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2 Выявите потенциальные трудности, связанные с каждой возможностью проникновения.</w:t>
      </w:r>
    </w:p>
    <w:p w14:paraId="490865D5" w14:textId="3D8EDDF7"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3 Выберите и дайте обоснование методу проникновения на российский рынок.</w:t>
      </w:r>
    </w:p>
    <w:p w14:paraId="75EF5809" w14:textId="151A7870"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4 Предложите рекомендации по системе товародвижения и распределения.</w:t>
      </w:r>
    </w:p>
    <w:p w14:paraId="751976C3" w14:textId="13151C22" w:rsidR="00F162E5" w:rsidRPr="007C371F" w:rsidRDefault="00F162E5" w:rsidP="007C371F">
      <w:pPr>
        <w:rPr>
          <w:rFonts w:eastAsia="Times New Roman" w:cs="Times New Roman"/>
          <w:b/>
          <w:sz w:val="28"/>
          <w:szCs w:val="28"/>
          <w:lang w:eastAsia="ru-RU"/>
        </w:rPr>
      </w:pPr>
    </w:p>
    <w:p w14:paraId="6CEE1D7C" w14:textId="516C9AD9" w:rsidR="007F6308" w:rsidRPr="00F162E5" w:rsidRDefault="00F162E5" w:rsidP="00F162E5">
      <w:pPr>
        <w:pStyle w:val="1"/>
        <w:spacing w:before="0"/>
        <w:rPr>
          <w:rFonts w:ascii="Times New Roman" w:eastAsiaTheme="minorHAnsi" w:hAnsi="Times New Roman" w:cstheme="minorBidi"/>
          <w:b/>
          <w:color w:val="auto"/>
          <w:sz w:val="28"/>
          <w:szCs w:val="28"/>
        </w:rPr>
      </w:pPr>
      <w:bookmarkStart w:id="14" w:name="_Toc28008555"/>
      <w:bookmarkStart w:id="15" w:name="_Toc28008572"/>
      <w:r>
        <w:rPr>
          <w:rFonts w:ascii="Times New Roman" w:eastAsiaTheme="minorHAnsi" w:hAnsi="Times New Roman" w:cstheme="minorBidi"/>
          <w:b/>
          <w:color w:val="auto"/>
          <w:sz w:val="28"/>
          <w:szCs w:val="28"/>
        </w:rPr>
        <w:t>3.</w:t>
      </w:r>
      <w:r w:rsidRPr="00D44249">
        <w:rPr>
          <w:rFonts w:ascii="Times New Roman" w:eastAsiaTheme="minorHAnsi" w:hAnsi="Times New Roman" w:cstheme="minorBidi"/>
          <w:b/>
          <w:color w:val="auto"/>
          <w:sz w:val="28"/>
          <w:szCs w:val="28"/>
        </w:rPr>
        <w:t xml:space="preserve"> </w:t>
      </w:r>
      <w:r w:rsidR="00771BA2" w:rsidRPr="00771BA2">
        <w:rPr>
          <w:rFonts w:ascii="Times New Roman" w:eastAsiaTheme="minorHAnsi" w:hAnsi="Times New Roman" w:cstheme="minorBidi"/>
          <w:b/>
          <w:color w:val="auto"/>
          <w:sz w:val="28"/>
          <w:szCs w:val="28"/>
        </w:rPr>
        <w:t>Рекомендации обучающимся по подготовке к государственному экзамену</w:t>
      </w:r>
      <w:bookmarkEnd w:id="14"/>
      <w:bookmarkEnd w:id="15"/>
    </w:p>
    <w:p w14:paraId="763C3FC0" w14:textId="77777777" w:rsidR="0081760E" w:rsidRPr="00F162E5" w:rsidRDefault="0081760E" w:rsidP="0081760E">
      <w:pPr>
        <w:pStyle w:val="1"/>
        <w:spacing w:before="0"/>
        <w:rPr>
          <w:rFonts w:ascii="Times New Roman" w:eastAsiaTheme="minorHAnsi" w:hAnsi="Times New Roman" w:cstheme="minorBidi"/>
          <w:b/>
          <w:color w:val="auto"/>
          <w:sz w:val="28"/>
          <w:szCs w:val="28"/>
        </w:rPr>
      </w:pPr>
      <w:r>
        <w:rPr>
          <w:rFonts w:ascii="Times New Roman" w:eastAsiaTheme="minorHAnsi" w:hAnsi="Times New Roman" w:cstheme="minorBidi"/>
          <w:b/>
          <w:color w:val="auto"/>
          <w:sz w:val="28"/>
          <w:szCs w:val="28"/>
        </w:rPr>
        <w:t>3.</w:t>
      </w:r>
      <w:r w:rsidRPr="00D44249">
        <w:rPr>
          <w:rFonts w:ascii="Times New Roman" w:eastAsiaTheme="minorHAnsi" w:hAnsi="Times New Roman" w:cstheme="minorBidi"/>
          <w:b/>
          <w:color w:val="auto"/>
          <w:sz w:val="28"/>
          <w:szCs w:val="28"/>
        </w:rPr>
        <w:t xml:space="preserve"> </w:t>
      </w:r>
      <w:r w:rsidRPr="00771BA2">
        <w:rPr>
          <w:rFonts w:ascii="Times New Roman" w:eastAsiaTheme="minorHAnsi" w:hAnsi="Times New Roman" w:cstheme="minorBidi"/>
          <w:b/>
          <w:color w:val="auto"/>
          <w:sz w:val="28"/>
          <w:szCs w:val="28"/>
        </w:rPr>
        <w:t>Рекомендации обучающимся по подготовке к государственному экзамену</w:t>
      </w:r>
    </w:p>
    <w:p w14:paraId="0066A583" w14:textId="77777777" w:rsidR="0081760E" w:rsidRPr="000865EC" w:rsidRDefault="0081760E" w:rsidP="0081760E">
      <w:pPr>
        <w:rPr>
          <w:sz w:val="28"/>
          <w:szCs w:val="28"/>
        </w:rPr>
      </w:pPr>
      <w:r w:rsidRPr="000865EC">
        <w:rPr>
          <w:sz w:val="28"/>
          <w:szCs w:val="28"/>
        </w:rPr>
        <w:t xml:space="preserve">Подготовку к сдаче государственного экзамена необходимо начать с ознакомления с перечнем теоретических вопросов, выносимых на государственный экзамен. При подготовке материалов для ответов руководствуйтесь рекомендованными обязательной, дополнительной литературой и интернет-ресурсами, официальными сайтами компаний, а также лекционными конспектами, которые вы составляли. Во время подготовки к </w:t>
      </w:r>
      <w:r w:rsidRPr="000865EC">
        <w:rPr>
          <w:sz w:val="28"/>
          <w:szCs w:val="28"/>
        </w:rPr>
        <w:lastRenderedPageBreak/>
        <w:t>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 кейсы, расчетно-аналитические и курсовые работы. В процессе подготовки ответа на вопросы необходимо учитывать изменения, которые произошли в законодательстве, увязывать теоретические проблемы с практикой сегодняшнего дня. Обязательным является посещение консультаций и обзорных лекций, которые проводятся перед государственным экзаменом.</w:t>
      </w:r>
    </w:p>
    <w:p w14:paraId="7CE83055" w14:textId="77777777" w:rsidR="0081760E" w:rsidRDefault="0081760E" w:rsidP="0081760E">
      <w:pPr>
        <w:pStyle w:val="1"/>
        <w:spacing w:before="0"/>
        <w:rPr>
          <w:rFonts w:ascii="Times New Roman" w:eastAsia="Calibri" w:hAnsi="Times New Roman" w:cs="Times New Roman"/>
          <w:b/>
          <w:color w:val="auto"/>
          <w:sz w:val="28"/>
          <w:szCs w:val="28"/>
        </w:rPr>
      </w:pPr>
    </w:p>
    <w:p w14:paraId="7293315A" w14:textId="77777777" w:rsidR="0081760E" w:rsidRPr="00AA009D" w:rsidRDefault="0081760E" w:rsidP="0081760E">
      <w:pPr>
        <w:pStyle w:val="1"/>
        <w:spacing w:before="0"/>
        <w:rPr>
          <w:rFonts w:ascii="Times New Roman" w:eastAsia="Calibri" w:hAnsi="Times New Roman" w:cs="Times New Roman"/>
          <w:b/>
          <w:color w:val="auto"/>
          <w:sz w:val="28"/>
          <w:szCs w:val="28"/>
        </w:rPr>
      </w:pPr>
      <w:bookmarkStart w:id="16" w:name="_Toc28008556"/>
      <w:bookmarkStart w:id="17" w:name="_Toc28008573"/>
      <w:r>
        <w:rPr>
          <w:rFonts w:ascii="Times New Roman" w:eastAsia="Calibri" w:hAnsi="Times New Roman" w:cs="Times New Roman"/>
          <w:b/>
          <w:color w:val="auto"/>
          <w:sz w:val="28"/>
          <w:szCs w:val="28"/>
        </w:rPr>
        <w:t>4.</w:t>
      </w:r>
      <w:r w:rsidRPr="00AA009D">
        <w:rPr>
          <w:rFonts w:ascii="Times New Roman" w:eastAsia="Calibri" w:hAnsi="Times New Roman" w:cs="Times New Roman"/>
          <w:b/>
          <w:color w:val="auto"/>
          <w:sz w:val="28"/>
          <w:szCs w:val="28"/>
        </w:rPr>
        <w:t xml:space="preserve"> </w:t>
      </w:r>
      <w:r w:rsidRPr="00771BA2">
        <w:rPr>
          <w:rFonts w:ascii="Times New Roman" w:eastAsia="Calibri" w:hAnsi="Times New Roman" w:cs="Times New Roman"/>
          <w:b/>
          <w:color w:val="auto"/>
          <w:sz w:val="28"/>
          <w:szCs w:val="28"/>
        </w:rPr>
        <w:t>Критерии оценки результатов сдачи государственных экзаменов</w:t>
      </w:r>
      <w:bookmarkEnd w:id="16"/>
      <w:bookmarkEnd w:id="17"/>
    </w:p>
    <w:p w14:paraId="13D93752" w14:textId="77777777" w:rsidR="0081760E" w:rsidRPr="000865EC" w:rsidRDefault="0081760E" w:rsidP="0081760E">
      <w:pPr>
        <w:rPr>
          <w:sz w:val="28"/>
          <w:szCs w:val="28"/>
        </w:rPr>
      </w:pPr>
      <w:r w:rsidRPr="000865EC">
        <w:rPr>
          <w:sz w:val="28"/>
          <w:szCs w:val="28"/>
        </w:rPr>
        <w:t>Критерии оценки знаний выпускников в ходе ответов на теоретические вопросы:</w:t>
      </w:r>
    </w:p>
    <w:p w14:paraId="0F2BEE61" w14:textId="77777777" w:rsidR="0081760E" w:rsidRPr="000865EC" w:rsidRDefault="0081760E" w:rsidP="0081760E">
      <w:pPr>
        <w:rPr>
          <w:sz w:val="28"/>
          <w:szCs w:val="28"/>
        </w:rPr>
      </w:pPr>
      <w:r w:rsidRPr="000865EC">
        <w:rPr>
          <w:sz w:val="28"/>
          <w:szCs w:val="28"/>
        </w:rPr>
        <w:t>«Отлично» (5 баллов) за ответ на теоретический вопрос экзаменационного билета ставится, если студент глубоко и полно раскрыл теоретические и практические аспекты вопроса, проявил творческий подход к его изложению, и продемонстрировал дискуссионность данной проблематики, а также глубоко и полно раскрыл дополнительные вопросы.</w:t>
      </w:r>
    </w:p>
    <w:p w14:paraId="2364AB73" w14:textId="77777777" w:rsidR="0081760E" w:rsidRPr="000865EC" w:rsidRDefault="0081760E" w:rsidP="0081760E">
      <w:pPr>
        <w:rPr>
          <w:sz w:val="28"/>
          <w:szCs w:val="28"/>
        </w:rPr>
      </w:pPr>
      <w:r w:rsidRPr="000865EC">
        <w:rPr>
          <w:sz w:val="28"/>
          <w:szCs w:val="28"/>
        </w:rPr>
        <w:t>«Хорошо» (4 балла) ставиться за ответ на теоретический вопрос с недостаточно полным освещением ключевых моментов вопроса, а также если студент продемонстрировал незначительные затруднения в ответах на дополнительные вопросы по данной проблематике.</w:t>
      </w:r>
    </w:p>
    <w:p w14:paraId="681214B2" w14:textId="77777777" w:rsidR="0081760E" w:rsidRPr="000865EC" w:rsidRDefault="0081760E" w:rsidP="0081760E">
      <w:pPr>
        <w:rPr>
          <w:sz w:val="28"/>
          <w:szCs w:val="28"/>
        </w:rPr>
      </w:pPr>
      <w:r w:rsidRPr="000865EC">
        <w:rPr>
          <w:sz w:val="28"/>
          <w:szCs w:val="28"/>
        </w:rPr>
        <w:t>«Удовлетворительно»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w:t>
      </w:r>
    </w:p>
    <w:p w14:paraId="18B0DA2A" w14:textId="77777777" w:rsidR="0081760E" w:rsidRPr="000865EC" w:rsidRDefault="0081760E" w:rsidP="0081760E">
      <w:pPr>
        <w:rPr>
          <w:sz w:val="28"/>
          <w:szCs w:val="28"/>
        </w:rPr>
      </w:pPr>
      <w:r w:rsidRPr="000865EC">
        <w:rPr>
          <w:sz w:val="28"/>
          <w:szCs w:val="28"/>
        </w:rPr>
        <w:t>Оценка «неудовлетворительно» (2 балла)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требованиям стандарта ВО ФУ в части формируемых компетенций, а также дополнительным компетенциям, установленным вузом.</w:t>
      </w:r>
    </w:p>
    <w:p w14:paraId="53AE4D81" w14:textId="77777777" w:rsidR="0081760E" w:rsidRPr="00B00A0F" w:rsidRDefault="0081760E" w:rsidP="0081760E">
      <w:pPr>
        <w:rPr>
          <w:b/>
          <w:sz w:val="28"/>
          <w:szCs w:val="28"/>
        </w:rPr>
      </w:pPr>
      <w:r w:rsidRPr="00B00A0F">
        <w:rPr>
          <w:b/>
          <w:sz w:val="28"/>
          <w:szCs w:val="28"/>
        </w:rPr>
        <w:lastRenderedPageBreak/>
        <w:t>Критерии оценки умений выпускников в ходе решения комплексных пр</w:t>
      </w:r>
      <w:r>
        <w:rPr>
          <w:b/>
          <w:sz w:val="28"/>
          <w:szCs w:val="28"/>
        </w:rPr>
        <w:t>актико</w:t>
      </w:r>
      <w:r w:rsidRPr="00B00A0F">
        <w:rPr>
          <w:b/>
          <w:sz w:val="28"/>
          <w:szCs w:val="28"/>
        </w:rPr>
        <w:t>-ориентированных заданий:</w:t>
      </w:r>
    </w:p>
    <w:p w14:paraId="60E03C4E" w14:textId="77777777" w:rsidR="0081760E" w:rsidRPr="000865EC" w:rsidRDefault="0081760E" w:rsidP="0081760E">
      <w:pPr>
        <w:rPr>
          <w:sz w:val="28"/>
          <w:szCs w:val="28"/>
        </w:rPr>
      </w:pPr>
      <w:r w:rsidRPr="000865EC">
        <w:rPr>
          <w:sz w:val="28"/>
          <w:szCs w:val="28"/>
        </w:rPr>
        <w:t>«Отлично» (5 баллов) ставится, если выпускник полностью справился с выполнением комплексного профессионально-ориентированного задания, обосновал полученные результаты;</w:t>
      </w:r>
    </w:p>
    <w:p w14:paraId="15767280" w14:textId="77777777" w:rsidR="0081760E" w:rsidRPr="000865EC" w:rsidRDefault="0081760E" w:rsidP="0081760E">
      <w:pPr>
        <w:rPr>
          <w:sz w:val="28"/>
          <w:szCs w:val="28"/>
        </w:rPr>
      </w:pPr>
      <w:r w:rsidRPr="000865EC">
        <w:rPr>
          <w:sz w:val="28"/>
          <w:szCs w:val="28"/>
        </w:rPr>
        <w:t>«Хорошо» (4 балла) ставиться, если комплексное профессионально-ориентированное задание выполнено, но допускаются неточности в обосновании результатов;</w:t>
      </w:r>
    </w:p>
    <w:p w14:paraId="7C135D22" w14:textId="77777777" w:rsidR="0081760E" w:rsidRPr="000865EC" w:rsidRDefault="0081760E" w:rsidP="0081760E">
      <w:pPr>
        <w:rPr>
          <w:sz w:val="28"/>
          <w:szCs w:val="28"/>
        </w:rPr>
      </w:pPr>
      <w:r w:rsidRPr="000865EC">
        <w:rPr>
          <w:sz w:val="28"/>
          <w:szCs w:val="28"/>
        </w:rPr>
        <w:t>«Удовлетворительно» (3 балла) ставится, если комплексное профессионально-ориентированное задание, в основном, выполнено, намечен правильный ход решения, но допущены ошибки в процессе подсчетов, расчетов и неверно сформулированных выводов;</w:t>
      </w:r>
    </w:p>
    <w:p w14:paraId="0DE8C9E1" w14:textId="77777777" w:rsidR="0081760E" w:rsidRPr="000865EC" w:rsidRDefault="0081760E" w:rsidP="0081760E">
      <w:pPr>
        <w:rPr>
          <w:sz w:val="28"/>
          <w:szCs w:val="28"/>
        </w:rPr>
      </w:pPr>
      <w:r w:rsidRPr="000865EC">
        <w:rPr>
          <w:sz w:val="28"/>
          <w:szCs w:val="28"/>
        </w:rPr>
        <w:t>Оценка «неудовлетворительно» (2 балла) выставляется в случае, если отсутствует ответ на комплексное профессионально-ориентированное задание, либо нет решения, что означает 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p>
    <w:p w14:paraId="36957F33" w14:textId="77777777" w:rsidR="0081760E" w:rsidRPr="000865EC" w:rsidRDefault="0081760E" w:rsidP="0081760E">
      <w:pPr>
        <w:rPr>
          <w:sz w:val="28"/>
          <w:szCs w:val="28"/>
        </w:rPr>
      </w:pPr>
      <w:r w:rsidRPr="000865EC">
        <w:rPr>
          <w:sz w:val="28"/>
          <w:szCs w:val="28"/>
        </w:rPr>
        <w:t>Перед процедурой обсуждения ответов экзаменующихся, каждый член государственной экзаменационной комиссии выставляет свою персональную оценку для каждого студента, используя сумму баллов, полученную после заполнения листа оценки студента.</w:t>
      </w:r>
    </w:p>
    <w:p w14:paraId="203DA5CA" w14:textId="77777777" w:rsidR="0081760E" w:rsidRDefault="0081760E" w:rsidP="0081760E">
      <w:pPr>
        <w:rPr>
          <w:sz w:val="28"/>
          <w:szCs w:val="28"/>
        </w:rPr>
      </w:pPr>
      <w:r w:rsidRPr="000865EC">
        <w:rPr>
          <w:sz w:val="28"/>
          <w:szCs w:val="28"/>
        </w:rPr>
        <w:t>Далее государственная экзаменационная комиссия рассматривает каждого выпускника отдельно: итоговая оценка представляет среднее арифметическое от суммы оценок, выставленных каждым членом комиссии.</w:t>
      </w:r>
    </w:p>
    <w:p w14:paraId="5C306C16" w14:textId="17F85B38" w:rsidR="00D258CF" w:rsidRDefault="00D258CF" w:rsidP="008170D7">
      <w:pPr>
        <w:ind w:firstLine="0"/>
        <w:rPr>
          <w:sz w:val="28"/>
          <w:szCs w:val="28"/>
        </w:rPr>
      </w:pPr>
    </w:p>
    <w:p w14:paraId="2DD0344F" w14:textId="37EE0CC7" w:rsidR="00817B09" w:rsidRDefault="00817B09">
      <w:pPr>
        <w:rPr>
          <w:sz w:val="28"/>
          <w:szCs w:val="28"/>
        </w:rPr>
      </w:pPr>
      <w:r>
        <w:rPr>
          <w:sz w:val="28"/>
          <w:szCs w:val="28"/>
        </w:rPr>
        <w:br w:type="page"/>
      </w:r>
    </w:p>
    <w:p w14:paraId="1EE60649"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lastRenderedPageBreak/>
        <w:t>Федеральное государственное образовательное бюджетное учреждение</w:t>
      </w:r>
    </w:p>
    <w:p w14:paraId="798BEDB7"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высшего образования</w:t>
      </w:r>
    </w:p>
    <w:p w14:paraId="082B8576"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«ФИНАНСОВЫЙ УНИВЕРСИТЕТ ПРИ ПРАВИТЕЛЬСТВЕ</w:t>
      </w:r>
    </w:p>
    <w:p w14:paraId="08ABBCA3"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РОССИЙСКОЙ ФЕДЕРАЦИИ»</w:t>
      </w:r>
    </w:p>
    <w:p w14:paraId="3F70789B"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(Финансовый университет)</w:t>
      </w:r>
    </w:p>
    <w:p w14:paraId="4B89BA0B" w14:textId="77777777" w:rsidR="00165612" w:rsidRPr="003C77CD" w:rsidRDefault="00165612" w:rsidP="00165612">
      <w:pPr>
        <w:widowControl w:val="0"/>
        <w:autoSpaceDE w:val="0"/>
        <w:autoSpaceDN w:val="0"/>
        <w:adjustRightInd w:val="0"/>
        <w:ind w:firstLine="0"/>
        <w:jc w:val="center"/>
        <w:rPr>
          <w:rFonts w:eastAsia="Times New Roman" w:cs="Times New Roman"/>
          <w:sz w:val="28"/>
          <w:szCs w:val="28"/>
          <w:lang w:eastAsia="ru-RU"/>
        </w:rPr>
      </w:pPr>
    </w:p>
    <w:p w14:paraId="7DB3162D" w14:textId="21D20473" w:rsidR="00165612" w:rsidRPr="00792B8E" w:rsidRDefault="00165612" w:rsidP="00165612">
      <w:pPr>
        <w:widowControl w:val="0"/>
        <w:ind w:firstLine="0"/>
        <w:jc w:val="center"/>
        <w:rPr>
          <w:rFonts w:eastAsia="Times New Roman" w:cs="Times New Roman"/>
          <w:b/>
          <w:sz w:val="28"/>
          <w:szCs w:val="20"/>
          <w:lang w:eastAsia="ru-RU"/>
        </w:rPr>
      </w:pPr>
      <w:r w:rsidRPr="00792B8E">
        <w:rPr>
          <w:rFonts w:eastAsia="Times New Roman" w:cs="Times New Roman"/>
          <w:b/>
          <w:sz w:val="28"/>
          <w:szCs w:val="20"/>
          <w:lang w:eastAsia="ru-RU"/>
        </w:rPr>
        <w:t>Департамент менеджмента</w:t>
      </w:r>
      <w:r w:rsidR="00817B09">
        <w:rPr>
          <w:rFonts w:eastAsia="Times New Roman" w:cs="Times New Roman"/>
          <w:b/>
          <w:sz w:val="28"/>
          <w:szCs w:val="20"/>
          <w:lang w:eastAsia="ru-RU"/>
        </w:rPr>
        <w:t xml:space="preserve"> и инноваций</w:t>
      </w:r>
    </w:p>
    <w:p w14:paraId="5A66C8E9" w14:textId="77777777" w:rsidR="00165612" w:rsidRPr="00930ECF" w:rsidRDefault="00165612" w:rsidP="00165612">
      <w:pPr>
        <w:widowControl w:val="0"/>
        <w:autoSpaceDE w:val="0"/>
        <w:autoSpaceDN w:val="0"/>
        <w:adjustRightInd w:val="0"/>
        <w:ind w:firstLine="0"/>
        <w:jc w:val="center"/>
        <w:rPr>
          <w:rFonts w:eastAsia="Times New Roman" w:cs="Times New Roman"/>
          <w:b/>
          <w:sz w:val="28"/>
          <w:szCs w:val="28"/>
          <w:lang w:eastAsia="ru-RU"/>
        </w:rPr>
      </w:pPr>
    </w:p>
    <w:p w14:paraId="3436898F" w14:textId="77777777" w:rsidR="00165612" w:rsidRPr="00930ECF" w:rsidRDefault="00165612" w:rsidP="00165612">
      <w:pPr>
        <w:spacing w:line="240" w:lineRule="auto"/>
        <w:ind w:firstLine="0"/>
        <w:jc w:val="center"/>
        <w:rPr>
          <w:rFonts w:eastAsia="Times New Roman" w:cs="Times New Roman"/>
          <w:b/>
          <w:sz w:val="28"/>
          <w:szCs w:val="28"/>
          <w:lang w:eastAsia="ru-RU"/>
        </w:rPr>
      </w:pPr>
    </w:p>
    <w:p w14:paraId="2B47F08B" w14:textId="77777777" w:rsidR="00165612" w:rsidRPr="00930ECF" w:rsidRDefault="00165612" w:rsidP="00165612">
      <w:pPr>
        <w:spacing w:line="240" w:lineRule="auto"/>
        <w:ind w:firstLine="0"/>
        <w:jc w:val="center"/>
        <w:rPr>
          <w:rFonts w:eastAsia="Times New Roman" w:cs="Times New Roman"/>
          <w:b/>
          <w:sz w:val="36"/>
          <w:szCs w:val="36"/>
          <w:lang w:eastAsia="ru-RU"/>
        </w:rPr>
      </w:pPr>
    </w:p>
    <w:p w14:paraId="19DBC8B3" w14:textId="77777777" w:rsidR="00165612" w:rsidRPr="00930ECF" w:rsidRDefault="00165612" w:rsidP="00165612">
      <w:pPr>
        <w:spacing w:line="240" w:lineRule="auto"/>
        <w:ind w:firstLine="0"/>
        <w:jc w:val="center"/>
        <w:rPr>
          <w:rFonts w:eastAsia="Times New Roman" w:cs="Times New Roman"/>
          <w:b/>
          <w:sz w:val="36"/>
          <w:szCs w:val="36"/>
          <w:lang w:eastAsia="ru-RU"/>
        </w:rPr>
      </w:pPr>
    </w:p>
    <w:p w14:paraId="1EAEF281" w14:textId="5D371342" w:rsidR="00165612" w:rsidRDefault="00165612"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24EAB647" w14:textId="1DA958DA" w:rsidR="006120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04C26224" w14:textId="45C88BDF" w:rsidR="006120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39AAD0BD" w14:textId="77777777" w:rsidR="006120AE" w:rsidRPr="00246C6C"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389A1495" w14:textId="77777777" w:rsidR="00165612" w:rsidRPr="00D258CF" w:rsidRDefault="00165612" w:rsidP="00165612">
      <w:pPr>
        <w:widowControl w:val="0"/>
        <w:autoSpaceDE w:val="0"/>
        <w:autoSpaceDN w:val="0"/>
        <w:adjustRightInd w:val="0"/>
        <w:ind w:firstLine="0"/>
        <w:jc w:val="center"/>
        <w:rPr>
          <w:rFonts w:eastAsia="Times New Roman" w:cs="Times New Roman"/>
          <w:sz w:val="36"/>
          <w:szCs w:val="36"/>
          <w:lang w:eastAsia="ru-RU"/>
        </w:rPr>
      </w:pPr>
      <w:r w:rsidRPr="00D258CF">
        <w:rPr>
          <w:rFonts w:eastAsia="Times New Roman" w:cs="Times New Roman"/>
          <w:b/>
          <w:sz w:val="36"/>
          <w:szCs w:val="36"/>
          <w:lang w:eastAsia="ru-RU"/>
        </w:rPr>
        <w:t>Методические рекомендации по подготовке и защите выпускных квалификационных работ студентами</w:t>
      </w:r>
    </w:p>
    <w:p w14:paraId="0A146A2E" w14:textId="77777777" w:rsidR="00165612" w:rsidRPr="007C371F" w:rsidRDefault="00165612" w:rsidP="00165612">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4C3A1637" w14:textId="77777777" w:rsidR="00165612" w:rsidRPr="007C371F" w:rsidRDefault="00165612" w:rsidP="00165612">
      <w:pPr>
        <w:ind w:firstLine="0"/>
        <w:jc w:val="center"/>
        <w:rPr>
          <w:rFonts w:eastAsia="Calibri" w:cs="Times New Roman"/>
          <w:sz w:val="28"/>
          <w:szCs w:val="28"/>
        </w:rPr>
      </w:pPr>
      <w:r w:rsidRPr="007C371F">
        <w:rPr>
          <w:rFonts w:eastAsia="Calibri" w:cs="Times New Roman"/>
          <w:sz w:val="28"/>
          <w:szCs w:val="28"/>
        </w:rPr>
        <w:t xml:space="preserve">38.03.02 «Менеджмент» </w:t>
      </w:r>
    </w:p>
    <w:p w14:paraId="6B731BF6" w14:textId="7E3BA18E" w:rsidR="00165612" w:rsidRPr="00930ECF" w:rsidRDefault="00165612" w:rsidP="00165612">
      <w:pPr>
        <w:ind w:firstLine="0"/>
        <w:jc w:val="center"/>
        <w:rPr>
          <w:rFonts w:eastAsia="Times New Roman" w:cs="Times New Roman"/>
          <w:b/>
          <w:bCs/>
          <w:sz w:val="28"/>
          <w:szCs w:val="28"/>
          <w:lang w:eastAsia="ru-RU"/>
        </w:rPr>
      </w:pPr>
      <w:r w:rsidRPr="007C371F">
        <w:rPr>
          <w:rFonts w:eastAsia="Calibri" w:cs="Times New Roman"/>
          <w:sz w:val="28"/>
          <w:szCs w:val="28"/>
        </w:rPr>
        <w:t>профиль «</w:t>
      </w:r>
      <w:r w:rsidR="00817B09">
        <w:rPr>
          <w:rFonts w:eastAsia="Calibri" w:cs="Times New Roman"/>
          <w:sz w:val="28"/>
          <w:szCs w:val="28"/>
        </w:rPr>
        <w:t>Управление продуктом</w:t>
      </w:r>
      <w:r w:rsidRPr="007C371F">
        <w:rPr>
          <w:rFonts w:eastAsia="Calibri" w:cs="Times New Roman"/>
          <w:sz w:val="28"/>
          <w:szCs w:val="28"/>
        </w:rPr>
        <w:t>»</w:t>
      </w:r>
    </w:p>
    <w:p w14:paraId="3A04A05B" w14:textId="77777777" w:rsidR="00165612" w:rsidRDefault="00165612" w:rsidP="00165612">
      <w:pPr>
        <w:spacing w:line="240" w:lineRule="auto"/>
        <w:ind w:firstLine="0"/>
        <w:jc w:val="center"/>
        <w:rPr>
          <w:rFonts w:eastAsia="Times New Roman" w:cs="Times New Roman"/>
          <w:b/>
          <w:sz w:val="28"/>
          <w:szCs w:val="24"/>
          <w:lang w:eastAsia="ru-RU"/>
        </w:rPr>
      </w:pPr>
    </w:p>
    <w:p w14:paraId="53ECEC59" w14:textId="77777777" w:rsidR="004E75F4" w:rsidRPr="00245A14" w:rsidRDefault="004E75F4" w:rsidP="004E75F4">
      <w:pPr>
        <w:ind w:right="-2"/>
        <w:jc w:val="center"/>
        <w:rPr>
          <w:i/>
          <w:iCs/>
        </w:rPr>
      </w:pPr>
    </w:p>
    <w:p w14:paraId="771C065E" w14:textId="77777777" w:rsidR="007C49C9" w:rsidRPr="00A15E5E" w:rsidRDefault="007C49C9" w:rsidP="007C49C9">
      <w:pPr>
        <w:ind w:right="-2"/>
        <w:jc w:val="center"/>
        <w:rPr>
          <w:i/>
          <w:iCs/>
        </w:rPr>
      </w:pPr>
      <w:r w:rsidRPr="00A15E5E">
        <w:rPr>
          <w:i/>
          <w:iCs/>
        </w:rPr>
        <w:t>Одобрено Советом Департамента менеджмента и инноваций</w:t>
      </w:r>
    </w:p>
    <w:p w14:paraId="092D4B66" w14:textId="781F0A68" w:rsidR="007C49C9" w:rsidRPr="00A15E5E" w:rsidRDefault="007C49C9" w:rsidP="007C49C9">
      <w:pPr>
        <w:ind w:right="-2"/>
        <w:jc w:val="center"/>
        <w:rPr>
          <w:i/>
          <w:iCs/>
        </w:rPr>
      </w:pPr>
      <w:r w:rsidRPr="00A15E5E">
        <w:rPr>
          <w:i/>
          <w:iCs/>
        </w:rPr>
        <w:t xml:space="preserve">(протокол № </w:t>
      </w:r>
      <w:r>
        <w:rPr>
          <w:i/>
          <w:iCs/>
        </w:rPr>
        <w:t>15</w:t>
      </w:r>
      <w:r w:rsidRPr="00A15E5E">
        <w:rPr>
          <w:i/>
          <w:iCs/>
        </w:rPr>
        <w:t xml:space="preserve"> от </w:t>
      </w:r>
      <w:r>
        <w:rPr>
          <w:i/>
          <w:iCs/>
        </w:rPr>
        <w:t>17.04.</w:t>
      </w:r>
      <w:r w:rsidRPr="00A15E5E">
        <w:rPr>
          <w:i/>
          <w:iCs/>
        </w:rPr>
        <w:t>2023г.)</w:t>
      </w:r>
    </w:p>
    <w:p w14:paraId="29B2364A" w14:textId="77777777" w:rsidR="007C49C9" w:rsidRPr="00E90FE5" w:rsidRDefault="007C49C9" w:rsidP="007C49C9">
      <w:pPr>
        <w:rPr>
          <w:sz w:val="28"/>
          <w:szCs w:val="28"/>
        </w:rPr>
      </w:pPr>
    </w:p>
    <w:p w14:paraId="34D96B22" w14:textId="77777777" w:rsidR="007C49C9" w:rsidRDefault="007C49C9" w:rsidP="007C49C9">
      <w:pPr>
        <w:rPr>
          <w:sz w:val="28"/>
          <w:szCs w:val="28"/>
        </w:rPr>
      </w:pPr>
    </w:p>
    <w:p w14:paraId="6F72A641"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722F9377"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68BCD2A2"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53ECAB42"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07E7116C" w14:textId="4E58D0D2" w:rsidR="00165612" w:rsidRPr="00D258CF" w:rsidRDefault="00FB7857" w:rsidP="00165612">
      <w:pPr>
        <w:widowControl w:val="0"/>
        <w:autoSpaceDE w:val="0"/>
        <w:autoSpaceDN w:val="0"/>
        <w:adjustRightInd w:val="0"/>
        <w:spacing w:line="240" w:lineRule="auto"/>
        <w:ind w:firstLine="0"/>
        <w:jc w:val="center"/>
        <w:rPr>
          <w:rFonts w:eastAsia="Times New Roman" w:cs="Times New Roman"/>
          <w:b/>
          <w:bCs/>
          <w:sz w:val="28"/>
          <w:szCs w:val="28"/>
          <w:lang w:eastAsia="ru-RU"/>
        </w:rPr>
      </w:pPr>
      <w:r>
        <w:rPr>
          <w:rFonts w:eastAsia="Times New Roman" w:cs="Times New Roman"/>
          <w:sz w:val="28"/>
          <w:szCs w:val="24"/>
          <w:lang w:eastAsia="ru-RU"/>
        </w:rPr>
        <w:t>Москва 202</w:t>
      </w:r>
      <w:r w:rsidR="00817B09">
        <w:rPr>
          <w:rFonts w:eastAsia="Times New Roman" w:cs="Times New Roman"/>
          <w:sz w:val="28"/>
          <w:szCs w:val="24"/>
          <w:lang w:eastAsia="ru-RU"/>
        </w:rPr>
        <w:t>3</w:t>
      </w:r>
    </w:p>
    <w:p w14:paraId="78AF08D8" w14:textId="77777777" w:rsidR="00165612" w:rsidRDefault="00165612" w:rsidP="00165612">
      <w:pPr>
        <w:spacing w:line="240" w:lineRule="auto"/>
        <w:ind w:left="118" w:hanging="118"/>
        <w:rPr>
          <w:sz w:val="28"/>
          <w:highlight w:val="yellow"/>
        </w:rPr>
      </w:pPr>
    </w:p>
    <w:p w14:paraId="6D82B976" w14:textId="1A3CC836" w:rsidR="006120AE" w:rsidRDefault="006120AE" w:rsidP="00165612">
      <w:pPr>
        <w:jc w:val="left"/>
        <w:rPr>
          <w:sz w:val="28"/>
        </w:rPr>
      </w:pPr>
    </w:p>
    <w:p w14:paraId="28D97019" w14:textId="4FB738CB" w:rsidR="009502AC" w:rsidRDefault="009502AC" w:rsidP="00165612">
      <w:pPr>
        <w:jc w:val="left"/>
        <w:rPr>
          <w:sz w:val="28"/>
        </w:rPr>
      </w:pPr>
    </w:p>
    <w:p w14:paraId="430A9FFC" w14:textId="77777777" w:rsidR="009502AC" w:rsidRDefault="009502AC" w:rsidP="00165612">
      <w:pPr>
        <w:jc w:val="left"/>
        <w:rPr>
          <w:sz w:val="28"/>
        </w:rPr>
      </w:pPr>
    </w:p>
    <w:p w14:paraId="1C02FF1C" w14:textId="77777777" w:rsidR="00165612" w:rsidRDefault="00165612" w:rsidP="00165612">
      <w:pPr>
        <w:widowControl w:val="0"/>
        <w:tabs>
          <w:tab w:val="left" w:pos="709"/>
          <w:tab w:val="left" w:pos="993"/>
        </w:tabs>
        <w:spacing w:line="240" w:lineRule="auto"/>
        <w:ind w:firstLine="567"/>
        <w:jc w:val="right"/>
        <w:rPr>
          <w:rFonts w:eastAsia="Times New Roman" w:cs="Times New Roman"/>
          <w:szCs w:val="24"/>
          <w:lang w:eastAsia="ru-RU"/>
        </w:rPr>
      </w:pPr>
    </w:p>
    <w:p w14:paraId="0CBBE172" w14:textId="429C8771" w:rsidR="00165612" w:rsidRDefault="00165612" w:rsidP="00165612">
      <w:pPr>
        <w:pStyle w:val="13"/>
        <w:rPr>
          <w:rFonts w:eastAsia="Calibri"/>
        </w:rPr>
      </w:pPr>
    </w:p>
    <w:p w14:paraId="473CE3D8" w14:textId="77777777" w:rsidR="00852DB7" w:rsidRPr="00792B8E" w:rsidRDefault="00852DB7" w:rsidP="00577EA4">
      <w:pPr>
        <w:tabs>
          <w:tab w:val="left" w:pos="851"/>
          <w:tab w:val="left" w:pos="993"/>
        </w:tabs>
        <w:spacing w:after="60" w:line="240" w:lineRule="auto"/>
        <w:ind w:right="-143" w:firstLine="0"/>
        <w:jc w:val="center"/>
        <w:rPr>
          <w:rFonts w:eastAsia="Calibri" w:cs="Times New Roman"/>
          <w:sz w:val="28"/>
          <w:szCs w:val="28"/>
        </w:rPr>
      </w:pPr>
      <w:r w:rsidRPr="00792B8E">
        <w:rPr>
          <w:rFonts w:eastAsia="Calibri" w:cs="Times New Roman"/>
          <w:sz w:val="28"/>
          <w:szCs w:val="28"/>
        </w:rPr>
        <w:t>ОГЛАВЛЕНИЕ</w:t>
      </w:r>
    </w:p>
    <w:p w14:paraId="05FDAC3D" w14:textId="772AA1E8" w:rsidR="00852DB7" w:rsidRPr="00792B8E" w:rsidRDefault="00852DB7" w:rsidP="00577EA4">
      <w:pPr>
        <w:pStyle w:val="13"/>
        <w:rPr>
          <w:rFonts w:asciiTheme="minorHAnsi" w:eastAsiaTheme="minorEastAsia" w:hAnsiTheme="minorHAnsi" w:cstheme="minorBidi"/>
          <w:sz w:val="22"/>
          <w:szCs w:val="22"/>
        </w:rPr>
      </w:pPr>
      <w:r w:rsidRPr="00792B8E">
        <w:rPr>
          <w:sz w:val="26"/>
          <w:szCs w:val="26"/>
        </w:rPr>
        <w:fldChar w:fldCharType="begin"/>
      </w:r>
      <w:r w:rsidRPr="00792B8E">
        <w:rPr>
          <w:sz w:val="26"/>
          <w:szCs w:val="26"/>
        </w:rPr>
        <w:instrText xml:space="preserve"> TOC \o "1-3" \h \z \u </w:instrText>
      </w:r>
      <w:r w:rsidRPr="00792B8E">
        <w:rPr>
          <w:sz w:val="26"/>
          <w:szCs w:val="26"/>
        </w:rPr>
        <w:fldChar w:fldCharType="separate"/>
      </w:r>
      <w:hyperlink w:anchor="_Toc28016148" w:history="1">
        <w:r w:rsidRPr="00792B8E">
          <w:rPr>
            <w:rStyle w:val="a4"/>
            <w:rFonts w:eastAsiaTheme="minorHAnsi"/>
          </w:rPr>
          <w:t>1. Общие положения</w:t>
        </w:r>
        <w:r w:rsidRPr="00792B8E">
          <w:rPr>
            <w:webHidden/>
          </w:rPr>
          <w:tab/>
        </w:r>
        <w:r>
          <w:rPr>
            <w:webHidden/>
          </w:rPr>
          <w:t>3</w:t>
        </w:r>
        <w:r w:rsidR="005C6FF0">
          <w:rPr>
            <w:webHidden/>
          </w:rPr>
          <w:t>1</w:t>
        </w:r>
      </w:hyperlink>
    </w:p>
    <w:p w14:paraId="6FC560AC" w14:textId="77777777" w:rsidR="00852DB7" w:rsidRPr="00792B8E" w:rsidRDefault="00385F34" w:rsidP="00577EA4">
      <w:pPr>
        <w:pStyle w:val="13"/>
        <w:rPr>
          <w:rFonts w:asciiTheme="minorHAnsi" w:eastAsiaTheme="minorEastAsia" w:hAnsiTheme="minorHAnsi" w:cstheme="minorBidi"/>
          <w:sz w:val="22"/>
          <w:szCs w:val="22"/>
        </w:rPr>
      </w:pPr>
      <w:hyperlink w:anchor="_Toc28016149" w:history="1">
        <w:r w:rsidR="00852DB7" w:rsidRPr="00792B8E">
          <w:rPr>
            <w:rStyle w:val="a4"/>
            <w:rFonts w:eastAsiaTheme="minorHAnsi"/>
          </w:rPr>
          <w:t>2. Определение темы ВКР</w:t>
        </w:r>
        <w:r w:rsidR="00852DB7" w:rsidRPr="00792B8E">
          <w:rPr>
            <w:webHidden/>
          </w:rPr>
          <w:tab/>
        </w:r>
        <w:r w:rsidR="00852DB7">
          <w:rPr>
            <w:webHidden/>
          </w:rPr>
          <w:t>37</w:t>
        </w:r>
      </w:hyperlink>
    </w:p>
    <w:p w14:paraId="021A8F63" w14:textId="77777777" w:rsidR="00852DB7" w:rsidRPr="00792B8E" w:rsidRDefault="00385F34" w:rsidP="00577EA4">
      <w:pPr>
        <w:pStyle w:val="13"/>
        <w:rPr>
          <w:rFonts w:asciiTheme="minorHAnsi" w:eastAsiaTheme="minorEastAsia" w:hAnsiTheme="minorHAnsi" w:cstheme="minorBidi"/>
          <w:sz w:val="22"/>
          <w:szCs w:val="22"/>
        </w:rPr>
      </w:pPr>
      <w:hyperlink w:anchor="_Toc28016150" w:history="1">
        <w:r w:rsidR="00852DB7" w:rsidRPr="00792B8E">
          <w:rPr>
            <w:rStyle w:val="a4"/>
            <w:rFonts w:eastAsiaTheme="minorHAnsi"/>
          </w:rPr>
          <w:t>3. Руководство и контроль подготовки ВКР</w:t>
        </w:r>
        <w:r w:rsidR="00852DB7" w:rsidRPr="00792B8E">
          <w:rPr>
            <w:webHidden/>
          </w:rPr>
          <w:tab/>
        </w:r>
        <w:r w:rsidR="00852DB7">
          <w:rPr>
            <w:webHidden/>
          </w:rPr>
          <w:t>37</w:t>
        </w:r>
      </w:hyperlink>
    </w:p>
    <w:p w14:paraId="4FFB87D4" w14:textId="77777777" w:rsidR="00852DB7" w:rsidRPr="00792B8E" w:rsidRDefault="00385F34" w:rsidP="00577EA4">
      <w:pPr>
        <w:pStyle w:val="13"/>
        <w:rPr>
          <w:rFonts w:asciiTheme="minorHAnsi" w:eastAsiaTheme="minorEastAsia" w:hAnsiTheme="minorHAnsi" w:cstheme="minorBidi"/>
          <w:sz w:val="22"/>
          <w:szCs w:val="22"/>
        </w:rPr>
      </w:pPr>
      <w:hyperlink w:anchor="_Toc28016151" w:history="1">
        <w:r w:rsidR="00852DB7" w:rsidRPr="00792B8E">
          <w:rPr>
            <w:rStyle w:val="a4"/>
            <w:rFonts w:eastAsia="Calibri"/>
          </w:rPr>
          <w:t>4. Структура и содержание ВКР</w:t>
        </w:r>
        <w:r w:rsidR="00852DB7" w:rsidRPr="00792B8E">
          <w:rPr>
            <w:webHidden/>
          </w:rPr>
          <w:tab/>
        </w:r>
        <w:r w:rsidR="00852DB7">
          <w:rPr>
            <w:webHidden/>
          </w:rPr>
          <w:t>39</w:t>
        </w:r>
      </w:hyperlink>
    </w:p>
    <w:p w14:paraId="7F96B910" w14:textId="77777777" w:rsidR="00852DB7" w:rsidRPr="00792B8E" w:rsidRDefault="00385F34" w:rsidP="00577EA4">
      <w:pPr>
        <w:pStyle w:val="13"/>
        <w:rPr>
          <w:rFonts w:asciiTheme="minorHAnsi" w:eastAsiaTheme="minorEastAsia" w:hAnsiTheme="minorHAnsi" w:cstheme="minorBidi"/>
          <w:sz w:val="22"/>
          <w:szCs w:val="22"/>
        </w:rPr>
      </w:pPr>
      <w:hyperlink w:anchor="_Toc28016152" w:history="1">
        <w:r w:rsidR="00852DB7" w:rsidRPr="00792B8E">
          <w:rPr>
            <w:rStyle w:val="a4"/>
            <w:rFonts w:eastAsia="Calibri"/>
          </w:rPr>
          <w:t>5. Порядок подготовки ВКР</w:t>
        </w:r>
        <w:r w:rsidR="00852DB7" w:rsidRPr="00792B8E">
          <w:rPr>
            <w:webHidden/>
          </w:rPr>
          <w:tab/>
        </w:r>
        <w:r w:rsidR="00852DB7">
          <w:rPr>
            <w:webHidden/>
          </w:rPr>
          <w:t>45</w:t>
        </w:r>
      </w:hyperlink>
    </w:p>
    <w:p w14:paraId="5446A4FB" w14:textId="77777777" w:rsidR="00852DB7" w:rsidRPr="00792B8E" w:rsidRDefault="00385F34" w:rsidP="00577EA4">
      <w:pPr>
        <w:pStyle w:val="13"/>
        <w:rPr>
          <w:rFonts w:asciiTheme="minorHAnsi" w:eastAsiaTheme="minorEastAsia" w:hAnsiTheme="minorHAnsi" w:cstheme="minorBidi"/>
          <w:sz w:val="22"/>
          <w:szCs w:val="22"/>
        </w:rPr>
      </w:pPr>
      <w:hyperlink w:anchor="_Toc28016153" w:history="1">
        <w:r w:rsidR="00852DB7" w:rsidRPr="00792B8E">
          <w:rPr>
            <w:rStyle w:val="a4"/>
            <w:rFonts w:eastAsia="Calibri"/>
          </w:rPr>
          <w:t>6. Требования к оформлению ВКР</w:t>
        </w:r>
        <w:r w:rsidR="00852DB7" w:rsidRPr="00792B8E">
          <w:rPr>
            <w:webHidden/>
          </w:rPr>
          <w:tab/>
        </w:r>
        <w:r w:rsidR="00852DB7">
          <w:rPr>
            <w:webHidden/>
          </w:rPr>
          <w:t>47</w:t>
        </w:r>
      </w:hyperlink>
    </w:p>
    <w:p w14:paraId="353408ED" w14:textId="77777777" w:rsidR="00852DB7" w:rsidRPr="00792B8E" w:rsidRDefault="00385F34" w:rsidP="00577EA4">
      <w:pPr>
        <w:pStyle w:val="13"/>
        <w:rPr>
          <w:rFonts w:asciiTheme="minorHAnsi" w:eastAsiaTheme="minorEastAsia" w:hAnsiTheme="minorHAnsi" w:cstheme="minorBidi"/>
          <w:sz w:val="22"/>
          <w:szCs w:val="22"/>
        </w:rPr>
      </w:pPr>
      <w:hyperlink w:anchor="_Toc28016154" w:history="1">
        <w:r w:rsidR="00852DB7" w:rsidRPr="00792B8E">
          <w:rPr>
            <w:rStyle w:val="a4"/>
            <w:rFonts w:eastAsia="Calibri"/>
          </w:rPr>
          <w:t>7. Порядок подготовки ВКР к защите</w:t>
        </w:r>
        <w:r w:rsidR="00852DB7" w:rsidRPr="00792B8E">
          <w:rPr>
            <w:webHidden/>
          </w:rPr>
          <w:tab/>
        </w:r>
        <w:r w:rsidR="00852DB7">
          <w:rPr>
            <w:webHidden/>
          </w:rPr>
          <w:t>53</w:t>
        </w:r>
      </w:hyperlink>
    </w:p>
    <w:p w14:paraId="28473A79" w14:textId="77777777" w:rsidR="00852DB7" w:rsidRPr="00792B8E" w:rsidRDefault="00385F34" w:rsidP="00577EA4">
      <w:pPr>
        <w:pStyle w:val="13"/>
        <w:rPr>
          <w:rFonts w:asciiTheme="minorHAnsi" w:eastAsiaTheme="minorEastAsia" w:hAnsiTheme="minorHAnsi" w:cstheme="minorBidi"/>
          <w:sz w:val="22"/>
          <w:szCs w:val="22"/>
        </w:rPr>
      </w:pPr>
      <w:hyperlink w:anchor="_Toc28016155" w:history="1">
        <w:r w:rsidR="00852DB7" w:rsidRPr="00792B8E">
          <w:rPr>
            <w:rStyle w:val="a4"/>
            <w:rFonts w:eastAsia="Calibri"/>
          </w:rPr>
          <w:t>8. Критерии оценки ВКР</w:t>
        </w:r>
        <w:r w:rsidR="00852DB7" w:rsidRPr="00792B8E">
          <w:rPr>
            <w:webHidden/>
          </w:rPr>
          <w:tab/>
        </w:r>
        <w:r w:rsidR="00852DB7">
          <w:rPr>
            <w:webHidden/>
          </w:rPr>
          <w:t>55</w:t>
        </w:r>
      </w:hyperlink>
    </w:p>
    <w:p w14:paraId="4F9B0DA5" w14:textId="77777777" w:rsidR="00852DB7" w:rsidRDefault="00852DB7" w:rsidP="00577EA4">
      <w:pPr>
        <w:pStyle w:val="13"/>
        <w:rPr>
          <w:rFonts w:eastAsia="Calibri"/>
        </w:rPr>
      </w:pPr>
      <w:r w:rsidRPr="00792B8E">
        <w:rPr>
          <w:sz w:val="26"/>
          <w:szCs w:val="26"/>
        </w:rPr>
        <w:fldChar w:fldCharType="end"/>
      </w:r>
      <w:r>
        <w:rPr>
          <w:rFonts w:eastAsia="Calibri"/>
        </w:rPr>
        <w:t xml:space="preserve"> </w:t>
      </w:r>
      <w:r>
        <w:rPr>
          <w:rFonts w:eastAsia="Calibri"/>
        </w:rPr>
        <w:br w:type="page"/>
      </w:r>
    </w:p>
    <w:p w14:paraId="0A675D0B" w14:textId="77777777" w:rsidR="00852DB7" w:rsidRPr="00A74EF3" w:rsidRDefault="00852DB7" w:rsidP="00577EA4">
      <w:pPr>
        <w:pStyle w:val="1"/>
        <w:rPr>
          <w:rFonts w:ascii="Times New Roman" w:eastAsiaTheme="minorHAnsi" w:hAnsi="Times New Roman" w:cstheme="minorBidi"/>
          <w:b/>
          <w:color w:val="auto"/>
          <w:sz w:val="28"/>
          <w:szCs w:val="28"/>
        </w:rPr>
      </w:pPr>
      <w:bookmarkStart w:id="18" w:name="_Toc28016148"/>
      <w:r>
        <w:rPr>
          <w:rFonts w:ascii="Times New Roman" w:eastAsiaTheme="minorHAnsi" w:hAnsi="Times New Roman" w:cstheme="minorBidi"/>
          <w:b/>
          <w:color w:val="auto"/>
          <w:sz w:val="28"/>
          <w:szCs w:val="28"/>
        </w:rPr>
        <w:lastRenderedPageBreak/>
        <w:t>1.</w:t>
      </w:r>
      <w:r w:rsidRPr="00A74EF3">
        <w:rPr>
          <w:rFonts w:ascii="Times New Roman" w:eastAsiaTheme="minorHAnsi" w:hAnsi="Times New Roman" w:cstheme="minorBidi"/>
          <w:b/>
          <w:color w:val="auto"/>
          <w:sz w:val="28"/>
          <w:szCs w:val="28"/>
        </w:rPr>
        <w:t xml:space="preserve"> </w:t>
      </w:r>
      <w:bookmarkEnd w:id="18"/>
      <w:r w:rsidRPr="00A90525">
        <w:rPr>
          <w:rFonts w:ascii="Times New Roman" w:eastAsiaTheme="minorHAnsi" w:hAnsi="Times New Roman" w:cstheme="minorBidi"/>
          <w:b/>
          <w:color w:val="auto"/>
          <w:sz w:val="28"/>
          <w:szCs w:val="28"/>
        </w:rPr>
        <w:t>Общие положения</w:t>
      </w:r>
    </w:p>
    <w:p w14:paraId="3A692A44" w14:textId="77777777" w:rsidR="00852DB7" w:rsidRDefault="00852DB7" w:rsidP="00577EA4">
      <w:pPr>
        <w:rPr>
          <w:rFonts w:eastAsia="Times New Roman"/>
          <w:sz w:val="28"/>
          <w:szCs w:val="28"/>
        </w:rPr>
      </w:pPr>
      <w:r w:rsidRPr="00A90C37">
        <w:rPr>
          <w:rFonts w:eastAsia="Times New Roman"/>
          <w:sz w:val="28"/>
          <w:szCs w:val="28"/>
        </w:rPr>
        <w:t xml:space="preserve">1.1. Методические рекомендации разработаны в соответствии с Положением о выпускной квалификационной работе по программам бакалавриата и магистратуры в Финансовом университете, утвержденным Приказом Финуниверситета № 2203/о от 18.10.2021, Регламентом подготовки и защиты выпускной квалификационной работы, выполненной в виде Start Up проекта, утвержденным Приказом Финуниверситета № 2085/о от 05.10.2021,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утвержденным Приказом Финуниверситета № 1853/о от 13.09.2021. </w:t>
      </w:r>
    </w:p>
    <w:p w14:paraId="6F87402D" w14:textId="77777777" w:rsidR="00852DB7" w:rsidRDefault="00852DB7" w:rsidP="00577EA4">
      <w:pPr>
        <w:rPr>
          <w:rFonts w:eastAsia="Times New Roman"/>
          <w:sz w:val="28"/>
          <w:szCs w:val="28"/>
        </w:rPr>
      </w:pPr>
      <w:r w:rsidRPr="00A90C37">
        <w:rPr>
          <w:rFonts w:eastAsia="Times New Roman"/>
          <w:sz w:val="28"/>
          <w:szCs w:val="28"/>
        </w:rPr>
        <w:t xml:space="preserve">1.2. Выпускная квалификационная работа по программе магистратуры (далее – ВКР) представляет собой самостоятельную работу исследовательского характера, посвященную решению актуальной задачи, имеющей теоретическое и (или) прикладное значение, обладающую внутренним единством, содержащую совокупность научных обобщений, практические рекомендации и положения, выдвигаемые автором для публичной защиты, и демонстрирующую уровень подготовленности выпускника к самостоятельной профессиональной деятельности. </w:t>
      </w:r>
    </w:p>
    <w:p w14:paraId="32B5F782" w14:textId="77777777" w:rsidR="00852DB7" w:rsidRDefault="00852DB7" w:rsidP="00577EA4">
      <w:pPr>
        <w:rPr>
          <w:rFonts w:eastAsia="Times New Roman"/>
          <w:sz w:val="28"/>
          <w:szCs w:val="28"/>
        </w:rPr>
      </w:pPr>
      <w:r w:rsidRPr="00A90C37">
        <w:rPr>
          <w:rFonts w:eastAsia="Times New Roman"/>
          <w:sz w:val="28"/>
          <w:szCs w:val="28"/>
        </w:rPr>
        <w:t xml:space="preserve">1.3. ВКР может быть выполнена индивидуально или несколькими обучающимся совместно (коллективная ВКР). Особенности, порядок выполнения и защиты коллективной ВКР определяется п. 4.3. и разделом 6 Положения о выпускной квалификационной работе по программам бакалавриата и магистратуры в Финансовом университете. </w:t>
      </w:r>
    </w:p>
    <w:p w14:paraId="09E50521" w14:textId="77777777" w:rsidR="00852DB7" w:rsidRDefault="00852DB7" w:rsidP="00577EA4">
      <w:pPr>
        <w:rPr>
          <w:rFonts w:eastAsia="Times New Roman"/>
          <w:sz w:val="28"/>
          <w:szCs w:val="28"/>
        </w:rPr>
      </w:pPr>
      <w:r w:rsidRPr="00A90C37">
        <w:rPr>
          <w:rFonts w:eastAsia="Times New Roman"/>
          <w:sz w:val="28"/>
          <w:szCs w:val="28"/>
        </w:rPr>
        <w:t>1.4 ВКР может быть подготовлена и представлена на защиту в виде реализации Start Up проекта (далее – ВКР-стартап). ВКР-стартап представляет собой формализованный отчет об основных целях, задачах, положениях и результатах осуществляемого инновационного предпринимательского проекта, разработанного обучающимся или несколькими обучающимися (командой стартапа), и демонстрирующий умения и навыки, достаточные для</w:t>
      </w:r>
      <w:r>
        <w:rPr>
          <w:rFonts w:eastAsia="Times New Roman"/>
          <w:sz w:val="28"/>
          <w:szCs w:val="28"/>
        </w:rPr>
        <w:t xml:space="preserve"> </w:t>
      </w:r>
      <w:r w:rsidRPr="005B4F80">
        <w:rPr>
          <w:rFonts w:eastAsia="Times New Roman"/>
          <w:sz w:val="28"/>
          <w:szCs w:val="28"/>
        </w:rPr>
        <w:lastRenderedPageBreak/>
        <w:t xml:space="preserve">самостоятельной профессиональной деятельности и необходимые для присвоения соответствующей квалификации в соответствии с федеральными государственными образовательными стандартами или образовательными стандартами Финансового университета. </w:t>
      </w:r>
    </w:p>
    <w:p w14:paraId="320280BB" w14:textId="77777777" w:rsidR="00852DB7" w:rsidRDefault="00852DB7" w:rsidP="00577EA4">
      <w:pPr>
        <w:rPr>
          <w:rFonts w:eastAsia="Times New Roman"/>
          <w:sz w:val="28"/>
          <w:szCs w:val="28"/>
        </w:rPr>
      </w:pPr>
      <w:r w:rsidRPr="005B4F80">
        <w:rPr>
          <w:rFonts w:eastAsia="Times New Roman"/>
          <w:sz w:val="28"/>
          <w:szCs w:val="28"/>
        </w:rPr>
        <w:t xml:space="preserve">1.5 Особенности, порядок выполнения и защиты ВКР-стартап определяются Регламентом подготовки и защиты выпускной квалификационной работы, выполненной в виде Start Up проекта. </w:t>
      </w:r>
    </w:p>
    <w:p w14:paraId="25115330" w14:textId="3112F0AA" w:rsidR="00852DB7" w:rsidRPr="005B4F80" w:rsidRDefault="00852DB7" w:rsidP="00852DB7">
      <w:pPr>
        <w:rPr>
          <w:rFonts w:eastAsia="Times New Roman"/>
          <w:sz w:val="28"/>
          <w:szCs w:val="28"/>
        </w:rPr>
      </w:pPr>
      <w:r w:rsidRPr="005B4F80">
        <w:rPr>
          <w:rFonts w:eastAsia="Times New Roman"/>
          <w:sz w:val="28"/>
          <w:szCs w:val="28"/>
        </w:rPr>
        <w:t xml:space="preserve">1.6. Выпускник, освоивший программу </w:t>
      </w:r>
      <w:r w:rsidR="00B4219E">
        <w:rPr>
          <w:rFonts w:eastAsia="Times New Roman"/>
          <w:sz w:val="28"/>
          <w:szCs w:val="28"/>
        </w:rPr>
        <w:t>бакалавриата</w:t>
      </w:r>
      <w:r w:rsidRPr="005B4F80">
        <w:rPr>
          <w:rFonts w:eastAsia="Times New Roman"/>
          <w:sz w:val="28"/>
          <w:szCs w:val="28"/>
        </w:rPr>
        <w:t>, должен обладать следующими компетенциями:</w:t>
      </w:r>
    </w:p>
    <w:tbl>
      <w:tblPr>
        <w:tblStyle w:val="a3"/>
        <w:tblW w:w="5000" w:type="pct"/>
        <w:tblLook w:val="04A0" w:firstRow="1" w:lastRow="0" w:firstColumn="1" w:lastColumn="0" w:noHBand="0" w:noVBand="1"/>
      </w:tblPr>
      <w:tblGrid>
        <w:gridCol w:w="4638"/>
        <w:gridCol w:w="5074"/>
      </w:tblGrid>
      <w:tr w:rsidR="00881AA0" w:rsidRPr="0001665F" w14:paraId="4DFFFC5D" w14:textId="77777777" w:rsidTr="00577EA4">
        <w:tc>
          <w:tcPr>
            <w:tcW w:w="2388" w:type="pct"/>
          </w:tcPr>
          <w:p w14:paraId="10365885" w14:textId="77777777" w:rsidR="00881AA0" w:rsidRPr="0001665F" w:rsidRDefault="00881AA0" w:rsidP="00577EA4">
            <w:pPr>
              <w:widowControl w:val="0"/>
              <w:autoSpaceDE w:val="0"/>
              <w:autoSpaceDN w:val="0"/>
              <w:adjustRightInd w:val="0"/>
              <w:jc w:val="center"/>
              <w:rPr>
                <w:rFonts w:eastAsia="Times New Roman" w:cs="Times New Roman"/>
                <w:szCs w:val="24"/>
                <w:lang w:eastAsia="ru-RU"/>
              </w:rPr>
            </w:pPr>
            <w:r w:rsidRPr="0001665F">
              <w:rPr>
                <w:rFonts w:eastAsia="Times New Roman" w:cs="Times New Roman"/>
                <w:szCs w:val="24"/>
                <w:lang w:eastAsia="ru-RU"/>
              </w:rPr>
              <w:t>Код и наименование компетенции</w:t>
            </w:r>
          </w:p>
        </w:tc>
        <w:tc>
          <w:tcPr>
            <w:tcW w:w="2612" w:type="pct"/>
          </w:tcPr>
          <w:p w14:paraId="0FEE8F66" w14:textId="77777777" w:rsidR="00881AA0" w:rsidRPr="00DA4C62" w:rsidRDefault="00881AA0" w:rsidP="00577EA4">
            <w:pPr>
              <w:widowControl w:val="0"/>
              <w:autoSpaceDE w:val="0"/>
              <w:autoSpaceDN w:val="0"/>
              <w:adjustRightInd w:val="0"/>
              <w:jc w:val="center"/>
              <w:rPr>
                <w:rFonts w:eastAsia="Times New Roman" w:cs="Times New Roman"/>
                <w:szCs w:val="24"/>
                <w:lang w:eastAsia="ru-RU"/>
              </w:rPr>
            </w:pPr>
            <w:r w:rsidRPr="00DA4C62">
              <w:rPr>
                <w:rFonts w:eastAsia="Times New Roman" w:cs="Times New Roman"/>
                <w:szCs w:val="24"/>
                <w:lang w:eastAsia="ru-RU"/>
              </w:rPr>
              <w:t xml:space="preserve">Форма государственной итоговой аттестации, в рамках которой проверяется сформированность компетенции </w:t>
            </w:r>
          </w:p>
        </w:tc>
      </w:tr>
      <w:tr w:rsidR="00881AA0" w:rsidRPr="0001665F" w14:paraId="71331829" w14:textId="77777777" w:rsidTr="00577EA4">
        <w:tc>
          <w:tcPr>
            <w:tcW w:w="2388" w:type="pct"/>
          </w:tcPr>
          <w:p w14:paraId="708147EE" w14:textId="77777777" w:rsidR="00881AA0" w:rsidRPr="0001665F" w:rsidRDefault="00881AA0" w:rsidP="00577EA4">
            <w:pPr>
              <w:widowControl w:val="0"/>
              <w:autoSpaceDE w:val="0"/>
              <w:autoSpaceDN w:val="0"/>
              <w:adjustRightInd w:val="0"/>
              <w:jc w:val="center"/>
              <w:rPr>
                <w:rFonts w:eastAsia="Times New Roman" w:cs="Times New Roman"/>
                <w:sz w:val="28"/>
                <w:szCs w:val="28"/>
                <w:lang w:eastAsia="ru-RU"/>
              </w:rPr>
            </w:pPr>
            <w:r w:rsidRPr="0001665F">
              <w:rPr>
                <w:rFonts w:eastAsia="Times New Roman" w:cs="Times New Roman"/>
                <w:sz w:val="28"/>
                <w:szCs w:val="28"/>
                <w:lang w:eastAsia="ru-RU"/>
              </w:rPr>
              <w:t>1</w:t>
            </w:r>
          </w:p>
        </w:tc>
        <w:tc>
          <w:tcPr>
            <w:tcW w:w="2612" w:type="pct"/>
          </w:tcPr>
          <w:p w14:paraId="2AB15C6A" w14:textId="77777777" w:rsidR="00881AA0" w:rsidRPr="00DA4C62" w:rsidRDefault="00881AA0" w:rsidP="00577EA4">
            <w:pPr>
              <w:widowControl w:val="0"/>
              <w:autoSpaceDE w:val="0"/>
              <w:autoSpaceDN w:val="0"/>
              <w:adjustRightInd w:val="0"/>
              <w:jc w:val="center"/>
              <w:rPr>
                <w:rFonts w:eastAsia="Times New Roman" w:cs="Times New Roman"/>
                <w:sz w:val="28"/>
                <w:szCs w:val="28"/>
                <w:lang w:eastAsia="ru-RU"/>
              </w:rPr>
            </w:pPr>
            <w:r w:rsidRPr="00DA4C62">
              <w:rPr>
                <w:rFonts w:eastAsia="Times New Roman" w:cs="Times New Roman"/>
                <w:sz w:val="28"/>
                <w:szCs w:val="28"/>
                <w:lang w:eastAsia="ru-RU"/>
              </w:rPr>
              <w:t>2</w:t>
            </w:r>
          </w:p>
        </w:tc>
      </w:tr>
      <w:tr w:rsidR="00881AA0" w:rsidRPr="0001665F" w14:paraId="47C69785" w14:textId="77777777" w:rsidTr="00577EA4">
        <w:tc>
          <w:tcPr>
            <w:tcW w:w="5000" w:type="pct"/>
            <w:gridSpan w:val="2"/>
          </w:tcPr>
          <w:p w14:paraId="5032CBF0" w14:textId="77777777" w:rsidR="00881AA0" w:rsidRPr="00DA4C62" w:rsidRDefault="00881AA0" w:rsidP="00577EA4">
            <w:pPr>
              <w:widowControl w:val="0"/>
              <w:autoSpaceDE w:val="0"/>
              <w:autoSpaceDN w:val="0"/>
              <w:adjustRightInd w:val="0"/>
              <w:jc w:val="both"/>
              <w:rPr>
                <w:rFonts w:eastAsia="Times New Roman" w:cs="Times New Roman"/>
                <w:sz w:val="28"/>
                <w:szCs w:val="28"/>
                <w:lang w:eastAsia="ru-RU"/>
              </w:rPr>
            </w:pPr>
            <w:r w:rsidRPr="00DA4C62">
              <w:rPr>
                <w:rFonts w:eastAsia="Arial Unicode MS" w:cs="Times New Roman"/>
                <w:b/>
                <w:color w:val="000000"/>
                <w:szCs w:val="24"/>
                <w:lang w:eastAsia="ru-RU"/>
              </w:rPr>
              <w:t>Общенаучные компетенции:</w:t>
            </w:r>
          </w:p>
        </w:tc>
      </w:tr>
      <w:tr w:rsidR="005C6FF0" w:rsidRPr="0001665F" w14:paraId="6096D650" w14:textId="77777777" w:rsidTr="005C6FF0">
        <w:tc>
          <w:tcPr>
            <w:tcW w:w="5000" w:type="pct"/>
            <w:gridSpan w:val="2"/>
          </w:tcPr>
          <w:p w14:paraId="0D095452" w14:textId="77777777" w:rsidR="005C6FF0" w:rsidRPr="00985466" w:rsidRDefault="005C6FF0" w:rsidP="00577EA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восприятию межкультурного разнообразия общества, в социально-историческом, этиче</w:t>
            </w:r>
            <w:r>
              <w:rPr>
                <w:rFonts w:eastAsia="Times New Roman" w:cs="Times New Roman"/>
                <w:szCs w:val="24"/>
                <w:lang w:eastAsia="ru-RU"/>
              </w:rPr>
              <w:t xml:space="preserve">ском и философских контекстах, </w:t>
            </w:r>
            <w:r w:rsidRPr="00985466">
              <w:rPr>
                <w:rFonts w:eastAsia="Times New Roman" w:cs="Times New Roman"/>
                <w:szCs w:val="24"/>
                <w:lang w:eastAsia="ru-RU"/>
              </w:rPr>
              <w:t xml:space="preserve">анализу и мировоззренческой оценке происходящих процессов и закономерностей </w:t>
            </w:r>
          </w:p>
          <w:p w14:paraId="3127D804" w14:textId="39F49173"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(УК-1)</w:t>
            </w:r>
          </w:p>
        </w:tc>
      </w:tr>
      <w:tr w:rsidR="00881AA0" w:rsidRPr="0001665F" w14:paraId="7EFAD85F" w14:textId="77777777" w:rsidTr="00577EA4">
        <w:tc>
          <w:tcPr>
            <w:tcW w:w="5000" w:type="pct"/>
            <w:gridSpan w:val="2"/>
          </w:tcPr>
          <w:p w14:paraId="15A89222"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Инструментальные компетенции:</w:t>
            </w:r>
          </w:p>
        </w:tc>
      </w:tr>
      <w:tr w:rsidR="005C6FF0" w:rsidRPr="0001665F" w14:paraId="1D04A732" w14:textId="77777777" w:rsidTr="005C6FF0">
        <w:tc>
          <w:tcPr>
            <w:tcW w:w="5000" w:type="pct"/>
            <w:gridSpan w:val="2"/>
          </w:tcPr>
          <w:p w14:paraId="65FFAFB5" w14:textId="386C6EA4"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(УК-2)</w:t>
            </w:r>
          </w:p>
        </w:tc>
      </w:tr>
      <w:tr w:rsidR="005C6FF0" w:rsidRPr="0001665F" w14:paraId="0935F28E" w14:textId="77777777" w:rsidTr="005C6FF0">
        <w:tc>
          <w:tcPr>
            <w:tcW w:w="5000" w:type="pct"/>
            <w:gridSpan w:val="2"/>
          </w:tcPr>
          <w:p w14:paraId="433FFF67" w14:textId="4B31E6E7"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знания иностранного языка на уровне, достаточн</w:t>
            </w:r>
            <w:r>
              <w:rPr>
                <w:rFonts w:eastAsia="Times New Roman" w:cs="Times New Roman"/>
                <w:szCs w:val="24"/>
                <w:lang w:eastAsia="ru-RU"/>
              </w:rPr>
              <w:t xml:space="preserve">ом для межличностного общения, </w:t>
            </w:r>
            <w:r w:rsidRPr="00985466">
              <w:rPr>
                <w:rFonts w:eastAsia="Times New Roman" w:cs="Times New Roman"/>
                <w:szCs w:val="24"/>
                <w:lang w:eastAsia="ru-RU"/>
              </w:rPr>
              <w:t>учебной и профессиональной деятельности (УК-3)</w:t>
            </w:r>
          </w:p>
        </w:tc>
      </w:tr>
      <w:tr w:rsidR="005C6FF0" w:rsidRPr="0001665F" w14:paraId="0C3EBA00" w14:textId="77777777" w:rsidTr="005C6FF0">
        <w:tc>
          <w:tcPr>
            <w:tcW w:w="5000" w:type="pct"/>
            <w:gridSpan w:val="2"/>
            <w:vAlign w:val="center"/>
          </w:tcPr>
          <w:p w14:paraId="1EF08583" w14:textId="3BF5A576"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szCs w:val="24"/>
              </w:rPr>
              <w:t>Способность использовать при</w:t>
            </w:r>
            <w:r>
              <w:rPr>
                <w:szCs w:val="24"/>
              </w:rPr>
              <w:t>кладное программное обеспечение</w:t>
            </w:r>
            <w:r w:rsidRPr="00985466">
              <w:rPr>
                <w:szCs w:val="24"/>
              </w:rPr>
              <w:t xml:space="preserve"> при решении профессиональных задач (УК-4)</w:t>
            </w:r>
          </w:p>
        </w:tc>
      </w:tr>
      <w:tr w:rsidR="005C6FF0" w:rsidRPr="0001665F" w14:paraId="1E7217DF" w14:textId="77777777" w:rsidTr="005C6FF0">
        <w:tc>
          <w:tcPr>
            <w:tcW w:w="5000" w:type="pct"/>
            <w:gridSpan w:val="2"/>
            <w:vAlign w:val="center"/>
          </w:tcPr>
          <w:p w14:paraId="04788424" w14:textId="74F3A245"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использовать основы правовых знаний в различных сферах  деятельности (УК-5)</w:t>
            </w:r>
          </w:p>
        </w:tc>
      </w:tr>
      <w:tr w:rsidR="005C6FF0" w:rsidRPr="0001665F" w14:paraId="7B43B8FD" w14:textId="77777777" w:rsidTr="005C6FF0">
        <w:tc>
          <w:tcPr>
            <w:tcW w:w="5000" w:type="pct"/>
            <w:gridSpan w:val="2"/>
            <w:vAlign w:val="center"/>
          </w:tcPr>
          <w:p w14:paraId="201FB3DC" w14:textId="4D9B38C5"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методы физической культуры для обеспечения полноценной социальной и профессиональной деятельности (УК-6)</w:t>
            </w:r>
          </w:p>
        </w:tc>
      </w:tr>
      <w:tr w:rsidR="005C6FF0" w:rsidRPr="0001665F" w14:paraId="1632B941" w14:textId="77777777" w:rsidTr="005C6FF0">
        <w:tc>
          <w:tcPr>
            <w:tcW w:w="5000" w:type="pct"/>
            <w:gridSpan w:val="2"/>
            <w:vAlign w:val="center"/>
          </w:tcPr>
          <w:p w14:paraId="18FF537E" w14:textId="59670EBB"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создавать и поддерживать безопасные условия жизнедеятельности</w:t>
            </w:r>
            <w:r>
              <w:rPr>
                <w:rFonts w:cs="Times New Roman"/>
                <w:szCs w:val="24"/>
              </w:rPr>
              <w:t xml:space="preserve">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 и военных конфликтов</w:t>
            </w:r>
            <w:r w:rsidRPr="00985466">
              <w:rPr>
                <w:rFonts w:cs="Times New Roman"/>
                <w:szCs w:val="24"/>
              </w:rPr>
              <w:t xml:space="preserve"> (УК-7)</w:t>
            </w:r>
          </w:p>
        </w:tc>
      </w:tr>
      <w:tr w:rsidR="00881AA0" w:rsidRPr="0001665F" w14:paraId="31650F80" w14:textId="77777777" w:rsidTr="00577EA4">
        <w:tc>
          <w:tcPr>
            <w:tcW w:w="5000" w:type="pct"/>
            <w:gridSpan w:val="2"/>
            <w:vAlign w:val="center"/>
          </w:tcPr>
          <w:p w14:paraId="32F9BA19"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Социально-личностные компетенции:</w:t>
            </w:r>
          </w:p>
        </w:tc>
      </w:tr>
      <w:tr w:rsidR="005C6FF0" w:rsidRPr="0001665F" w14:paraId="1018C800" w14:textId="77777777" w:rsidTr="005C6FF0">
        <w:tc>
          <w:tcPr>
            <w:tcW w:w="5000" w:type="pct"/>
            <w:gridSpan w:val="2"/>
          </w:tcPr>
          <w:p w14:paraId="485C1830" w14:textId="6164051F"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и готовность к самоорганизации, продолжению образования, к самообразованию на основе принципов образования в течение всей жизни (УК-8)</w:t>
            </w:r>
          </w:p>
        </w:tc>
      </w:tr>
      <w:tr w:rsidR="005C6FF0" w:rsidRPr="0001665F" w14:paraId="168540C4" w14:textId="77777777" w:rsidTr="005C6FF0">
        <w:tc>
          <w:tcPr>
            <w:tcW w:w="5000" w:type="pct"/>
            <w:gridSpan w:val="2"/>
          </w:tcPr>
          <w:p w14:paraId="79BE59BA" w14:textId="63CE530C"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индивидуальной и командной работе, социальному взаимодействию, соблюдению этических норм в межличностном профессиональном общении (УК-9)</w:t>
            </w:r>
          </w:p>
        </w:tc>
      </w:tr>
      <w:tr w:rsidR="00881AA0" w:rsidRPr="0001665F" w14:paraId="062038B7" w14:textId="77777777" w:rsidTr="00577EA4">
        <w:tc>
          <w:tcPr>
            <w:tcW w:w="5000" w:type="pct"/>
            <w:gridSpan w:val="2"/>
          </w:tcPr>
          <w:p w14:paraId="11124CFD"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Системные компетенции:</w:t>
            </w:r>
          </w:p>
        </w:tc>
      </w:tr>
      <w:tr w:rsidR="005C6FF0" w:rsidRPr="0001665F" w14:paraId="01F26B35" w14:textId="77777777" w:rsidTr="005C6FF0">
        <w:tc>
          <w:tcPr>
            <w:tcW w:w="5000" w:type="pct"/>
            <w:gridSpan w:val="2"/>
          </w:tcPr>
          <w:p w14:paraId="0F9FB383" w14:textId="77777777" w:rsidR="005C6FF0" w:rsidRPr="00985466" w:rsidRDefault="005C6FF0" w:rsidP="00577EA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p w14:paraId="748DE0B5" w14:textId="7CB67085" w:rsidR="005C6FF0" w:rsidRPr="00DA4C62" w:rsidRDefault="005C6FF0" w:rsidP="00577EA4">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(УК-10)</w:t>
            </w:r>
          </w:p>
        </w:tc>
      </w:tr>
      <w:tr w:rsidR="005C6FF0" w:rsidRPr="0001665F" w14:paraId="11CA4602" w14:textId="77777777" w:rsidTr="005C6FF0">
        <w:tc>
          <w:tcPr>
            <w:tcW w:w="5000" w:type="pct"/>
            <w:gridSpan w:val="2"/>
          </w:tcPr>
          <w:p w14:paraId="54531144" w14:textId="48F9D75F"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к постановке целей и задач исследований, выбору оптимальных путей и </w:t>
            </w:r>
            <w:r w:rsidRPr="00985466">
              <w:rPr>
                <w:rFonts w:eastAsia="Times New Roman" w:cs="Times New Roman"/>
                <w:szCs w:val="24"/>
                <w:lang w:eastAsia="ru-RU"/>
              </w:rPr>
              <w:lastRenderedPageBreak/>
              <w:t>методов их достижения (УК-11)</w:t>
            </w:r>
          </w:p>
        </w:tc>
      </w:tr>
      <w:tr w:rsidR="00881AA0" w:rsidRPr="0001665F" w14:paraId="63669CE8" w14:textId="77777777" w:rsidTr="00577EA4">
        <w:tc>
          <w:tcPr>
            <w:tcW w:w="5000" w:type="pct"/>
            <w:gridSpan w:val="2"/>
          </w:tcPr>
          <w:p w14:paraId="17EC6836"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4304AB">
              <w:rPr>
                <w:rFonts w:eastAsia="Times New Roman" w:cs="Times New Roman"/>
                <w:b/>
                <w:bCs/>
                <w:szCs w:val="24"/>
                <w:lang w:eastAsia="ru-RU"/>
              </w:rPr>
              <w:t>Инклюзивная компет</w:t>
            </w:r>
            <w:r>
              <w:rPr>
                <w:rFonts w:eastAsia="Times New Roman" w:cs="Times New Roman"/>
                <w:b/>
                <w:bCs/>
                <w:szCs w:val="24"/>
                <w:lang w:eastAsia="ru-RU"/>
              </w:rPr>
              <w:t>е</w:t>
            </w:r>
            <w:r w:rsidRPr="004304AB">
              <w:rPr>
                <w:rFonts w:eastAsia="Times New Roman" w:cs="Times New Roman"/>
                <w:b/>
                <w:bCs/>
                <w:szCs w:val="24"/>
                <w:lang w:eastAsia="ru-RU"/>
              </w:rPr>
              <w:t>нция</w:t>
            </w:r>
            <w:r>
              <w:rPr>
                <w:rFonts w:eastAsia="Times New Roman" w:cs="Times New Roman"/>
                <w:b/>
                <w:bCs/>
                <w:szCs w:val="24"/>
                <w:lang w:eastAsia="ru-RU"/>
              </w:rPr>
              <w:t>:</w:t>
            </w:r>
          </w:p>
        </w:tc>
      </w:tr>
      <w:tr w:rsidR="005C6FF0" w:rsidRPr="0001665F" w14:paraId="1F8F42A2" w14:textId="77777777" w:rsidTr="005C6FF0">
        <w:tc>
          <w:tcPr>
            <w:tcW w:w="5000" w:type="pct"/>
            <w:gridSpan w:val="2"/>
          </w:tcPr>
          <w:p w14:paraId="76EDE5A1" w14:textId="40C304E9" w:rsidR="005C6FF0" w:rsidRPr="00DA4C62" w:rsidRDefault="005C6FF0" w:rsidP="00577EA4">
            <w:pPr>
              <w:widowControl w:val="0"/>
              <w:autoSpaceDE w:val="0"/>
              <w:autoSpaceDN w:val="0"/>
              <w:adjustRightInd w:val="0"/>
              <w:rPr>
                <w:rFonts w:eastAsia="Times New Roman" w:cs="Times New Roman"/>
                <w:szCs w:val="24"/>
                <w:lang w:eastAsia="ru-RU"/>
              </w:rPr>
            </w:pPr>
            <w:r w:rsidRPr="0098491C">
              <w:rPr>
                <w:rFonts w:cs="Times New Roman"/>
                <w:szCs w:val="24"/>
              </w:rPr>
              <w:t>Способ</w:t>
            </w:r>
            <w:r>
              <w:rPr>
                <w:rFonts w:cs="Times New Roman"/>
                <w:szCs w:val="24"/>
              </w:rPr>
              <w:t>ность</w:t>
            </w:r>
            <w:r w:rsidRPr="0098491C">
              <w:rPr>
                <w:rFonts w:cs="Times New Roman"/>
                <w:szCs w:val="24"/>
              </w:rPr>
              <w:t xml:space="preserve"> использовать базовые дефектологические знания в социальной и профессиональной сферах</w:t>
            </w:r>
            <w:r>
              <w:rPr>
                <w:rFonts w:cs="Times New Roman"/>
                <w:szCs w:val="24"/>
              </w:rPr>
              <w:t xml:space="preserve"> (УК-12)</w:t>
            </w:r>
          </w:p>
        </w:tc>
      </w:tr>
      <w:tr w:rsidR="00881AA0" w:rsidRPr="00E24DD9" w14:paraId="3F76F991" w14:textId="77777777" w:rsidTr="00577EA4">
        <w:tc>
          <w:tcPr>
            <w:tcW w:w="5000" w:type="pct"/>
            <w:gridSpan w:val="2"/>
          </w:tcPr>
          <w:p w14:paraId="55FBFF1E" w14:textId="77777777" w:rsidR="00881AA0" w:rsidRPr="00E24DD9" w:rsidRDefault="00881AA0" w:rsidP="00577EA4">
            <w:pPr>
              <w:widowControl w:val="0"/>
              <w:autoSpaceDE w:val="0"/>
              <w:autoSpaceDN w:val="0"/>
              <w:adjustRightInd w:val="0"/>
              <w:rPr>
                <w:rFonts w:eastAsia="Times New Roman" w:cs="Times New Roman"/>
                <w:b/>
                <w:bCs/>
                <w:szCs w:val="24"/>
                <w:lang w:eastAsia="ru-RU"/>
              </w:rPr>
            </w:pPr>
            <w:r>
              <w:rPr>
                <w:b/>
                <w:bCs/>
                <w:szCs w:val="24"/>
              </w:rPr>
              <w:t>Компетенция э</w:t>
            </w:r>
            <w:r w:rsidRPr="00E24DD9">
              <w:rPr>
                <w:b/>
                <w:bCs/>
                <w:szCs w:val="24"/>
              </w:rPr>
              <w:t>кономическая культура, в том числе финансовая грамотность</w:t>
            </w:r>
          </w:p>
        </w:tc>
      </w:tr>
      <w:tr w:rsidR="005C6FF0" w:rsidRPr="0001665F" w14:paraId="1DA8794D" w14:textId="77777777" w:rsidTr="005C6FF0">
        <w:tc>
          <w:tcPr>
            <w:tcW w:w="5000" w:type="pct"/>
            <w:gridSpan w:val="2"/>
          </w:tcPr>
          <w:p w14:paraId="014DB86A" w14:textId="3DE757AA" w:rsidR="005C6FF0" w:rsidRPr="00DA4C62" w:rsidRDefault="005C6FF0" w:rsidP="00577EA4">
            <w:pPr>
              <w:widowControl w:val="0"/>
              <w:autoSpaceDE w:val="0"/>
              <w:autoSpaceDN w:val="0"/>
              <w:adjustRightInd w:val="0"/>
              <w:rPr>
                <w:rFonts w:eastAsia="Times New Roman" w:cs="Times New Roman"/>
                <w:szCs w:val="24"/>
                <w:lang w:eastAsia="ru-RU"/>
              </w:rPr>
            </w:pPr>
            <w:r w:rsidRPr="00950AD6">
              <w:rPr>
                <w:rFonts w:cs="Times New Roman"/>
                <w:szCs w:val="24"/>
              </w:rPr>
              <w:t>Спос</w:t>
            </w:r>
            <w:r>
              <w:rPr>
                <w:rFonts w:cs="Times New Roman"/>
                <w:szCs w:val="24"/>
              </w:rPr>
              <w:t>обность</w:t>
            </w:r>
            <w:r w:rsidRPr="00950AD6">
              <w:rPr>
                <w:rFonts w:cs="Times New Roman"/>
                <w:szCs w:val="24"/>
              </w:rPr>
              <w:t xml:space="preserve"> принимать обоснованные экономические решения в различных областях жизнедеятельности</w:t>
            </w:r>
            <w:r>
              <w:rPr>
                <w:rFonts w:cs="Times New Roman"/>
                <w:szCs w:val="24"/>
              </w:rPr>
              <w:t xml:space="preserve"> (УК-13)</w:t>
            </w:r>
          </w:p>
        </w:tc>
      </w:tr>
      <w:tr w:rsidR="00881AA0" w:rsidRPr="00E24DD9" w14:paraId="7ED274B9" w14:textId="77777777" w:rsidTr="00577EA4">
        <w:tc>
          <w:tcPr>
            <w:tcW w:w="5000" w:type="pct"/>
            <w:gridSpan w:val="2"/>
          </w:tcPr>
          <w:p w14:paraId="63423AB1" w14:textId="77777777" w:rsidR="00881AA0" w:rsidRPr="00E24DD9" w:rsidRDefault="00881AA0" w:rsidP="00577EA4">
            <w:pPr>
              <w:widowControl w:val="0"/>
              <w:autoSpaceDE w:val="0"/>
              <w:autoSpaceDN w:val="0"/>
              <w:adjustRightInd w:val="0"/>
              <w:rPr>
                <w:rFonts w:eastAsia="Times New Roman" w:cs="Times New Roman"/>
                <w:b/>
                <w:bCs/>
                <w:szCs w:val="24"/>
                <w:lang w:eastAsia="ru-RU"/>
              </w:rPr>
            </w:pPr>
            <w:r w:rsidRPr="00E24DD9">
              <w:rPr>
                <w:rFonts w:cs="Times New Roman"/>
                <w:b/>
                <w:bCs/>
                <w:szCs w:val="24"/>
              </w:rPr>
              <w:t>Гражданская позиция компетенция:</w:t>
            </w:r>
          </w:p>
        </w:tc>
      </w:tr>
      <w:tr w:rsidR="005C6FF0" w:rsidRPr="0001665F" w14:paraId="0C268BE0" w14:textId="77777777" w:rsidTr="005C6FF0">
        <w:tc>
          <w:tcPr>
            <w:tcW w:w="5000" w:type="pct"/>
            <w:gridSpan w:val="2"/>
          </w:tcPr>
          <w:p w14:paraId="77CCF02B" w14:textId="1CE9FCDA" w:rsidR="005C6FF0" w:rsidRPr="00DA4C62" w:rsidRDefault="00B4219E" w:rsidP="00577EA4">
            <w:pPr>
              <w:widowControl w:val="0"/>
              <w:autoSpaceDE w:val="0"/>
              <w:autoSpaceDN w:val="0"/>
              <w:adjustRightInd w:val="0"/>
              <w:rPr>
                <w:rFonts w:eastAsia="Times New Roman" w:cs="Times New Roman"/>
                <w:szCs w:val="24"/>
                <w:lang w:eastAsia="ru-RU"/>
              </w:rPr>
            </w:pPr>
            <w:r w:rsidRPr="00D01FD0">
              <w:rPr>
                <w:rFonts w:cs="Times New Roman"/>
                <w:szCs w:val="24"/>
              </w:rPr>
              <w:t>Способность формировать нетерпимое отношение к проявлениям экстремизма, терроризма, коррупционному поведению, попыткам фальсификации истории и противодействовать им в профессиональной деятельности  (УК-14)</w:t>
            </w:r>
          </w:p>
        </w:tc>
      </w:tr>
      <w:tr w:rsidR="00B4219E" w:rsidRPr="0001665F" w14:paraId="18FD8508" w14:textId="77777777" w:rsidTr="005C6FF0">
        <w:tc>
          <w:tcPr>
            <w:tcW w:w="5000" w:type="pct"/>
            <w:gridSpan w:val="2"/>
          </w:tcPr>
          <w:p w14:paraId="51613365" w14:textId="64477471" w:rsidR="00B4219E" w:rsidRPr="00B4219E" w:rsidRDefault="00B4219E" w:rsidP="00577EA4">
            <w:pPr>
              <w:widowControl w:val="0"/>
              <w:autoSpaceDE w:val="0"/>
              <w:autoSpaceDN w:val="0"/>
              <w:adjustRightInd w:val="0"/>
              <w:rPr>
                <w:rFonts w:cs="Times New Roman"/>
                <w:b/>
                <w:szCs w:val="24"/>
              </w:rPr>
            </w:pPr>
            <w:r w:rsidRPr="00B4219E">
              <w:rPr>
                <w:rFonts w:cs="Times New Roman"/>
                <w:b/>
                <w:szCs w:val="24"/>
              </w:rPr>
              <w:t>Цифровая компетенция</w:t>
            </w:r>
          </w:p>
        </w:tc>
      </w:tr>
      <w:tr w:rsidR="00B4219E" w:rsidRPr="0001665F" w14:paraId="31B8F1E8" w14:textId="77777777" w:rsidTr="005C6FF0">
        <w:tc>
          <w:tcPr>
            <w:tcW w:w="5000" w:type="pct"/>
            <w:gridSpan w:val="2"/>
          </w:tcPr>
          <w:p w14:paraId="1D827B17" w14:textId="572C7A99" w:rsidR="00B4219E" w:rsidRPr="00B4219E" w:rsidRDefault="00B4219E" w:rsidP="00B4219E">
            <w:pPr>
              <w:rPr>
                <w:rFonts w:eastAsia="Times New Roman" w:cs="Times New Roman"/>
                <w:szCs w:val="24"/>
              </w:rPr>
            </w:pPr>
            <w:r w:rsidRPr="00B4219E">
              <w:rPr>
                <w:rFonts w:eastAsia="Times New Roman" w:cs="Times New Roman"/>
                <w:szCs w:val="24"/>
              </w:rPr>
              <w:t>Способность релевантно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 (УК-15)</w:t>
            </w:r>
          </w:p>
        </w:tc>
      </w:tr>
      <w:tr w:rsidR="00881AA0" w:rsidRPr="0001665F" w14:paraId="0C32DCAA" w14:textId="77777777" w:rsidTr="00577EA4">
        <w:tc>
          <w:tcPr>
            <w:tcW w:w="5000" w:type="pct"/>
            <w:gridSpan w:val="2"/>
          </w:tcPr>
          <w:p w14:paraId="3DD0BEC2"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DA4C62">
              <w:rPr>
                <w:rFonts w:cs="Times New Roman"/>
                <w:b/>
              </w:rPr>
              <w:t>Профессиональные компетенции направления:</w:t>
            </w:r>
          </w:p>
        </w:tc>
      </w:tr>
      <w:tr w:rsidR="00881AA0" w:rsidRPr="0001665F" w14:paraId="68AC1111" w14:textId="77777777" w:rsidTr="00577EA4">
        <w:tc>
          <w:tcPr>
            <w:tcW w:w="5000" w:type="pct"/>
            <w:gridSpan w:val="2"/>
          </w:tcPr>
          <w:p w14:paraId="1648247A"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DA4C62">
              <w:rPr>
                <w:rFonts w:cs="Times New Roman"/>
                <w:b/>
              </w:rPr>
              <w:t>Теоретико-методологические</w:t>
            </w:r>
            <w:r w:rsidRPr="00DA4C62">
              <w:rPr>
                <w:rFonts w:eastAsia="Arial Unicode MS" w:cs="Times New Roman"/>
                <w:b/>
                <w:color w:val="000000"/>
                <w:szCs w:val="24"/>
                <w:lang w:eastAsia="ru-RU"/>
              </w:rPr>
              <w:t xml:space="preserve"> компетенции:</w:t>
            </w:r>
            <w:r w:rsidRPr="00DA4C62">
              <w:rPr>
                <w:rFonts w:cs="Times New Roman"/>
                <w:b/>
              </w:rPr>
              <w:t xml:space="preserve"> </w:t>
            </w:r>
          </w:p>
        </w:tc>
      </w:tr>
      <w:tr w:rsidR="005C6FF0" w:rsidRPr="0001665F" w14:paraId="1B163E09" w14:textId="77777777" w:rsidTr="005C6FF0">
        <w:tc>
          <w:tcPr>
            <w:tcW w:w="5000" w:type="pct"/>
            <w:gridSpan w:val="2"/>
          </w:tcPr>
          <w:p w14:paraId="24779830" w14:textId="6964ECA1"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основными научными понятиями и категориями экономики и управленческой науки и способность к их применению при решении профессиональных </w:t>
            </w:r>
            <w:r w:rsidRPr="00615180">
              <w:rPr>
                <w:rFonts w:cs="Times New Roman"/>
                <w:szCs w:val="24"/>
              </w:rPr>
              <w:t>задач (ПКН-1)</w:t>
            </w:r>
          </w:p>
        </w:tc>
      </w:tr>
      <w:tr w:rsidR="005C6FF0" w:rsidRPr="0001665F" w14:paraId="22D315CC" w14:textId="77777777" w:rsidTr="005C6FF0">
        <w:tc>
          <w:tcPr>
            <w:tcW w:w="5000" w:type="pct"/>
            <w:gridSpan w:val="2"/>
          </w:tcPr>
          <w:p w14:paraId="77B2D645" w14:textId="5AF757F9"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математические методы для решения стандартных профессиональных задач, интерпретировать полученные математические результаты (ПКН-2)</w:t>
            </w:r>
          </w:p>
        </w:tc>
      </w:tr>
      <w:tr w:rsidR="00881AA0" w:rsidRPr="0001665F" w14:paraId="3FB1D607" w14:textId="77777777" w:rsidTr="00577EA4">
        <w:tc>
          <w:tcPr>
            <w:tcW w:w="5000" w:type="pct"/>
            <w:gridSpan w:val="2"/>
          </w:tcPr>
          <w:p w14:paraId="16F7E8FC"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Прикладные</w:t>
            </w:r>
            <w:r w:rsidRPr="00DA4C62">
              <w:rPr>
                <w:rFonts w:eastAsia="Arial Unicode MS" w:cs="Times New Roman"/>
                <w:b/>
                <w:color w:val="000000"/>
                <w:szCs w:val="24"/>
                <w:lang w:eastAsia="ru-RU"/>
              </w:rPr>
              <w:t xml:space="preserve"> компетенции:</w:t>
            </w:r>
          </w:p>
        </w:tc>
      </w:tr>
      <w:tr w:rsidR="005C6FF0" w:rsidRPr="0001665F" w14:paraId="2058D4F8" w14:textId="77777777" w:rsidTr="005C6FF0">
        <w:tc>
          <w:tcPr>
            <w:tcW w:w="5000" w:type="pct"/>
            <w:gridSpan w:val="2"/>
          </w:tcPr>
          <w:p w14:paraId="7455F304" w14:textId="7C31D55A"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bCs/>
                <w:szCs w:val="24"/>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 (ПКН-3)</w:t>
            </w:r>
          </w:p>
        </w:tc>
      </w:tr>
      <w:tr w:rsidR="005C6FF0" w:rsidRPr="0001665F" w14:paraId="5DAA6924" w14:textId="77777777" w:rsidTr="005C6FF0">
        <w:tc>
          <w:tcPr>
            <w:tcW w:w="5000" w:type="pct"/>
            <w:gridSpan w:val="2"/>
          </w:tcPr>
          <w:p w14:paraId="0BEB51B6" w14:textId="796F79A3"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основными теориями управления человеческими ресурсами и формирования организационной культуры, а также принципами построения компенсационных систем для решения управленческих задач (ПКН-4)</w:t>
            </w:r>
          </w:p>
        </w:tc>
      </w:tr>
      <w:tr w:rsidR="005C6FF0" w:rsidRPr="0001665F" w14:paraId="6A12A389" w14:textId="77777777" w:rsidTr="005C6FF0">
        <w:tc>
          <w:tcPr>
            <w:tcW w:w="5000" w:type="pct"/>
            <w:gridSpan w:val="2"/>
          </w:tcPr>
          <w:p w14:paraId="571F6280" w14:textId="64770480"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основами финансового учета и отчетности, а также принципами управленческого учета в целях использования данных учета </w:t>
            </w:r>
            <w:r w:rsidRPr="00985466">
              <w:rPr>
                <w:rFonts w:cs="Times New Roman"/>
                <w:spacing w:val="-4"/>
                <w:szCs w:val="24"/>
              </w:rPr>
              <w:t>для принятия управленческих решений (ПКН-5)</w:t>
            </w:r>
          </w:p>
        </w:tc>
      </w:tr>
      <w:tr w:rsidR="005C6FF0" w:rsidRPr="0001665F" w14:paraId="0DD8628C" w14:textId="77777777" w:rsidTr="005C6FF0">
        <w:tc>
          <w:tcPr>
            <w:tcW w:w="5000" w:type="pct"/>
            <w:gridSpan w:val="2"/>
          </w:tcPr>
          <w:p w14:paraId="169FDC70" w14:textId="08A9D4FB"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(ПКН-6)</w:t>
            </w:r>
          </w:p>
        </w:tc>
      </w:tr>
      <w:tr w:rsidR="005C6FF0" w:rsidRPr="0001665F" w14:paraId="080A9537" w14:textId="77777777" w:rsidTr="005C6FF0">
        <w:tc>
          <w:tcPr>
            <w:tcW w:w="5000" w:type="pct"/>
            <w:gridSpan w:val="2"/>
          </w:tcPr>
          <w:p w14:paraId="345A520D" w14:textId="6ACC3E8E"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выявлять и реализовывать рыночные возможности, а также владеть навыками бизнес-планирования (ПКН-7)</w:t>
            </w:r>
          </w:p>
        </w:tc>
      </w:tr>
      <w:tr w:rsidR="00881AA0" w:rsidRPr="0001665F" w14:paraId="5BC9A1E7" w14:textId="77777777" w:rsidTr="00577EA4">
        <w:tc>
          <w:tcPr>
            <w:tcW w:w="5000" w:type="pct"/>
            <w:gridSpan w:val="2"/>
          </w:tcPr>
          <w:p w14:paraId="190B2651"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Аналитические</w:t>
            </w:r>
            <w:r w:rsidRPr="00DA4C62">
              <w:rPr>
                <w:rFonts w:eastAsia="Times New Roman" w:cs="Times New Roman"/>
                <w:szCs w:val="24"/>
                <w:lang w:eastAsia="ru-RU"/>
              </w:rPr>
              <w:t xml:space="preserve"> </w:t>
            </w:r>
            <w:r w:rsidRPr="00DA4C62">
              <w:rPr>
                <w:rFonts w:eastAsia="Arial Unicode MS" w:cs="Times New Roman"/>
                <w:b/>
                <w:color w:val="000000"/>
                <w:szCs w:val="24"/>
                <w:lang w:eastAsia="ru-RU"/>
              </w:rPr>
              <w:t>компетенции:</w:t>
            </w:r>
          </w:p>
        </w:tc>
      </w:tr>
      <w:tr w:rsidR="005C6FF0" w:rsidRPr="0001665F" w14:paraId="646A6400" w14:textId="77777777" w:rsidTr="005C6FF0">
        <w:tc>
          <w:tcPr>
            <w:tcW w:w="5000" w:type="pct"/>
            <w:gridSpan w:val="2"/>
          </w:tcPr>
          <w:p w14:paraId="163E059F" w14:textId="357E188B"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стратегического и маркетингового анализа организаций (рынков, продуктов), разработки и осуществления стратегии организации с учетом запросов и интересов различных заинтересованных сторон (ПКН-8)</w:t>
            </w:r>
          </w:p>
        </w:tc>
      </w:tr>
      <w:tr w:rsidR="005C6FF0" w:rsidRPr="0001665F" w14:paraId="7D44CC9F" w14:textId="77777777" w:rsidTr="005C6FF0">
        <w:tc>
          <w:tcPr>
            <w:tcW w:w="5000" w:type="pct"/>
            <w:gridSpan w:val="2"/>
          </w:tcPr>
          <w:p w14:paraId="582ACE9A" w14:textId="756D345F"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анализировать бизнес-процессы, а также участвовать в управлении проектами, включая проекты внедрения инноваций, организационных изменений и реорганизации бизнес-процессов (ПКН-9)</w:t>
            </w:r>
          </w:p>
        </w:tc>
      </w:tr>
      <w:tr w:rsidR="005C6FF0" w:rsidRPr="0001665F" w14:paraId="51520E74" w14:textId="77777777" w:rsidTr="005C6FF0">
        <w:tc>
          <w:tcPr>
            <w:tcW w:w="5000" w:type="pct"/>
            <w:gridSpan w:val="2"/>
          </w:tcPr>
          <w:p w14:paraId="49C979CA" w14:textId="43BF9B47"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количественного и качественного анализа информации, а также навыками построения моделей, применяя для анализа, моделирования и поддержки принятия решений современные информационные технологии и программные средства, включая инструменты бизнес-аналитики, обработки и анализа данных (ПКН-10)</w:t>
            </w:r>
          </w:p>
        </w:tc>
      </w:tr>
      <w:tr w:rsidR="005C6FF0" w:rsidRPr="0001665F" w14:paraId="659B0919" w14:textId="77777777" w:rsidTr="005C6FF0">
        <w:tc>
          <w:tcPr>
            <w:tcW w:w="5000" w:type="pct"/>
            <w:gridSpan w:val="2"/>
          </w:tcPr>
          <w:p w14:paraId="508DA90C" w14:textId="778C3735"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pacing w:val="-4"/>
                <w:szCs w:val="24"/>
              </w:rPr>
              <w:t xml:space="preserve">Способность анализировать рыночные и специфические риски </w:t>
            </w:r>
            <w:r w:rsidRPr="00985466">
              <w:rPr>
                <w:rFonts w:cs="Times New Roman"/>
                <w:szCs w:val="24"/>
              </w:rPr>
              <w:t xml:space="preserve">при решении задач управления </w:t>
            </w:r>
            <w:r w:rsidRPr="00615180">
              <w:rPr>
                <w:rFonts w:cs="Times New Roman"/>
                <w:szCs w:val="24"/>
              </w:rPr>
              <w:t>организацией (ПКН-11)</w:t>
            </w:r>
          </w:p>
        </w:tc>
      </w:tr>
      <w:tr w:rsidR="00881AA0" w:rsidRPr="0001665F" w14:paraId="5E2E69FA" w14:textId="77777777" w:rsidTr="00577EA4">
        <w:tc>
          <w:tcPr>
            <w:tcW w:w="5000" w:type="pct"/>
            <w:gridSpan w:val="2"/>
          </w:tcPr>
          <w:p w14:paraId="07B8F8D3"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Профессиональные компетенции профиля:</w:t>
            </w:r>
          </w:p>
        </w:tc>
      </w:tr>
      <w:tr w:rsidR="005C6FF0" w:rsidRPr="0001665F" w14:paraId="104A8BE8" w14:textId="77777777" w:rsidTr="005C6FF0">
        <w:tc>
          <w:tcPr>
            <w:tcW w:w="5000" w:type="pct"/>
            <w:gridSpan w:val="2"/>
            <w:shd w:val="clear" w:color="auto" w:fill="auto"/>
          </w:tcPr>
          <w:p w14:paraId="0C81E224" w14:textId="77777777" w:rsidR="005C6FF0" w:rsidRPr="0074710D" w:rsidRDefault="005C6FF0" w:rsidP="00577EA4">
            <w:pPr>
              <w:rPr>
                <w:szCs w:val="24"/>
              </w:rPr>
            </w:pPr>
            <w:r w:rsidRPr="00F20487">
              <w:lastRenderedPageBreak/>
              <w:t xml:space="preserve">Способность </w:t>
            </w:r>
            <w:r>
              <w:t>планировать, организовывать и контролировать командную работу, вести деловые переговоры и реагировать на изменения</w:t>
            </w:r>
            <w:r w:rsidRPr="0074710D">
              <w:rPr>
                <w:szCs w:val="24"/>
              </w:rPr>
              <w:t xml:space="preserve"> (ПКП-1)</w:t>
            </w:r>
          </w:p>
          <w:p w14:paraId="6E9975D6" w14:textId="24A1A698" w:rsidR="005C6FF0" w:rsidRPr="00DA4C62" w:rsidRDefault="005C6FF0" w:rsidP="00577EA4">
            <w:pPr>
              <w:widowControl w:val="0"/>
              <w:autoSpaceDE w:val="0"/>
              <w:autoSpaceDN w:val="0"/>
              <w:adjustRightInd w:val="0"/>
              <w:rPr>
                <w:rFonts w:eastAsia="Times New Roman" w:cs="Times New Roman"/>
                <w:szCs w:val="24"/>
                <w:lang w:eastAsia="ru-RU"/>
              </w:rPr>
            </w:pPr>
          </w:p>
        </w:tc>
      </w:tr>
      <w:tr w:rsidR="005C6FF0" w:rsidRPr="0001665F" w14:paraId="79DFFD34" w14:textId="77777777" w:rsidTr="005C6FF0">
        <w:tc>
          <w:tcPr>
            <w:tcW w:w="5000" w:type="pct"/>
            <w:gridSpan w:val="2"/>
            <w:shd w:val="clear" w:color="auto" w:fill="auto"/>
          </w:tcPr>
          <w:p w14:paraId="78B514D3" w14:textId="77777777" w:rsidR="005C6FF0" w:rsidRDefault="005C6FF0" w:rsidP="00577EA4">
            <w:pPr>
              <w:jc w:val="both"/>
              <w:rPr>
                <w:rFonts w:cs="Times New Roman"/>
                <w:szCs w:val="24"/>
              </w:rPr>
            </w:pPr>
            <w:r w:rsidRPr="00F73EAB">
              <w:rPr>
                <w:rFonts w:cs="Times New Roman"/>
                <w:szCs w:val="24"/>
              </w:rPr>
              <w:t>Способность сопровождать и управля</w:t>
            </w:r>
            <w:r>
              <w:rPr>
                <w:rFonts w:cs="Times New Roman"/>
                <w:szCs w:val="24"/>
              </w:rPr>
              <w:t xml:space="preserve">ть продуктовыми исследованиями и исследованиями новых рынков </w:t>
            </w:r>
            <w:r w:rsidRPr="00F73EAB">
              <w:rPr>
                <w:rFonts w:cs="Times New Roman"/>
                <w:szCs w:val="24"/>
              </w:rPr>
              <w:t xml:space="preserve">(ПКП - </w:t>
            </w:r>
            <w:r>
              <w:rPr>
                <w:rFonts w:cs="Times New Roman"/>
                <w:szCs w:val="24"/>
              </w:rPr>
              <w:t>2</w:t>
            </w:r>
            <w:r w:rsidRPr="00F73EAB">
              <w:rPr>
                <w:rFonts w:cs="Times New Roman"/>
                <w:szCs w:val="24"/>
              </w:rPr>
              <w:t>)</w:t>
            </w:r>
          </w:p>
          <w:p w14:paraId="09D2DFCA" w14:textId="6880D3DB" w:rsidR="005C6FF0" w:rsidRPr="00DA4C62" w:rsidRDefault="005C6FF0" w:rsidP="00577EA4">
            <w:pPr>
              <w:widowControl w:val="0"/>
              <w:autoSpaceDE w:val="0"/>
              <w:autoSpaceDN w:val="0"/>
              <w:adjustRightInd w:val="0"/>
              <w:rPr>
                <w:rFonts w:eastAsia="Times New Roman" w:cs="Times New Roman"/>
                <w:szCs w:val="24"/>
                <w:lang w:eastAsia="ru-RU"/>
              </w:rPr>
            </w:pPr>
          </w:p>
        </w:tc>
      </w:tr>
      <w:tr w:rsidR="005C6FF0" w:rsidRPr="0001665F" w14:paraId="3F5595F3" w14:textId="77777777" w:rsidTr="005C6FF0">
        <w:tc>
          <w:tcPr>
            <w:tcW w:w="5000" w:type="pct"/>
            <w:gridSpan w:val="2"/>
            <w:shd w:val="clear" w:color="auto" w:fill="auto"/>
          </w:tcPr>
          <w:p w14:paraId="5602AA8C" w14:textId="770293C5" w:rsidR="005C6FF0" w:rsidRPr="00DA4C62" w:rsidRDefault="005C6FF0" w:rsidP="00577EA4">
            <w:pPr>
              <w:widowControl w:val="0"/>
              <w:autoSpaceDE w:val="0"/>
              <w:autoSpaceDN w:val="0"/>
              <w:adjustRightInd w:val="0"/>
              <w:rPr>
                <w:rFonts w:eastAsia="Times New Roman" w:cs="Times New Roman"/>
                <w:szCs w:val="24"/>
                <w:lang w:eastAsia="ru-RU"/>
              </w:rPr>
            </w:pPr>
            <w:r w:rsidRPr="00F73EAB">
              <w:rPr>
                <w:rFonts w:cs="Times New Roman"/>
                <w:szCs w:val="24"/>
              </w:rPr>
              <w:t xml:space="preserve">Способность </w:t>
            </w:r>
            <w:r>
              <w:rPr>
                <w:rFonts w:cs="Times New Roman"/>
                <w:szCs w:val="24"/>
              </w:rPr>
              <w:t>рассчитывать юнит-экономику продукта, разрабатывать</w:t>
            </w:r>
            <w:r w:rsidRPr="00F73EAB">
              <w:rPr>
                <w:rFonts w:cs="Times New Roman"/>
                <w:szCs w:val="24"/>
              </w:rPr>
              <w:t xml:space="preserve"> требования к продукту</w:t>
            </w:r>
            <w:r>
              <w:rPr>
                <w:rFonts w:cs="Times New Roman"/>
                <w:szCs w:val="24"/>
              </w:rPr>
              <w:t xml:space="preserve"> и план развития продукта</w:t>
            </w:r>
            <w:r w:rsidRPr="00F73EAB">
              <w:rPr>
                <w:rFonts w:cs="Times New Roman"/>
                <w:szCs w:val="24"/>
              </w:rPr>
              <w:t xml:space="preserve"> (ПКП - </w:t>
            </w:r>
            <w:r>
              <w:rPr>
                <w:rFonts w:cs="Times New Roman"/>
                <w:szCs w:val="24"/>
              </w:rPr>
              <w:t>3</w:t>
            </w:r>
            <w:r w:rsidRPr="00F73EAB">
              <w:rPr>
                <w:rFonts w:cs="Times New Roman"/>
                <w:szCs w:val="24"/>
              </w:rPr>
              <w:t>)</w:t>
            </w:r>
          </w:p>
        </w:tc>
      </w:tr>
      <w:tr w:rsidR="005C6FF0" w:rsidRPr="0001665F" w14:paraId="6922E311" w14:textId="77777777" w:rsidTr="005C6FF0">
        <w:tc>
          <w:tcPr>
            <w:tcW w:w="5000" w:type="pct"/>
            <w:gridSpan w:val="2"/>
            <w:shd w:val="clear" w:color="auto" w:fill="auto"/>
          </w:tcPr>
          <w:p w14:paraId="6016E382" w14:textId="29E21D4C" w:rsidR="005C6FF0" w:rsidRPr="00DA4C62" w:rsidRDefault="005C6FF0" w:rsidP="00577EA4">
            <w:pPr>
              <w:widowControl w:val="0"/>
              <w:autoSpaceDE w:val="0"/>
              <w:autoSpaceDN w:val="0"/>
              <w:adjustRightInd w:val="0"/>
              <w:rPr>
                <w:rFonts w:eastAsia="Times New Roman" w:cs="Times New Roman"/>
                <w:szCs w:val="24"/>
                <w:lang w:eastAsia="ru-RU"/>
              </w:rPr>
            </w:pPr>
            <w:r w:rsidRPr="00F73EAB">
              <w:rPr>
                <w:rFonts w:cs="Times New Roman"/>
                <w:szCs w:val="24"/>
              </w:rPr>
              <w:t xml:space="preserve">Способность планирования и организации вывода продукта и его обновлений на рынок, </w:t>
            </w:r>
            <w:r>
              <w:rPr>
                <w:rFonts w:cs="Times New Roman"/>
                <w:szCs w:val="24"/>
              </w:rPr>
              <w:t xml:space="preserve">анализа продаж продукта и </w:t>
            </w:r>
            <w:r w:rsidRPr="00F73EAB">
              <w:rPr>
                <w:rFonts w:cs="Times New Roman"/>
                <w:szCs w:val="24"/>
              </w:rPr>
              <w:t>управления показателями у</w:t>
            </w:r>
            <w:r>
              <w:rPr>
                <w:rFonts w:cs="Times New Roman"/>
                <w:szCs w:val="24"/>
              </w:rPr>
              <w:t xml:space="preserve">спешности продукта </w:t>
            </w:r>
            <w:r w:rsidRPr="00F73EAB">
              <w:rPr>
                <w:rFonts w:cs="Times New Roman"/>
                <w:szCs w:val="24"/>
              </w:rPr>
              <w:t xml:space="preserve">(ПКП - </w:t>
            </w:r>
            <w:r>
              <w:rPr>
                <w:rFonts w:cs="Times New Roman"/>
                <w:szCs w:val="24"/>
              </w:rPr>
              <w:t>4</w:t>
            </w:r>
            <w:r w:rsidRPr="00F73EAB">
              <w:rPr>
                <w:rFonts w:cs="Times New Roman"/>
                <w:szCs w:val="24"/>
              </w:rPr>
              <w:t>)</w:t>
            </w:r>
          </w:p>
        </w:tc>
      </w:tr>
      <w:tr w:rsidR="005C6FF0" w:rsidRPr="0001665F" w14:paraId="05CFAE2F" w14:textId="77777777" w:rsidTr="005C6FF0">
        <w:tc>
          <w:tcPr>
            <w:tcW w:w="5000" w:type="pct"/>
            <w:gridSpan w:val="2"/>
            <w:shd w:val="clear" w:color="auto" w:fill="auto"/>
          </w:tcPr>
          <w:p w14:paraId="66EF4FA7" w14:textId="763176F5" w:rsidR="005C6FF0" w:rsidRPr="00DA4C62" w:rsidRDefault="005C6FF0" w:rsidP="00577EA4">
            <w:pPr>
              <w:widowControl w:val="0"/>
              <w:autoSpaceDE w:val="0"/>
              <w:autoSpaceDN w:val="0"/>
              <w:adjustRightInd w:val="0"/>
              <w:rPr>
                <w:rFonts w:eastAsia="Times New Roman" w:cs="Times New Roman"/>
                <w:szCs w:val="24"/>
                <w:lang w:eastAsia="ru-RU"/>
              </w:rPr>
            </w:pPr>
            <w:r w:rsidRPr="006C3736">
              <w:rPr>
                <w:rFonts w:cs="Times New Roman"/>
                <w:szCs w:val="24"/>
              </w:rPr>
              <w:t>Способность разрабатывать ценовую политику и стра</w:t>
            </w:r>
            <w:r>
              <w:rPr>
                <w:rFonts w:cs="Times New Roman"/>
                <w:szCs w:val="24"/>
              </w:rPr>
              <w:t xml:space="preserve">тегии развития и </w:t>
            </w:r>
            <w:r w:rsidRPr="000C781B">
              <w:rPr>
                <w:rFonts w:cs="Times New Roman"/>
                <w:szCs w:val="24"/>
              </w:rPr>
              <w:t xml:space="preserve">интеграции </w:t>
            </w:r>
            <w:r>
              <w:rPr>
                <w:rFonts w:cs="Times New Roman"/>
                <w:szCs w:val="24"/>
              </w:rPr>
              <w:t xml:space="preserve">серии продуктов </w:t>
            </w:r>
            <w:r w:rsidRPr="00F73EAB">
              <w:rPr>
                <w:rFonts w:cs="Times New Roman"/>
                <w:szCs w:val="24"/>
              </w:rPr>
              <w:t xml:space="preserve">(ПКП - </w:t>
            </w:r>
            <w:r>
              <w:rPr>
                <w:rFonts w:cs="Times New Roman"/>
                <w:szCs w:val="24"/>
              </w:rPr>
              <w:t>5</w:t>
            </w:r>
            <w:r w:rsidRPr="00F73EAB">
              <w:rPr>
                <w:rFonts w:cs="Times New Roman"/>
                <w:szCs w:val="24"/>
              </w:rPr>
              <w:t>)</w:t>
            </w:r>
          </w:p>
        </w:tc>
      </w:tr>
    </w:tbl>
    <w:p w14:paraId="5A2ACC53" w14:textId="77777777" w:rsidR="00F02ED0" w:rsidRPr="009502AC" w:rsidRDefault="00F02ED0" w:rsidP="00F02ED0">
      <w:pPr>
        <w:ind w:firstLine="0"/>
        <w:rPr>
          <w:sz w:val="28"/>
          <w:szCs w:val="28"/>
        </w:rPr>
      </w:pPr>
    </w:p>
    <w:p w14:paraId="36ED7CC5" w14:textId="77777777" w:rsidR="00F02ED0" w:rsidRPr="00A34993" w:rsidRDefault="00F02ED0" w:rsidP="00F02ED0">
      <w:pPr>
        <w:pStyle w:val="1"/>
        <w:spacing w:before="0"/>
        <w:rPr>
          <w:rFonts w:ascii="Times New Roman" w:eastAsiaTheme="minorHAnsi" w:hAnsi="Times New Roman" w:cstheme="minorBidi"/>
          <w:b/>
          <w:color w:val="auto"/>
          <w:sz w:val="28"/>
          <w:szCs w:val="28"/>
        </w:rPr>
      </w:pPr>
      <w:bookmarkStart w:id="19" w:name="_Toc28016149"/>
      <w:r w:rsidRPr="00A34993">
        <w:rPr>
          <w:rFonts w:ascii="Times New Roman" w:eastAsiaTheme="minorHAnsi" w:hAnsi="Times New Roman" w:cstheme="minorBidi"/>
          <w:b/>
          <w:color w:val="auto"/>
          <w:sz w:val="28"/>
          <w:szCs w:val="28"/>
        </w:rPr>
        <w:t>2.</w:t>
      </w:r>
      <w:bookmarkEnd w:id="19"/>
      <w:r w:rsidRPr="00A90525">
        <w:rPr>
          <w:rFonts w:ascii="Times New Roman" w:eastAsiaTheme="minorHAnsi" w:hAnsi="Times New Roman" w:cstheme="minorBidi"/>
          <w:b/>
          <w:color w:val="auto"/>
          <w:sz w:val="28"/>
          <w:szCs w:val="28"/>
        </w:rPr>
        <w:t>Определение темы ВКР</w:t>
      </w:r>
    </w:p>
    <w:p w14:paraId="4FD86BA1" w14:textId="77777777" w:rsidR="00F02ED0" w:rsidRPr="00A90525" w:rsidRDefault="00F02ED0" w:rsidP="00F02ED0">
      <w:pPr>
        <w:rPr>
          <w:rFonts w:eastAsia="Calibri" w:cs="Times New Roman"/>
          <w:sz w:val="28"/>
          <w:szCs w:val="28"/>
          <w:lang w:eastAsia="ru-RU"/>
        </w:rPr>
      </w:pPr>
      <w:r w:rsidRPr="00A90525">
        <w:rPr>
          <w:rFonts w:eastAsia="Calibri" w:cs="Times New Roman"/>
          <w:sz w:val="28"/>
          <w:szCs w:val="28"/>
          <w:lang w:eastAsia="ru-RU"/>
        </w:rPr>
        <w:t>2.1. Перечень тем ВКР ежегодно формируется департаментом совместно с представителями организаций-работодателей, обсуждается на заседании ученого совета факультета и утверждается на заседании совета департамента.</w:t>
      </w:r>
    </w:p>
    <w:p w14:paraId="3CA5E611" w14:textId="77777777" w:rsidR="00F02ED0" w:rsidRPr="00A90525" w:rsidRDefault="00F02ED0" w:rsidP="00F02ED0">
      <w:pPr>
        <w:rPr>
          <w:rFonts w:eastAsia="Calibri" w:cs="Times New Roman"/>
          <w:sz w:val="28"/>
          <w:szCs w:val="28"/>
          <w:lang w:eastAsia="ru-RU"/>
        </w:rPr>
      </w:pPr>
      <w:r w:rsidRPr="00A90525">
        <w:rPr>
          <w:rFonts w:eastAsia="Calibri" w:cs="Times New Roman"/>
          <w:sz w:val="28"/>
          <w:szCs w:val="28"/>
          <w:lang w:eastAsia="ru-RU"/>
        </w:rPr>
        <w:t xml:space="preserve">2.2. Студент обязан выбрать тему ВКР до 15 </w:t>
      </w:r>
      <w:r>
        <w:rPr>
          <w:rFonts w:eastAsia="Calibri" w:cs="Times New Roman"/>
          <w:sz w:val="28"/>
          <w:szCs w:val="28"/>
          <w:lang w:eastAsia="ru-RU"/>
        </w:rPr>
        <w:t>октября</w:t>
      </w:r>
      <w:r w:rsidRPr="00A90525">
        <w:rPr>
          <w:rFonts w:eastAsia="Calibri" w:cs="Times New Roman"/>
          <w:sz w:val="28"/>
          <w:szCs w:val="28"/>
          <w:lang w:eastAsia="ru-RU"/>
        </w:rPr>
        <w:t xml:space="preserve"> учебного года, завершающего обучение. Форма заявления о закреплении темы ВКР приведена в приложении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p>
    <w:p w14:paraId="4377E734" w14:textId="77777777" w:rsidR="00F02ED0" w:rsidRPr="00A90525" w:rsidRDefault="00F02ED0" w:rsidP="00F02ED0">
      <w:pPr>
        <w:rPr>
          <w:rFonts w:eastAsia="Calibri" w:cs="Times New Roman"/>
          <w:sz w:val="28"/>
          <w:szCs w:val="28"/>
          <w:lang w:eastAsia="ru-RU"/>
        </w:rPr>
      </w:pPr>
      <w:r w:rsidRPr="00A90525">
        <w:rPr>
          <w:rFonts w:eastAsia="Calibri" w:cs="Times New Roman"/>
          <w:sz w:val="28"/>
          <w:szCs w:val="28"/>
          <w:lang w:eastAsia="ru-RU"/>
        </w:rPr>
        <w:t>Департамент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 преподавательского состава.</w:t>
      </w:r>
    </w:p>
    <w:p w14:paraId="69ED853D" w14:textId="77777777" w:rsidR="00F02ED0" w:rsidRDefault="00F02ED0" w:rsidP="00F02ED0">
      <w:pPr>
        <w:rPr>
          <w:rFonts w:eastAsia="Calibri" w:cs="Times New Roman"/>
          <w:sz w:val="28"/>
          <w:szCs w:val="28"/>
          <w:lang w:eastAsia="ru-RU"/>
        </w:rPr>
      </w:pPr>
      <w:r w:rsidRPr="00A90525">
        <w:rPr>
          <w:rFonts w:eastAsia="Calibri" w:cs="Times New Roman"/>
          <w:sz w:val="28"/>
          <w:szCs w:val="28"/>
          <w:lang w:eastAsia="ru-RU"/>
        </w:rPr>
        <w:t>Закрепление тем и руководителей ВКР за студентами (при необходимости консультантов) осуществляется приказом Финансового</w:t>
      </w:r>
      <w:r w:rsidRPr="00367EE5">
        <w:t xml:space="preserve"> </w:t>
      </w:r>
      <w:r w:rsidRPr="00367EE5">
        <w:rPr>
          <w:rFonts w:eastAsia="Calibri" w:cs="Times New Roman"/>
          <w:sz w:val="28"/>
          <w:szCs w:val="28"/>
          <w:lang w:eastAsia="ru-RU"/>
        </w:rPr>
        <w:t>университета в установленном порядке не позднее 30 октября текущего учебного года.</w:t>
      </w:r>
    </w:p>
    <w:p w14:paraId="581D5CB6" w14:textId="77777777" w:rsidR="00F02ED0" w:rsidRPr="00DD16E3" w:rsidRDefault="00F02ED0" w:rsidP="00F02ED0">
      <w:pPr>
        <w:rPr>
          <w:rFonts w:eastAsia="Calibri" w:cs="Times New Roman"/>
          <w:sz w:val="28"/>
        </w:rPr>
      </w:pPr>
      <w:r w:rsidRPr="00367EE5">
        <w:rPr>
          <w:rFonts w:eastAsia="Calibri" w:cs="Times New Roman"/>
          <w:sz w:val="28"/>
        </w:rPr>
        <w:t>2.3. Изменение темы ВКР в исключительных случаях возможно не позднее, чем за 2 месяца, а уточнение темы - не позднее, чем за 1 месяц до предполагаемой даты защиты ВКР, на основании согласованного с руководителем ВКР личного заявления студента, составленного на имя руководителя департамента, с обоснованием причины корректировки. Изменение или уточнение темы оформляется приказом Финансового университета</w:t>
      </w:r>
      <w:r>
        <w:rPr>
          <w:rFonts w:eastAsia="Calibri" w:cs="Times New Roman"/>
          <w:sz w:val="28"/>
        </w:rPr>
        <w:t>.</w:t>
      </w:r>
    </w:p>
    <w:p w14:paraId="797A8D01" w14:textId="77777777" w:rsidR="00F02ED0" w:rsidRPr="00F162E5" w:rsidRDefault="00F02ED0" w:rsidP="00F02ED0">
      <w:pPr>
        <w:pStyle w:val="1"/>
        <w:spacing w:before="0"/>
        <w:rPr>
          <w:rFonts w:ascii="Times New Roman" w:eastAsiaTheme="minorHAnsi" w:hAnsi="Times New Roman" w:cstheme="minorBidi"/>
          <w:b/>
          <w:color w:val="auto"/>
          <w:sz w:val="28"/>
          <w:szCs w:val="28"/>
        </w:rPr>
      </w:pPr>
      <w:bookmarkStart w:id="20" w:name="_Toc28016150"/>
      <w:r>
        <w:rPr>
          <w:rFonts w:ascii="Times New Roman" w:eastAsiaTheme="minorHAnsi" w:hAnsi="Times New Roman" w:cstheme="minorBidi"/>
          <w:b/>
          <w:color w:val="auto"/>
          <w:sz w:val="28"/>
          <w:szCs w:val="28"/>
        </w:rPr>
        <w:lastRenderedPageBreak/>
        <w:t>3.</w:t>
      </w:r>
      <w:r w:rsidRPr="00D44249">
        <w:rPr>
          <w:rFonts w:ascii="Times New Roman" w:eastAsiaTheme="minorHAnsi" w:hAnsi="Times New Roman" w:cstheme="minorBidi"/>
          <w:b/>
          <w:color w:val="auto"/>
          <w:sz w:val="28"/>
          <w:szCs w:val="28"/>
        </w:rPr>
        <w:t xml:space="preserve"> </w:t>
      </w:r>
      <w:r w:rsidRPr="00367EE5">
        <w:rPr>
          <w:rFonts w:ascii="Times New Roman" w:eastAsiaTheme="minorHAnsi" w:hAnsi="Times New Roman" w:cstheme="minorBidi"/>
          <w:b/>
          <w:color w:val="auto"/>
          <w:sz w:val="28"/>
          <w:szCs w:val="28"/>
        </w:rPr>
        <w:t>Руководство и контроль подготовки ВКР</w:t>
      </w:r>
      <w:bookmarkEnd w:id="20"/>
    </w:p>
    <w:p w14:paraId="6D8045DD" w14:textId="77777777" w:rsidR="00F02ED0" w:rsidRPr="00367EE5" w:rsidRDefault="00F02ED0" w:rsidP="00F02ED0">
      <w:pPr>
        <w:rPr>
          <w:sz w:val="28"/>
          <w:szCs w:val="28"/>
        </w:rPr>
      </w:pPr>
      <w:r w:rsidRPr="00367EE5">
        <w:rPr>
          <w:sz w:val="28"/>
          <w:szCs w:val="28"/>
        </w:rPr>
        <w:t>3.1. В обязанности руководителя ВКР входит:</w:t>
      </w:r>
    </w:p>
    <w:p w14:paraId="6D051BB4" w14:textId="77777777" w:rsidR="00F02ED0" w:rsidRPr="00384D89" w:rsidRDefault="00F02ED0" w:rsidP="00F02ED0">
      <w:pPr>
        <w:pStyle w:val="af2"/>
        <w:spacing w:line="360" w:lineRule="auto"/>
        <w:ind w:right="-2"/>
        <w:jc w:val="both"/>
        <w:rPr>
          <w:rFonts w:eastAsiaTheme="minorHAnsi" w:cstheme="minorBidi"/>
          <w:lang w:eastAsia="en-US" w:bidi="ar-SA"/>
        </w:rPr>
      </w:pPr>
      <w:r>
        <w:t>-</w:t>
      </w:r>
      <w:r w:rsidRPr="00384D89">
        <w:rPr>
          <w:rFonts w:eastAsiaTheme="minorHAnsi" w:cstheme="minorBidi"/>
          <w:lang w:eastAsia="en-US" w:bidi="ar-SA"/>
        </w:rPr>
        <w:t xml:space="preserve">оказание помощи обучающемуся при составлении плана BKP, формирование и утверждение плана-задания на BKP по форме согласно приложению </w:t>
      </w:r>
      <w:r>
        <w:rPr>
          <w:rFonts w:eastAsia="Calibri"/>
        </w:rPr>
        <w:t>согласно Положению о ВКР</w:t>
      </w:r>
      <w:r w:rsidRPr="00384D89">
        <w:rPr>
          <w:rFonts w:eastAsiaTheme="minorHAnsi" w:cstheme="minorBidi"/>
          <w:lang w:eastAsia="en-US" w:bidi="ar-SA"/>
        </w:rPr>
        <w:t>;</w:t>
      </w:r>
    </w:p>
    <w:p w14:paraId="7804C24C" w14:textId="77777777" w:rsidR="00F02ED0" w:rsidRPr="00384D89" w:rsidRDefault="00F02ED0" w:rsidP="00F02ED0">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консультирование обучающегося по подбору литературы, информационного и фактического материала;</w:t>
      </w:r>
    </w:p>
    <w:p w14:paraId="699ECBD4" w14:textId="77777777" w:rsidR="00F02ED0" w:rsidRPr="00384D89" w:rsidRDefault="00F02ED0" w:rsidP="00F02ED0">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содействие в выборе методики исследования;</w:t>
      </w:r>
    </w:p>
    <w:p w14:paraId="0BFE655A" w14:textId="77777777" w:rsidR="00F02ED0" w:rsidRPr="00384D89" w:rsidRDefault="00F02ED0" w:rsidP="00F02ED0">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проведение систематических консультаций с обучающимся по проблематике работы, предоставление квалифицированных рекомендаций по содержанию BKP;</w:t>
      </w:r>
    </w:p>
    <w:p w14:paraId="3982DF4C" w14:textId="77777777" w:rsidR="00F02ED0" w:rsidRPr="00384D89" w:rsidRDefault="00F02ED0" w:rsidP="00F02ED0">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осуществление постоянного контроля за ходом подготовки BKP в соответствии с графиком и планом BKP;</w:t>
      </w:r>
    </w:p>
    <w:p w14:paraId="6CBD49E3" w14:textId="77777777" w:rsidR="00F02ED0" w:rsidRPr="00384D89" w:rsidRDefault="00F02ED0" w:rsidP="00F02ED0">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осуществление контроля за качеством подготовки BKP и принятие решения о</w:t>
      </w:r>
      <w:r>
        <w:rPr>
          <w:rFonts w:eastAsiaTheme="minorHAnsi" w:cstheme="minorBidi"/>
          <w:lang w:eastAsia="en-US" w:bidi="ar-SA"/>
        </w:rPr>
        <w:t xml:space="preserve"> </w:t>
      </w:r>
      <w:r w:rsidRPr="00384D89">
        <w:rPr>
          <w:rFonts w:eastAsiaTheme="minorHAnsi" w:cstheme="minorBidi"/>
          <w:lang w:eastAsia="en-US" w:bidi="ar-SA"/>
        </w:rPr>
        <w:t>размещении обучающи</w:t>
      </w:r>
      <w:r>
        <w:rPr>
          <w:rFonts w:eastAsiaTheme="minorHAnsi" w:cstheme="minorBidi"/>
          <w:lang w:eastAsia="en-US" w:bidi="ar-SA"/>
        </w:rPr>
        <w:t>мся</w:t>
      </w:r>
      <w:r w:rsidRPr="00384D89">
        <w:rPr>
          <w:rFonts w:eastAsiaTheme="minorHAnsi" w:cstheme="minorBidi"/>
          <w:lang w:eastAsia="en-US" w:bidi="ar-SA"/>
        </w:rPr>
        <w:t xml:space="preserve"> завершенной BKP в электронном виде на платформе org.fa.ru, входящей в электронную информационно-образовательную среду Финансового университета (далее — платформа);</w:t>
      </w:r>
    </w:p>
    <w:p w14:paraId="34C87D28" w14:textId="77777777" w:rsidR="00F02ED0" w:rsidRPr="00384D89" w:rsidRDefault="00F02ED0" w:rsidP="00F02ED0">
      <w:pPr>
        <w:pStyle w:val="af2"/>
        <w:spacing w:line="360" w:lineRule="auto"/>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своевременное информирование служебной запиской руководителя департамента (заведующего кафедрой), а также руководство факультета (института, филиала) в случае нарушения обучающимся графика подготовки BKP или сроков размещения BKP на платформе для применения мер дисциплинарного взыскания;</w:t>
      </w:r>
    </w:p>
    <w:p w14:paraId="0A762C65" w14:textId="77777777" w:rsidR="00F02ED0" w:rsidRDefault="00F02ED0" w:rsidP="00F02ED0">
      <w:pPr>
        <w:pStyle w:val="af2"/>
        <w:spacing w:line="360" w:lineRule="auto"/>
        <w:jc w:val="both"/>
        <w:rPr>
          <w:rFonts w:eastAsia="Calibri"/>
        </w:rPr>
      </w:pPr>
      <w:r>
        <w:rPr>
          <w:rFonts w:eastAsiaTheme="minorHAnsi" w:cstheme="minorBidi"/>
          <w:lang w:eastAsia="en-US" w:bidi="ar-SA"/>
        </w:rPr>
        <w:t>-</w:t>
      </w:r>
      <w:r w:rsidRPr="00384D89">
        <w:rPr>
          <w:rFonts w:eastAsiaTheme="minorHAnsi" w:cstheme="minorBidi"/>
          <w:lang w:eastAsia="en-US" w:bidi="ar-SA"/>
        </w:rPr>
        <w:t>проверка размещенной работы, в том числе анализ отчета системы</w:t>
      </w:r>
      <w:r>
        <w:rPr>
          <w:rFonts w:eastAsiaTheme="minorHAnsi" w:cstheme="minorBidi"/>
          <w:lang w:eastAsia="en-US" w:bidi="ar-SA"/>
        </w:rPr>
        <w:t xml:space="preserve"> </w:t>
      </w:r>
      <w:r w:rsidRPr="00384D89">
        <w:rPr>
          <w:rFonts w:eastAsiaTheme="minorHAnsi" w:cstheme="minorBidi"/>
          <w:lang w:eastAsia="en-US" w:bidi="ar-SA"/>
        </w:rPr>
        <w:t xml:space="preserve">«Антиплагиат.ВУЗ» на наличие заимствований, принятие решения о ее готовности, а также подготовка и своевременное размещение на платформе письменного отзыва о работе обучающегося в период подготовки BKP по формам, установленным департаментом согласно приложению </w:t>
      </w:r>
      <w:r>
        <w:rPr>
          <w:rFonts w:eastAsiaTheme="minorHAnsi" w:cstheme="minorBidi"/>
          <w:lang w:eastAsia="en-US" w:bidi="ar-SA"/>
        </w:rPr>
        <w:t xml:space="preserve">в </w:t>
      </w:r>
      <w:r>
        <w:rPr>
          <w:rFonts w:eastAsia="Calibri"/>
        </w:rPr>
        <w:t>Положении о ВКР</w:t>
      </w:r>
      <w:r w:rsidRPr="00A90525">
        <w:rPr>
          <w:rFonts w:eastAsia="Calibri"/>
        </w:rPr>
        <w:t>.</w:t>
      </w:r>
    </w:p>
    <w:p w14:paraId="7291CF64" w14:textId="77777777" w:rsidR="00F02ED0" w:rsidRDefault="00F02ED0" w:rsidP="00F02ED0">
      <w:pPr>
        <w:pStyle w:val="af2"/>
        <w:spacing w:line="360" w:lineRule="auto"/>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консультирование обучающегося при подготовке презентации и доклада для защиты BKP;</w:t>
      </w:r>
    </w:p>
    <w:p w14:paraId="5ECE3214" w14:textId="77777777" w:rsidR="00F02ED0" w:rsidRPr="00384D89" w:rsidRDefault="00F02ED0" w:rsidP="00F02ED0">
      <w:pPr>
        <w:pStyle w:val="af2"/>
        <w:spacing w:line="360" w:lineRule="auto"/>
        <w:jc w:val="both"/>
        <w:rPr>
          <w:rFonts w:eastAsiaTheme="minorHAnsi" w:cstheme="minorBidi"/>
          <w:lang w:eastAsia="en-US" w:bidi="ar-SA"/>
        </w:rPr>
      </w:pPr>
      <w:r>
        <w:lastRenderedPageBreak/>
        <w:t>присутствие на защите BKP, при условии его незанятости в аудиторной</w:t>
      </w:r>
      <w:r>
        <w:rPr>
          <w:spacing w:val="1"/>
        </w:rPr>
        <w:t xml:space="preserve"> </w:t>
      </w:r>
      <w:r>
        <w:t>работе</w:t>
      </w:r>
      <w:r>
        <w:rPr>
          <w:spacing w:val="4"/>
        </w:rPr>
        <w:t xml:space="preserve"> </w:t>
      </w:r>
      <w:r>
        <w:t>с</w:t>
      </w:r>
      <w:r>
        <w:rPr>
          <w:spacing w:val="-9"/>
        </w:rPr>
        <w:t xml:space="preserve"> </w:t>
      </w:r>
      <w:r>
        <w:t>обучающимися</w:t>
      </w:r>
      <w:r>
        <w:rPr>
          <w:spacing w:val="22"/>
        </w:rPr>
        <w:t xml:space="preserve"> </w:t>
      </w:r>
      <w:r>
        <w:t>Финансового</w:t>
      </w:r>
      <w:r>
        <w:rPr>
          <w:spacing w:val="24"/>
        </w:rPr>
        <w:t xml:space="preserve"> </w:t>
      </w:r>
      <w:r>
        <w:t>университета.</w:t>
      </w:r>
    </w:p>
    <w:p w14:paraId="276401C2" w14:textId="77777777" w:rsidR="00F02ED0" w:rsidRPr="00367EE5" w:rsidRDefault="00F02ED0" w:rsidP="00F02ED0">
      <w:pPr>
        <w:rPr>
          <w:sz w:val="28"/>
          <w:szCs w:val="28"/>
        </w:rPr>
      </w:pPr>
      <w:r w:rsidRPr="00367EE5">
        <w:rPr>
          <w:sz w:val="28"/>
          <w:szCs w:val="28"/>
        </w:rPr>
        <w:t>3.2. Консультант обязан:</w:t>
      </w:r>
    </w:p>
    <w:p w14:paraId="42A436CF" w14:textId="77777777" w:rsidR="00F02ED0" w:rsidRPr="00367EE5" w:rsidRDefault="00F02ED0" w:rsidP="00F02ED0">
      <w:pPr>
        <w:ind w:right="-2"/>
        <w:rPr>
          <w:sz w:val="28"/>
          <w:szCs w:val="28"/>
        </w:rPr>
      </w:pPr>
      <w:r w:rsidRPr="00367EE5">
        <w:rPr>
          <w:sz w:val="28"/>
          <w:szCs w:val="28"/>
        </w:rPr>
        <w:t>• оказывать консультационную помощь студенту в выборе методики исследования, в подборе литературы и фактического материала в части содержания консультируемого вопроса;</w:t>
      </w:r>
    </w:p>
    <w:p w14:paraId="30D77A0B" w14:textId="77777777" w:rsidR="00F02ED0" w:rsidRPr="00367EE5" w:rsidRDefault="00F02ED0" w:rsidP="00F02ED0">
      <w:pPr>
        <w:rPr>
          <w:sz w:val="28"/>
          <w:szCs w:val="28"/>
        </w:rPr>
      </w:pPr>
      <w:r w:rsidRPr="00367EE5">
        <w:rPr>
          <w:sz w:val="28"/>
          <w:szCs w:val="28"/>
        </w:rPr>
        <w:t>• давать квалифицированные рекомендации в части содержания консультируемого вопроса;</w:t>
      </w:r>
    </w:p>
    <w:p w14:paraId="5571BF7A" w14:textId="77777777" w:rsidR="00F02ED0" w:rsidRPr="00367EE5" w:rsidRDefault="00F02ED0" w:rsidP="00F02ED0">
      <w:pPr>
        <w:rPr>
          <w:sz w:val="28"/>
          <w:szCs w:val="28"/>
        </w:rPr>
      </w:pPr>
      <w:r w:rsidRPr="00367EE5">
        <w:rPr>
          <w:sz w:val="28"/>
          <w:szCs w:val="28"/>
        </w:rPr>
        <w:t>• контролировать ход выполнения ВКР в части содержания консультируемого вопроса.</w:t>
      </w:r>
    </w:p>
    <w:p w14:paraId="07CB901A" w14:textId="77777777" w:rsidR="00F02ED0" w:rsidRPr="00367EE5" w:rsidRDefault="00F02ED0" w:rsidP="00F02ED0">
      <w:pPr>
        <w:rPr>
          <w:sz w:val="28"/>
          <w:szCs w:val="28"/>
        </w:rPr>
      </w:pPr>
      <w:r w:rsidRPr="00367EE5">
        <w:rPr>
          <w:sz w:val="28"/>
          <w:szCs w:val="28"/>
        </w:rPr>
        <w:t xml:space="preserve">3.3. </w:t>
      </w:r>
      <w:r>
        <w:rPr>
          <w:w w:val="95"/>
          <w:sz w:val="29"/>
        </w:rPr>
        <w:t>Обучающийся</w:t>
      </w:r>
      <w:r>
        <w:rPr>
          <w:spacing w:val="34"/>
          <w:w w:val="95"/>
          <w:sz w:val="29"/>
        </w:rPr>
        <w:t xml:space="preserve"> </w:t>
      </w:r>
      <w:r>
        <w:rPr>
          <w:w w:val="95"/>
          <w:sz w:val="29"/>
        </w:rPr>
        <w:t>в</w:t>
      </w:r>
      <w:r>
        <w:rPr>
          <w:spacing w:val="1"/>
          <w:w w:val="95"/>
          <w:sz w:val="29"/>
        </w:rPr>
        <w:t xml:space="preserve"> </w:t>
      </w:r>
      <w:r>
        <w:rPr>
          <w:w w:val="95"/>
          <w:sz w:val="29"/>
        </w:rPr>
        <w:t>рамках</w:t>
      </w:r>
      <w:r>
        <w:rPr>
          <w:spacing w:val="17"/>
          <w:w w:val="95"/>
          <w:sz w:val="29"/>
        </w:rPr>
        <w:t xml:space="preserve"> </w:t>
      </w:r>
      <w:r>
        <w:rPr>
          <w:w w:val="95"/>
          <w:sz w:val="29"/>
        </w:rPr>
        <w:t>подготовки</w:t>
      </w:r>
      <w:r>
        <w:rPr>
          <w:spacing w:val="27"/>
          <w:w w:val="95"/>
          <w:sz w:val="29"/>
        </w:rPr>
        <w:t xml:space="preserve"> </w:t>
      </w:r>
      <w:r>
        <w:rPr>
          <w:w w:val="95"/>
          <w:sz w:val="29"/>
        </w:rPr>
        <w:t>BKP</w:t>
      </w:r>
      <w:r>
        <w:rPr>
          <w:spacing w:val="6"/>
          <w:w w:val="95"/>
          <w:sz w:val="29"/>
        </w:rPr>
        <w:t xml:space="preserve"> </w:t>
      </w:r>
      <w:r>
        <w:rPr>
          <w:w w:val="95"/>
          <w:sz w:val="29"/>
        </w:rPr>
        <w:t>обязан</w:t>
      </w:r>
      <w:r w:rsidRPr="00367EE5">
        <w:rPr>
          <w:sz w:val="28"/>
          <w:szCs w:val="28"/>
        </w:rPr>
        <w:t>:</w:t>
      </w:r>
    </w:p>
    <w:p w14:paraId="2763F4B0" w14:textId="77777777" w:rsidR="00F02ED0" w:rsidRPr="007B152B" w:rsidRDefault="00F02ED0" w:rsidP="00F02ED0">
      <w:pPr>
        <w:pStyle w:val="af2"/>
        <w:spacing w:line="360" w:lineRule="auto"/>
        <w:ind w:hanging="4"/>
        <w:jc w:val="both"/>
        <w:rPr>
          <w:w w:val="95"/>
          <w:sz w:val="29"/>
          <w:szCs w:val="22"/>
        </w:rPr>
      </w:pPr>
      <w:r>
        <w:rPr>
          <w:rFonts w:eastAsiaTheme="minorHAnsi" w:cstheme="minorBidi"/>
          <w:w w:val="95"/>
          <w:sz w:val="29"/>
          <w:szCs w:val="22"/>
          <w:lang w:eastAsia="en-US" w:bidi="ar-SA"/>
        </w:rPr>
        <w:t>-</w:t>
      </w:r>
      <w:r w:rsidRPr="007B152B">
        <w:rPr>
          <w:rFonts w:eastAsiaTheme="minorHAnsi" w:cstheme="minorBidi"/>
          <w:w w:val="95"/>
          <w:sz w:val="29"/>
          <w:szCs w:val="22"/>
          <w:lang w:eastAsia="en-US" w:bidi="ar-SA"/>
        </w:rPr>
        <w:t>выбрать и согласовать с потенциальным руководителем тему BKP; разработать план и согласовать с назначенным руководителем план-задание</w:t>
      </w:r>
      <w:r>
        <w:rPr>
          <w:rFonts w:eastAsiaTheme="minorHAnsi" w:cstheme="minorBidi"/>
          <w:w w:val="95"/>
          <w:sz w:val="29"/>
          <w:szCs w:val="22"/>
          <w:lang w:eastAsia="en-US" w:bidi="ar-SA"/>
        </w:rPr>
        <w:t xml:space="preserve"> </w:t>
      </w:r>
      <w:r w:rsidRPr="007B152B">
        <w:rPr>
          <w:rFonts w:eastAsiaTheme="minorHAnsi" w:cstheme="minorBidi"/>
          <w:w w:val="95"/>
          <w:sz w:val="29"/>
          <w:szCs w:val="22"/>
          <w:lang w:eastAsia="en-US" w:bidi="ar-SA"/>
        </w:rPr>
        <w:t>на BKP, а также разместить его для утверждения руководителем на платформе не</w:t>
      </w:r>
      <w:r>
        <w:rPr>
          <w:rFonts w:eastAsiaTheme="minorHAnsi" w:cstheme="minorBidi"/>
          <w:w w:val="95"/>
          <w:sz w:val="29"/>
          <w:szCs w:val="22"/>
          <w:lang w:eastAsia="en-US" w:bidi="ar-SA"/>
        </w:rPr>
        <w:t xml:space="preserve"> </w:t>
      </w:r>
      <w:r w:rsidRPr="007B152B">
        <w:rPr>
          <w:w w:val="95"/>
          <w:sz w:val="29"/>
        </w:rPr>
        <w:t>позднее 15 календарных дней с даты издания приказа о закреплении темы BKP</w:t>
      </w:r>
      <w:r w:rsidRPr="007B152B">
        <w:rPr>
          <w:w w:val="95"/>
          <w:sz w:val="29"/>
          <w:szCs w:val="22"/>
        </w:rPr>
        <w:t>;</w:t>
      </w:r>
    </w:p>
    <w:p w14:paraId="40AEC31A" w14:textId="77777777" w:rsidR="00F02ED0" w:rsidRPr="00367EE5" w:rsidRDefault="00F02ED0" w:rsidP="00F02ED0">
      <w:pPr>
        <w:ind w:hanging="4"/>
        <w:rPr>
          <w:sz w:val="28"/>
          <w:szCs w:val="28"/>
        </w:rPr>
      </w:pPr>
      <w:r>
        <w:rPr>
          <w:sz w:val="28"/>
          <w:szCs w:val="28"/>
        </w:rPr>
        <w:t>-</w:t>
      </w:r>
      <w:r w:rsidRPr="00367EE5">
        <w:rPr>
          <w:sz w:val="28"/>
          <w:szCs w:val="28"/>
        </w:rPr>
        <w:t>регулярно общаться с руководителем ВКР (и консультантом при наличии) и информировать его о проделанной работе;</w:t>
      </w:r>
    </w:p>
    <w:p w14:paraId="0B7F9B02" w14:textId="77777777" w:rsidR="00F02ED0" w:rsidRDefault="00F02ED0" w:rsidP="00F02ED0">
      <w:pPr>
        <w:ind w:hanging="4"/>
        <w:rPr>
          <w:sz w:val="28"/>
          <w:szCs w:val="28"/>
        </w:rPr>
      </w:pPr>
      <w:r>
        <w:rPr>
          <w:sz w:val="28"/>
          <w:szCs w:val="28"/>
        </w:rPr>
        <w:t>-</w:t>
      </w:r>
      <w:r w:rsidRPr="00367EE5">
        <w:rPr>
          <w:sz w:val="28"/>
          <w:szCs w:val="28"/>
        </w:rPr>
        <w:t>представить ВКР в установленные сроки</w:t>
      </w:r>
      <w:r>
        <w:rPr>
          <w:sz w:val="28"/>
          <w:szCs w:val="28"/>
        </w:rPr>
        <w:t>;</w:t>
      </w:r>
    </w:p>
    <w:p w14:paraId="396A580B" w14:textId="77777777" w:rsidR="00F02ED0" w:rsidRPr="007B152B" w:rsidRDefault="00F02ED0" w:rsidP="00F02ED0">
      <w:pPr>
        <w:pStyle w:val="af2"/>
        <w:spacing w:before="22"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оформить BKP в соответствии с установленными требованиями;</w:t>
      </w:r>
    </w:p>
    <w:p w14:paraId="3FC0804D" w14:textId="77777777" w:rsidR="00F02ED0" w:rsidRPr="007B152B" w:rsidRDefault="00F02ED0" w:rsidP="00F02ED0">
      <w:pPr>
        <w:pStyle w:val="af2"/>
        <w:spacing w:before="26" w:line="360" w:lineRule="auto"/>
        <w:ind w:right="193"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загрузить (разместить) BKP на платформу для проверки работы руководителем; информировать руководителя о размещении BKP на платформе;</w:t>
      </w:r>
    </w:p>
    <w:p w14:paraId="5706EFCD" w14:textId="77777777" w:rsidR="00F02ED0" w:rsidRPr="007B152B" w:rsidRDefault="00F02ED0" w:rsidP="00F02ED0">
      <w:pPr>
        <w:pStyle w:val="af2"/>
        <w:tabs>
          <w:tab w:val="left" w:pos="1991"/>
          <w:tab w:val="left" w:pos="3548"/>
          <w:tab w:val="left" w:pos="5332"/>
          <w:tab w:val="left" w:pos="6166"/>
          <w:tab w:val="left" w:pos="6998"/>
          <w:tab w:val="left" w:pos="9356"/>
        </w:tabs>
        <w:spacing w:line="360" w:lineRule="auto"/>
        <w:ind w:right="134"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пройти</w:t>
      </w:r>
      <w:r>
        <w:rPr>
          <w:rFonts w:eastAsiaTheme="minorHAnsi" w:cstheme="minorBidi"/>
          <w:lang w:eastAsia="en-US" w:bidi="ar-SA"/>
        </w:rPr>
        <w:t xml:space="preserve"> </w:t>
      </w:r>
      <w:r w:rsidRPr="007B152B">
        <w:rPr>
          <w:rFonts w:eastAsiaTheme="minorHAnsi" w:cstheme="minorBidi"/>
          <w:lang w:eastAsia="en-US" w:bidi="ar-SA"/>
        </w:rPr>
        <w:t>процедуру</w:t>
      </w:r>
      <w:r>
        <w:rPr>
          <w:rFonts w:eastAsiaTheme="minorHAnsi" w:cstheme="minorBidi"/>
          <w:lang w:eastAsia="en-US" w:bidi="ar-SA"/>
        </w:rPr>
        <w:t xml:space="preserve"> </w:t>
      </w:r>
      <w:r w:rsidRPr="007B152B">
        <w:rPr>
          <w:rFonts w:eastAsiaTheme="minorHAnsi" w:cstheme="minorBidi"/>
          <w:lang w:eastAsia="en-US" w:bidi="ar-SA"/>
        </w:rPr>
        <w:t>предзащиты</w:t>
      </w:r>
      <w:r>
        <w:rPr>
          <w:rFonts w:eastAsiaTheme="minorHAnsi" w:cstheme="minorBidi"/>
          <w:lang w:eastAsia="en-US" w:bidi="ar-SA"/>
        </w:rPr>
        <w:t xml:space="preserve"> </w:t>
      </w:r>
      <w:r w:rsidRPr="007B152B">
        <w:rPr>
          <w:rFonts w:eastAsiaTheme="minorHAnsi" w:cstheme="minorBidi"/>
          <w:lang w:eastAsia="en-US" w:bidi="ar-SA"/>
        </w:rPr>
        <w:t>BKP</w:t>
      </w:r>
      <w:r>
        <w:rPr>
          <w:rFonts w:eastAsiaTheme="minorHAnsi" w:cstheme="minorBidi"/>
          <w:lang w:eastAsia="en-US" w:bidi="ar-SA"/>
        </w:rPr>
        <w:t xml:space="preserve"> </w:t>
      </w:r>
      <w:r w:rsidRPr="007B152B">
        <w:rPr>
          <w:rFonts w:eastAsiaTheme="minorHAnsi" w:cstheme="minorBidi"/>
          <w:lang w:eastAsia="en-US" w:bidi="ar-SA"/>
        </w:rPr>
        <w:t>(при</w:t>
      </w:r>
      <w:r>
        <w:rPr>
          <w:rFonts w:eastAsiaTheme="minorHAnsi" w:cstheme="minorBidi"/>
          <w:lang w:eastAsia="en-US" w:bidi="ar-SA"/>
        </w:rPr>
        <w:t xml:space="preserve"> </w:t>
      </w:r>
      <w:r w:rsidRPr="007B152B">
        <w:rPr>
          <w:rFonts w:eastAsiaTheme="minorHAnsi" w:cstheme="minorBidi"/>
          <w:lang w:eastAsia="en-US" w:bidi="ar-SA"/>
        </w:rPr>
        <w:t>установлении</w:t>
      </w:r>
      <w:r>
        <w:rPr>
          <w:rFonts w:eastAsiaTheme="minorHAnsi" w:cstheme="minorBidi"/>
          <w:lang w:eastAsia="en-US" w:bidi="ar-SA"/>
        </w:rPr>
        <w:t xml:space="preserve"> </w:t>
      </w:r>
      <w:r w:rsidRPr="007B152B">
        <w:rPr>
          <w:rFonts w:eastAsiaTheme="minorHAnsi" w:cstheme="minorBidi"/>
          <w:lang w:eastAsia="en-US" w:bidi="ar-SA"/>
        </w:rPr>
        <w:t>процедуры предзащиты руководителем департамента (заведующим кафедрой);</w:t>
      </w:r>
    </w:p>
    <w:p w14:paraId="402A5F8B" w14:textId="77777777" w:rsidR="00F02ED0" w:rsidRPr="007B152B" w:rsidRDefault="00F02ED0" w:rsidP="00F02ED0">
      <w:pPr>
        <w:pStyle w:val="af2"/>
        <w:spacing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разместить окончательную версию BKP на платформе;</w:t>
      </w:r>
    </w:p>
    <w:p w14:paraId="34A029B2" w14:textId="77777777" w:rsidR="00F02ED0" w:rsidRPr="007B152B" w:rsidRDefault="00F02ED0" w:rsidP="00F02ED0">
      <w:pPr>
        <w:pStyle w:val="af2"/>
        <w:spacing w:before="7"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подготовить доклад и (или) презентацию для защиты BKP, согласовать их с научным руководителем.</w:t>
      </w:r>
    </w:p>
    <w:p w14:paraId="7F6C4F1A" w14:textId="77777777" w:rsidR="00F02ED0" w:rsidRPr="000865EC" w:rsidRDefault="00F02ED0" w:rsidP="00F02ED0">
      <w:pPr>
        <w:rPr>
          <w:sz w:val="28"/>
          <w:szCs w:val="28"/>
        </w:rPr>
      </w:pPr>
      <w:r w:rsidRPr="00367EE5">
        <w:rPr>
          <w:sz w:val="28"/>
          <w:szCs w:val="28"/>
        </w:rPr>
        <w:t xml:space="preserve">3.4. Требования к отзыву руководителя ВКР и форма отзыва представлена в приложении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p>
    <w:p w14:paraId="7923968C" w14:textId="77777777" w:rsidR="00F02ED0" w:rsidRDefault="00F02ED0" w:rsidP="00F02ED0">
      <w:pPr>
        <w:pStyle w:val="1"/>
        <w:spacing w:before="0"/>
        <w:rPr>
          <w:rFonts w:ascii="Times New Roman" w:eastAsia="Calibri" w:hAnsi="Times New Roman" w:cs="Times New Roman"/>
          <w:b/>
          <w:color w:val="auto"/>
          <w:sz w:val="28"/>
          <w:szCs w:val="28"/>
        </w:rPr>
      </w:pPr>
    </w:p>
    <w:p w14:paraId="65536DAC" w14:textId="77777777" w:rsidR="00F02ED0" w:rsidRPr="00AA009D" w:rsidRDefault="00F02ED0" w:rsidP="00F02ED0">
      <w:pPr>
        <w:pStyle w:val="1"/>
        <w:spacing w:before="0"/>
        <w:rPr>
          <w:rFonts w:ascii="Times New Roman" w:eastAsia="Calibri" w:hAnsi="Times New Roman" w:cs="Times New Roman"/>
          <w:b/>
          <w:color w:val="auto"/>
          <w:sz w:val="28"/>
          <w:szCs w:val="28"/>
        </w:rPr>
      </w:pPr>
      <w:bookmarkStart w:id="21" w:name="_Toc28016151"/>
      <w:r>
        <w:rPr>
          <w:rFonts w:ascii="Times New Roman" w:eastAsia="Calibri" w:hAnsi="Times New Roman" w:cs="Times New Roman"/>
          <w:b/>
          <w:color w:val="auto"/>
          <w:sz w:val="28"/>
          <w:szCs w:val="28"/>
        </w:rPr>
        <w:t>4.</w:t>
      </w:r>
      <w:r w:rsidRPr="00AA009D">
        <w:rPr>
          <w:rFonts w:ascii="Times New Roman" w:eastAsia="Calibri" w:hAnsi="Times New Roman" w:cs="Times New Roman"/>
          <w:b/>
          <w:color w:val="auto"/>
          <w:sz w:val="28"/>
          <w:szCs w:val="28"/>
        </w:rPr>
        <w:t xml:space="preserve"> </w:t>
      </w:r>
      <w:r w:rsidRPr="00367EE5">
        <w:rPr>
          <w:rFonts w:ascii="Times New Roman" w:eastAsia="Calibri" w:hAnsi="Times New Roman" w:cs="Times New Roman"/>
          <w:b/>
          <w:color w:val="auto"/>
          <w:sz w:val="28"/>
          <w:szCs w:val="28"/>
        </w:rPr>
        <w:t>Структура и содержание ВКР</w:t>
      </w:r>
      <w:bookmarkEnd w:id="21"/>
    </w:p>
    <w:p w14:paraId="4CA34037" w14:textId="77777777" w:rsidR="00F02ED0" w:rsidRPr="00367EE5" w:rsidRDefault="00F02ED0" w:rsidP="00F02ED0">
      <w:pPr>
        <w:rPr>
          <w:sz w:val="28"/>
          <w:szCs w:val="28"/>
        </w:rPr>
      </w:pPr>
      <w:r w:rsidRPr="00367EE5">
        <w:rPr>
          <w:sz w:val="28"/>
          <w:szCs w:val="28"/>
        </w:rPr>
        <w:t>4.1. ВКР должна отвечать следующим требованиям:</w:t>
      </w:r>
    </w:p>
    <w:p w14:paraId="2DE36AED" w14:textId="77777777" w:rsidR="00F02ED0" w:rsidRPr="00367EE5" w:rsidRDefault="00F02ED0" w:rsidP="00F02ED0">
      <w:pPr>
        <w:rPr>
          <w:sz w:val="28"/>
          <w:szCs w:val="28"/>
        </w:rPr>
      </w:pPr>
      <w:r w:rsidRPr="00367EE5">
        <w:rPr>
          <w:sz w:val="28"/>
          <w:szCs w:val="28"/>
        </w:rPr>
        <w:t>• наличие в работе всех структурных элементов исследования: теоретической, аналитической и практической составляющих;</w:t>
      </w:r>
    </w:p>
    <w:p w14:paraId="0889E3FD" w14:textId="77777777" w:rsidR="00F02ED0" w:rsidRPr="00367EE5" w:rsidRDefault="00F02ED0" w:rsidP="00F02ED0">
      <w:pPr>
        <w:rPr>
          <w:sz w:val="28"/>
          <w:szCs w:val="28"/>
        </w:rPr>
      </w:pPr>
      <w:r w:rsidRPr="00367EE5">
        <w:rPr>
          <w:sz w:val="28"/>
          <w:szCs w:val="28"/>
        </w:rPr>
        <w:t>• использование в аналитической части исследования обоснованного комплекса методов и методик, способствующих раскрытию сути проблемы;</w:t>
      </w:r>
    </w:p>
    <w:p w14:paraId="2CFC04E1" w14:textId="77777777" w:rsidR="00F02ED0" w:rsidRPr="00367EE5" w:rsidRDefault="00F02ED0" w:rsidP="00F02ED0">
      <w:pPr>
        <w:rPr>
          <w:sz w:val="28"/>
          <w:szCs w:val="28"/>
        </w:rPr>
      </w:pPr>
      <w:r w:rsidRPr="00367EE5">
        <w:rPr>
          <w:sz w:val="28"/>
          <w:szCs w:val="28"/>
        </w:rPr>
        <w:t>• наличие в работе материала, который может стать источником дальнейших исследований;</w:t>
      </w:r>
    </w:p>
    <w:p w14:paraId="5B53E668" w14:textId="77777777" w:rsidR="00F02ED0" w:rsidRPr="00367EE5" w:rsidRDefault="00F02ED0" w:rsidP="00F02ED0">
      <w:pPr>
        <w:rPr>
          <w:sz w:val="28"/>
          <w:szCs w:val="28"/>
        </w:rPr>
      </w:pPr>
      <w:r w:rsidRPr="00367EE5">
        <w:rPr>
          <w:sz w:val="28"/>
          <w:szCs w:val="28"/>
        </w:rPr>
        <w:t>• достаточность и современность использованного библиографического материала</w:t>
      </w:r>
    </w:p>
    <w:p w14:paraId="3CBB063D" w14:textId="77777777" w:rsidR="00F02ED0" w:rsidRPr="00367EE5" w:rsidRDefault="00F02ED0" w:rsidP="00F02ED0">
      <w:pPr>
        <w:rPr>
          <w:sz w:val="28"/>
          <w:szCs w:val="28"/>
        </w:rPr>
      </w:pPr>
      <w:r w:rsidRPr="00367EE5">
        <w:rPr>
          <w:sz w:val="28"/>
          <w:szCs w:val="28"/>
        </w:rPr>
        <w:t>4.2. ВКР должна включать следующие структурные элементы:</w:t>
      </w:r>
    </w:p>
    <w:p w14:paraId="6DEB1F8F" w14:textId="77777777" w:rsidR="00F02ED0" w:rsidRPr="00367EE5" w:rsidRDefault="00F02ED0" w:rsidP="00F02ED0">
      <w:pPr>
        <w:rPr>
          <w:sz w:val="28"/>
          <w:szCs w:val="28"/>
        </w:rPr>
      </w:pPr>
      <w:r w:rsidRPr="00367EE5">
        <w:rPr>
          <w:sz w:val="28"/>
          <w:szCs w:val="28"/>
        </w:rPr>
        <w:t>• титульный лист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r w:rsidRPr="00367EE5">
        <w:rPr>
          <w:sz w:val="28"/>
          <w:szCs w:val="28"/>
        </w:rPr>
        <w:t>);</w:t>
      </w:r>
    </w:p>
    <w:p w14:paraId="7026A323" w14:textId="77777777" w:rsidR="00F02ED0" w:rsidRPr="00367EE5" w:rsidRDefault="00F02ED0" w:rsidP="00F02ED0">
      <w:pPr>
        <w:rPr>
          <w:sz w:val="28"/>
          <w:szCs w:val="28"/>
        </w:rPr>
      </w:pPr>
      <w:r w:rsidRPr="00367EE5">
        <w:rPr>
          <w:sz w:val="28"/>
          <w:szCs w:val="28"/>
        </w:rPr>
        <w:t>• оглавление;</w:t>
      </w:r>
    </w:p>
    <w:p w14:paraId="154D6F07" w14:textId="77777777" w:rsidR="00F02ED0" w:rsidRPr="00367EE5" w:rsidRDefault="00F02ED0" w:rsidP="00F02ED0">
      <w:pPr>
        <w:rPr>
          <w:sz w:val="28"/>
          <w:szCs w:val="28"/>
        </w:rPr>
      </w:pPr>
      <w:r w:rsidRPr="00367EE5">
        <w:rPr>
          <w:sz w:val="28"/>
          <w:szCs w:val="28"/>
        </w:rPr>
        <w:t>• введение;</w:t>
      </w:r>
    </w:p>
    <w:p w14:paraId="56A91604" w14:textId="77777777" w:rsidR="00F02ED0" w:rsidRPr="00367EE5" w:rsidRDefault="00F02ED0" w:rsidP="00F02ED0">
      <w:pPr>
        <w:rPr>
          <w:sz w:val="28"/>
          <w:szCs w:val="28"/>
        </w:rPr>
      </w:pPr>
      <w:r w:rsidRPr="00367EE5">
        <w:rPr>
          <w:sz w:val="28"/>
          <w:szCs w:val="28"/>
        </w:rPr>
        <w:t>• основную часть, структурированную на главы и параграфы;</w:t>
      </w:r>
    </w:p>
    <w:p w14:paraId="2FBE7351" w14:textId="77777777" w:rsidR="00F02ED0" w:rsidRPr="00367EE5" w:rsidRDefault="00F02ED0" w:rsidP="00F02ED0">
      <w:pPr>
        <w:rPr>
          <w:sz w:val="28"/>
          <w:szCs w:val="28"/>
        </w:rPr>
      </w:pPr>
      <w:r w:rsidRPr="00367EE5">
        <w:rPr>
          <w:sz w:val="28"/>
          <w:szCs w:val="28"/>
        </w:rPr>
        <w:t>• заключение;</w:t>
      </w:r>
    </w:p>
    <w:p w14:paraId="385AB86D" w14:textId="77777777" w:rsidR="00F02ED0" w:rsidRPr="00367EE5" w:rsidRDefault="00F02ED0" w:rsidP="00F02ED0">
      <w:pPr>
        <w:rPr>
          <w:sz w:val="28"/>
          <w:szCs w:val="28"/>
        </w:rPr>
      </w:pPr>
      <w:r w:rsidRPr="00367EE5">
        <w:rPr>
          <w:sz w:val="28"/>
          <w:szCs w:val="28"/>
        </w:rPr>
        <w:t>• список использованных источников;</w:t>
      </w:r>
    </w:p>
    <w:p w14:paraId="0B620AD0" w14:textId="77777777" w:rsidR="00F02ED0" w:rsidRPr="00367EE5" w:rsidRDefault="00F02ED0" w:rsidP="00F02ED0">
      <w:pPr>
        <w:rPr>
          <w:sz w:val="28"/>
          <w:szCs w:val="28"/>
        </w:rPr>
      </w:pPr>
      <w:r w:rsidRPr="00367EE5">
        <w:rPr>
          <w:sz w:val="28"/>
          <w:szCs w:val="28"/>
        </w:rPr>
        <w:t>• приложения (при наличии).</w:t>
      </w:r>
    </w:p>
    <w:p w14:paraId="4B457F8A" w14:textId="77777777" w:rsidR="00F02ED0" w:rsidRPr="00367EE5" w:rsidRDefault="00F02ED0" w:rsidP="00F02ED0">
      <w:pPr>
        <w:rPr>
          <w:sz w:val="28"/>
          <w:szCs w:val="28"/>
        </w:rPr>
      </w:pPr>
      <w:r w:rsidRPr="00367EE5">
        <w:rPr>
          <w:sz w:val="28"/>
          <w:szCs w:val="28"/>
        </w:rPr>
        <w:t>4.3. Требования к содержанию каждого структурного элемента.</w:t>
      </w:r>
    </w:p>
    <w:p w14:paraId="443AB0E4" w14:textId="77777777" w:rsidR="00F02ED0" w:rsidRPr="00367EE5" w:rsidRDefault="00F02ED0" w:rsidP="00F02ED0">
      <w:pPr>
        <w:rPr>
          <w:sz w:val="28"/>
          <w:szCs w:val="28"/>
        </w:rPr>
      </w:pPr>
      <w:r w:rsidRPr="00367EE5">
        <w:rPr>
          <w:sz w:val="28"/>
          <w:szCs w:val="28"/>
        </w:rPr>
        <w:t>Введение должно давать достаточно полное представление об рассматриваемых вопросах и проблемах темы исследования. Во введении обосновывается выбор темы исследования: должно быть четко сформулировано, в чем состоит ее актуальность. Затем, формулируются цель и задачи работы, объект и предмет исследования. Фамилии отечественных и зарубежных авторов, приводимые во введении, должны подкрепляться наличием трудов этих ученых в списке литературы. Далее указывается, что</w:t>
      </w:r>
      <w:r>
        <w:rPr>
          <w:sz w:val="28"/>
          <w:szCs w:val="28"/>
        </w:rPr>
        <w:t xml:space="preserve"> </w:t>
      </w:r>
      <w:r w:rsidRPr="00367EE5">
        <w:rPr>
          <w:sz w:val="28"/>
          <w:szCs w:val="28"/>
        </w:rPr>
        <w:t xml:space="preserve">послужило информационной базой при разработке выпускной квалификационной работы, данные бухгалтерской и другой отчетности исследуемого предприятия за конкретный отчетный период, статистические и </w:t>
      </w:r>
      <w:r w:rsidRPr="00367EE5">
        <w:rPr>
          <w:sz w:val="28"/>
          <w:szCs w:val="28"/>
        </w:rPr>
        <w:lastRenderedPageBreak/>
        <w:t>иные данные об источниках фактического материала, который использован в работе.</w:t>
      </w:r>
    </w:p>
    <w:p w14:paraId="1AA0F9EA" w14:textId="77777777" w:rsidR="00F02ED0" w:rsidRDefault="00F02ED0" w:rsidP="00F02ED0">
      <w:pPr>
        <w:rPr>
          <w:sz w:val="28"/>
          <w:szCs w:val="28"/>
        </w:rPr>
      </w:pPr>
      <w:r w:rsidRPr="00367EE5">
        <w:rPr>
          <w:sz w:val="28"/>
          <w:szCs w:val="28"/>
        </w:rPr>
        <w:t xml:space="preserve">Цель выпускной квалификационной работы должна </w:t>
      </w:r>
      <w:r>
        <w:rPr>
          <w:sz w:val="28"/>
          <w:szCs w:val="28"/>
        </w:rPr>
        <w:t>быть направлена на ожидаемые результаты ВКР.</w:t>
      </w:r>
      <w:r w:rsidRPr="00367EE5">
        <w:rPr>
          <w:sz w:val="28"/>
          <w:szCs w:val="28"/>
        </w:rPr>
        <w:t xml:space="preserve"> </w:t>
      </w:r>
      <w:r w:rsidRPr="00384CA8">
        <w:rPr>
          <w:sz w:val="28"/>
          <w:szCs w:val="28"/>
        </w:rPr>
        <w:t>Формулировка цели исследования, как правило, начинается словами: «разработать…», «создать…» и т.п. Задачи ВКР конкретизируют ее цель. Их формулировка начинается словами: «изучить», «уточнить», «проанализировать», «выяснить», «обобщить», «определить» и т.д. Рекомендуется формулировать задачи в соответствии с названиями глав и (или) параграфов ВКР, раскрывая их содержание.</w:t>
      </w:r>
      <w:r w:rsidRPr="00367EE5">
        <w:rPr>
          <w:sz w:val="28"/>
          <w:szCs w:val="28"/>
        </w:rPr>
        <w:t xml:space="preserve"> </w:t>
      </w:r>
    </w:p>
    <w:p w14:paraId="2CA04CBE" w14:textId="77777777" w:rsidR="00F02ED0" w:rsidRPr="00367EE5" w:rsidRDefault="00F02ED0" w:rsidP="00F02ED0">
      <w:pPr>
        <w:rPr>
          <w:sz w:val="28"/>
          <w:szCs w:val="28"/>
        </w:rPr>
      </w:pPr>
      <w:r w:rsidRPr="00367EE5">
        <w:rPr>
          <w:sz w:val="28"/>
          <w:szCs w:val="28"/>
        </w:rPr>
        <w:t>Объект исследования - конкретная исследуемая организация, предмет исследования - исследуемое направление деятельности этой организации (процесс, отношения, организация, эффективность и т.п.).</w:t>
      </w:r>
    </w:p>
    <w:p w14:paraId="1CACDA7C" w14:textId="77777777" w:rsidR="00F02ED0" w:rsidRPr="00367EE5" w:rsidRDefault="00F02ED0" w:rsidP="00F02ED0">
      <w:pPr>
        <w:rPr>
          <w:sz w:val="28"/>
          <w:szCs w:val="28"/>
        </w:rPr>
      </w:pPr>
      <w:r w:rsidRPr="00367EE5">
        <w:rPr>
          <w:sz w:val="28"/>
          <w:szCs w:val="28"/>
        </w:rPr>
        <w:t>Далее дается краткая характеристика состава работы. Отмечается, что выпускная квалификационная работа состоит из введения, трех глав, заключения, списка использованной литературы и какого количества приложений.</w:t>
      </w:r>
    </w:p>
    <w:p w14:paraId="2E468923" w14:textId="77777777" w:rsidR="00F02ED0" w:rsidRPr="00367EE5" w:rsidRDefault="00F02ED0" w:rsidP="00F02ED0">
      <w:pPr>
        <w:rPr>
          <w:sz w:val="28"/>
          <w:szCs w:val="28"/>
        </w:rPr>
      </w:pPr>
      <w:r w:rsidRPr="00367EE5">
        <w:rPr>
          <w:sz w:val="28"/>
          <w:szCs w:val="28"/>
        </w:rPr>
        <w:t>В качестве апробации результатов исследования указываются:</w:t>
      </w:r>
    </w:p>
    <w:p w14:paraId="6307BF22" w14:textId="77777777" w:rsidR="00F02ED0" w:rsidRPr="00367EE5" w:rsidRDefault="00F02ED0" w:rsidP="00F02ED0">
      <w:pPr>
        <w:rPr>
          <w:sz w:val="28"/>
          <w:szCs w:val="28"/>
        </w:rPr>
      </w:pPr>
      <w:r w:rsidRPr="00367EE5">
        <w:rPr>
          <w:sz w:val="28"/>
          <w:szCs w:val="28"/>
        </w:rPr>
        <w:t>- участие студента в научных проектах, грантах, конкурсах, выступления на конференциях и т.п.;</w:t>
      </w:r>
    </w:p>
    <w:p w14:paraId="3B3C56C4" w14:textId="77777777" w:rsidR="00F02ED0" w:rsidRPr="00367EE5" w:rsidRDefault="00F02ED0" w:rsidP="00F02ED0">
      <w:pPr>
        <w:rPr>
          <w:sz w:val="28"/>
          <w:szCs w:val="28"/>
        </w:rPr>
      </w:pPr>
      <w:r w:rsidRPr="00367EE5">
        <w:rPr>
          <w:sz w:val="28"/>
          <w:szCs w:val="28"/>
        </w:rPr>
        <w:t>- имеющиеся научные публикации по теме исследования;</w:t>
      </w:r>
    </w:p>
    <w:p w14:paraId="14D967C2" w14:textId="77777777" w:rsidR="00F02ED0" w:rsidRPr="00367EE5" w:rsidRDefault="00F02ED0" w:rsidP="00F02ED0">
      <w:pPr>
        <w:rPr>
          <w:sz w:val="28"/>
          <w:szCs w:val="28"/>
        </w:rPr>
      </w:pPr>
      <w:r w:rsidRPr="00367EE5">
        <w:rPr>
          <w:sz w:val="28"/>
          <w:szCs w:val="28"/>
        </w:rPr>
        <w:t>- справки о внедрении (при наличии). Примерная форма акта о внедрении результатов ВКР приведена в приложении 5.</w:t>
      </w:r>
    </w:p>
    <w:p w14:paraId="736E4D0C" w14:textId="77777777" w:rsidR="00F02ED0" w:rsidRPr="00384CA8" w:rsidRDefault="00F02ED0" w:rsidP="00F02ED0">
      <w:pPr>
        <w:rPr>
          <w:sz w:val="28"/>
          <w:szCs w:val="28"/>
        </w:rPr>
      </w:pPr>
      <w:r w:rsidRPr="00384CA8">
        <w:rPr>
          <w:sz w:val="28"/>
          <w:szCs w:val="28"/>
        </w:rPr>
        <w:t>Рекомендуемый объем введения ВКР – 2-3 страницы.</w:t>
      </w:r>
    </w:p>
    <w:p w14:paraId="698EC1D0" w14:textId="77777777" w:rsidR="00F02ED0" w:rsidRPr="00367EE5" w:rsidRDefault="00F02ED0" w:rsidP="00F02ED0">
      <w:pPr>
        <w:rPr>
          <w:sz w:val="28"/>
          <w:szCs w:val="28"/>
        </w:rPr>
      </w:pPr>
      <w:r w:rsidRPr="00367EE5">
        <w:rPr>
          <w:sz w:val="28"/>
          <w:szCs w:val="28"/>
        </w:rPr>
        <w:t>Основная часть работы должна содержать не менее трех глав. Каждая глава посвящена решению задач, сформулированных во введении.</w:t>
      </w:r>
    </w:p>
    <w:p w14:paraId="24AE3D87" w14:textId="77777777" w:rsidR="00F02ED0" w:rsidRPr="00367EE5" w:rsidRDefault="00F02ED0" w:rsidP="00F02ED0">
      <w:pPr>
        <w:rPr>
          <w:sz w:val="28"/>
          <w:szCs w:val="28"/>
        </w:rPr>
      </w:pPr>
      <w:r w:rsidRPr="00367EE5">
        <w:rPr>
          <w:sz w:val="28"/>
          <w:szCs w:val="28"/>
        </w:rPr>
        <w:t>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14:paraId="4B7B2C46" w14:textId="77777777" w:rsidR="00F02ED0" w:rsidRPr="00367EE5" w:rsidRDefault="00F02ED0" w:rsidP="00F02ED0">
      <w:pPr>
        <w:rPr>
          <w:sz w:val="28"/>
          <w:szCs w:val="28"/>
        </w:rPr>
      </w:pPr>
      <w:r w:rsidRPr="00367EE5">
        <w:rPr>
          <w:sz w:val="28"/>
          <w:szCs w:val="28"/>
        </w:rPr>
        <w:t xml:space="preserve">В первой главе работы рассматриваются теоретические аспекты темы исследования, в частности, экономическая природа, сущность, формы </w:t>
      </w:r>
      <w:r w:rsidRPr="00367EE5">
        <w:rPr>
          <w:sz w:val="28"/>
          <w:szCs w:val="28"/>
        </w:rPr>
        <w:lastRenderedPageBreak/>
        <w:t>проявления, классификации, исторический аспект, дискуссионные вопросы,</w:t>
      </w:r>
      <w:r w:rsidRPr="00367EE5">
        <w:t xml:space="preserve"> </w:t>
      </w:r>
      <w:r w:rsidRPr="00367EE5">
        <w:rPr>
          <w:sz w:val="28"/>
          <w:szCs w:val="28"/>
        </w:rPr>
        <w:t>обзор современного состояния аспектов рассматриваемой темы. При написании главы недостаточно ограничиться только описанием точек зрения разных авторов по рассматриваемой проблеме. Желательно, чтобы на основе их рассмотрения сформулировать авторскую позицию. Поскольку выпускная квалификационная работа является самостоятельным исследованием, плагиат не допускается. При использовании авторских положений, цитат, цифрового материала необходимо делать ссылки на источник информации с указанием названия, номера, конкретной страницы печатного труда, года или иного периода использованной формы отчетности.</w:t>
      </w:r>
    </w:p>
    <w:p w14:paraId="4F5E572A" w14:textId="77777777" w:rsidR="00F02ED0" w:rsidRPr="00367EE5" w:rsidRDefault="00F02ED0" w:rsidP="00F02ED0">
      <w:pPr>
        <w:rPr>
          <w:sz w:val="28"/>
          <w:szCs w:val="28"/>
        </w:rPr>
      </w:pPr>
      <w:r w:rsidRPr="00367EE5">
        <w:rPr>
          <w:sz w:val="28"/>
          <w:szCs w:val="28"/>
        </w:rPr>
        <w:t>Для наглядности, рекомендуется обогатить материал первой главы схемами, таблицами, графиками и прочим иллюстрационным материалом.</w:t>
      </w:r>
    </w:p>
    <w:p w14:paraId="7142C903" w14:textId="77777777" w:rsidR="00F02ED0" w:rsidRPr="00367EE5" w:rsidRDefault="00F02ED0" w:rsidP="00F02ED0">
      <w:pPr>
        <w:rPr>
          <w:sz w:val="28"/>
          <w:szCs w:val="28"/>
        </w:rPr>
      </w:pPr>
      <w:r w:rsidRPr="00367EE5">
        <w:rPr>
          <w:sz w:val="28"/>
          <w:szCs w:val="28"/>
        </w:rPr>
        <w:t>Для написания первой главы студент должен глубоко изучить все положения, раскрывающие теорию вопроса: сущность, классификацию, роль, содержание, задачи, принципы, методы и методики исследования, способы обработки информации.</w:t>
      </w:r>
    </w:p>
    <w:p w14:paraId="2A26615E" w14:textId="77777777" w:rsidR="00F02ED0" w:rsidRPr="00367EE5" w:rsidRDefault="00F02ED0" w:rsidP="00F02ED0">
      <w:pPr>
        <w:rPr>
          <w:sz w:val="28"/>
          <w:szCs w:val="28"/>
        </w:rPr>
      </w:pPr>
      <w:r w:rsidRPr="00367EE5">
        <w:rPr>
          <w:sz w:val="28"/>
          <w:szCs w:val="28"/>
        </w:rPr>
        <w:t>Объем этой главы должен составлять 30 - 35 % от всего объема ВКР.</w:t>
      </w:r>
    </w:p>
    <w:p w14:paraId="1D720E92" w14:textId="77777777" w:rsidR="00F02ED0" w:rsidRPr="00367EE5" w:rsidRDefault="00F02ED0" w:rsidP="00F02ED0">
      <w:pPr>
        <w:rPr>
          <w:sz w:val="28"/>
          <w:szCs w:val="28"/>
        </w:rPr>
      </w:pPr>
      <w:r w:rsidRPr="00367EE5">
        <w:rPr>
          <w:sz w:val="28"/>
          <w:szCs w:val="28"/>
        </w:rPr>
        <w:t>Завершается первая глава обоснованием необходимости проведения аналитической части работы.</w:t>
      </w:r>
    </w:p>
    <w:p w14:paraId="3BA5AC17" w14:textId="77777777" w:rsidR="00F02ED0" w:rsidRPr="00367EE5" w:rsidRDefault="00F02ED0" w:rsidP="00F02ED0">
      <w:pPr>
        <w:rPr>
          <w:sz w:val="28"/>
          <w:szCs w:val="28"/>
        </w:rPr>
      </w:pPr>
      <w:r w:rsidRPr="00367EE5">
        <w:rPr>
          <w:sz w:val="28"/>
          <w:szCs w:val="28"/>
        </w:rP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14:paraId="5DC7B8E8" w14:textId="77777777" w:rsidR="00F02ED0" w:rsidRPr="00367EE5" w:rsidRDefault="00F02ED0" w:rsidP="00F02ED0">
      <w:pPr>
        <w:rPr>
          <w:sz w:val="28"/>
          <w:szCs w:val="28"/>
        </w:rPr>
      </w:pPr>
      <w:r w:rsidRPr="00367EE5">
        <w:rPr>
          <w:sz w:val="28"/>
          <w:szCs w:val="28"/>
        </w:rPr>
        <w:t>В отличие от первой - теоретической главы, вторая глава может быть определена, как аналитическая практико-ориентированная. Во второй главе работы на основе изучения данных отчетности анализируемой организации, отрасли, региона с использованием различных методологических приемов и подходов проводятся анализ объекта и предмета исследования, а также оценка полученных результатов. Анализ должен проводиться за период не менее 3-х лет. Такой ретроспективный анализ позволяет: изучить динамику исследуемых процессов; выявить тенденции и закономерности развития; дать</w:t>
      </w:r>
      <w:r>
        <w:rPr>
          <w:sz w:val="28"/>
          <w:szCs w:val="28"/>
        </w:rPr>
        <w:t xml:space="preserve"> </w:t>
      </w:r>
      <w:r w:rsidRPr="00367EE5">
        <w:rPr>
          <w:sz w:val="28"/>
          <w:szCs w:val="28"/>
        </w:rPr>
        <w:lastRenderedPageBreak/>
        <w:t>им объективную оценку; выявить причины сложившегося положения; определить пути устранения недостатков. Практическая часть работы должна содержать самостоятельно проведенные студентом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 В главе проводится анализ исследуемой в работе проблемы по направлениям, выбранным автором и в полном соответствии с и утвержденным научным руководителем планом. Каждый параграф должен заканчиваться выводами по результатам проведенного анализа. При этом в выводах обязательно должны найти отражение нарушения, недостатки, «узкие места» вскрытые в ходе анализа.</w:t>
      </w:r>
    </w:p>
    <w:p w14:paraId="520D9238" w14:textId="77777777" w:rsidR="00F02ED0" w:rsidRPr="00367EE5" w:rsidRDefault="00F02ED0" w:rsidP="00F02ED0">
      <w:pPr>
        <w:rPr>
          <w:sz w:val="28"/>
          <w:szCs w:val="28"/>
        </w:rPr>
      </w:pPr>
      <w:r w:rsidRPr="00367EE5">
        <w:rPr>
          <w:sz w:val="28"/>
          <w:szCs w:val="28"/>
        </w:rPr>
        <w:t xml:space="preserve">Объем второй главы должен составлять, как правило, </w:t>
      </w:r>
      <w:r>
        <w:rPr>
          <w:sz w:val="28"/>
          <w:szCs w:val="28"/>
        </w:rPr>
        <w:t>30-45</w:t>
      </w:r>
      <w:r w:rsidRPr="00367EE5">
        <w:rPr>
          <w:sz w:val="28"/>
          <w:szCs w:val="28"/>
        </w:rPr>
        <w:t xml:space="preserve"> % от всего объема ВКР.</w:t>
      </w:r>
    </w:p>
    <w:p w14:paraId="6DAF446F" w14:textId="77777777" w:rsidR="00F02ED0" w:rsidRPr="00367EE5" w:rsidRDefault="00F02ED0" w:rsidP="00F02ED0">
      <w:pPr>
        <w:rPr>
          <w:sz w:val="28"/>
          <w:szCs w:val="28"/>
        </w:rPr>
      </w:pPr>
      <w:r w:rsidRPr="00367EE5">
        <w:rPr>
          <w:sz w:val="28"/>
          <w:szCs w:val="28"/>
        </w:rPr>
        <w:t>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модели, планы, проекты, варианты развития событий, выработка стратегий; самостоятельные выводы и расчеты, доказывающие эффективность предложенных мероприятий.</w:t>
      </w:r>
    </w:p>
    <w:p w14:paraId="77E14B36" w14:textId="77777777" w:rsidR="00F02ED0" w:rsidRPr="00367EE5" w:rsidRDefault="00F02ED0" w:rsidP="00F02ED0">
      <w:pPr>
        <w:rPr>
          <w:sz w:val="28"/>
          <w:szCs w:val="28"/>
        </w:rPr>
      </w:pPr>
      <w:r w:rsidRPr="00367EE5">
        <w:rPr>
          <w:sz w:val="28"/>
          <w:szCs w:val="28"/>
        </w:rPr>
        <w:t>Объем третьей главы должен составлять, как правило, 15-25 % от всего объема ВКР.</w:t>
      </w:r>
    </w:p>
    <w:p w14:paraId="190F3E3F" w14:textId="77777777" w:rsidR="00F02ED0" w:rsidRPr="00367EE5" w:rsidRDefault="00F02ED0" w:rsidP="00F02ED0">
      <w:pPr>
        <w:rPr>
          <w:sz w:val="28"/>
          <w:szCs w:val="28"/>
        </w:rPr>
      </w:pPr>
      <w:r w:rsidRPr="00367EE5">
        <w:rPr>
          <w:sz w:val="28"/>
          <w:szCs w:val="28"/>
        </w:rPr>
        <w:t>В заключении подводятся итоги проведенного исследования, формулируются и кратко обосновываются выводы и предложения автора по всей выпускной (бакалаврской) работе квалификационной работе.</w:t>
      </w:r>
    </w:p>
    <w:p w14:paraId="78D3B274" w14:textId="77777777" w:rsidR="00F02ED0" w:rsidRPr="00EF3C00" w:rsidRDefault="00F02ED0" w:rsidP="00F02ED0">
      <w:pPr>
        <w:rPr>
          <w:sz w:val="28"/>
          <w:szCs w:val="28"/>
        </w:rPr>
      </w:pPr>
      <w:r w:rsidRPr="00367EE5">
        <w:rPr>
          <w:sz w:val="28"/>
          <w:szCs w:val="28"/>
        </w:rPr>
        <w:t>Заключение представляет собой итог всей выпускной квалификационной работы, где студент призван показать свой квалификационный уровень, как в теории, так и в практически значимых вопросах управления финансами. Заключение обязательно должно давать ответы на следующие принципиальные вопросы по выдвигаемой на защиту</w:t>
      </w:r>
      <w:r w:rsidRPr="00EF3C00">
        <w:t xml:space="preserve"> </w:t>
      </w:r>
      <w:r w:rsidRPr="00EF3C00">
        <w:rPr>
          <w:sz w:val="28"/>
          <w:szCs w:val="28"/>
        </w:rPr>
        <w:t>работе:</w:t>
      </w:r>
    </w:p>
    <w:p w14:paraId="6C71F57D" w14:textId="77777777" w:rsidR="00F02ED0" w:rsidRPr="00EF3C00" w:rsidRDefault="00F02ED0" w:rsidP="00F02ED0">
      <w:pPr>
        <w:rPr>
          <w:sz w:val="28"/>
          <w:szCs w:val="28"/>
        </w:rPr>
      </w:pPr>
      <w:r w:rsidRPr="00EF3C00">
        <w:rPr>
          <w:sz w:val="28"/>
          <w:szCs w:val="28"/>
        </w:rPr>
        <w:lastRenderedPageBreak/>
        <w:t>- к каким теоретическим и практически значимым выводам пришел студент в результате исследования темы;</w:t>
      </w:r>
    </w:p>
    <w:p w14:paraId="6AE3A53C" w14:textId="77777777" w:rsidR="00F02ED0" w:rsidRPr="00EF3C00" w:rsidRDefault="00F02ED0" w:rsidP="00F02ED0">
      <w:pPr>
        <w:rPr>
          <w:sz w:val="28"/>
          <w:szCs w:val="28"/>
        </w:rPr>
      </w:pPr>
      <w:r w:rsidRPr="00EF3C00">
        <w:rPr>
          <w:sz w:val="28"/>
          <w:szCs w:val="28"/>
        </w:rPr>
        <w:t>- какие тенденции, пропорции, соотношения, процессы, нарушения и недостатки выявлены в результате проведенного анализа фактического материала;</w:t>
      </w:r>
    </w:p>
    <w:p w14:paraId="3A46CD22" w14:textId="77777777" w:rsidR="00F02ED0" w:rsidRPr="00EF3C00" w:rsidRDefault="00F02ED0" w:rsidP="00F02ED0">
      <w:pPr>
        <w:rPr>
          <w:sz w:val="28"/>
          <w:szCs w:val="28"/>
        </w:rPr>
      </w:pPr>
      <w:r w:rsidRPr="00EF3C00">
        <w:rPr>
          <w:sz w:val="28"/>
          <w:szCs w:val="28"/>
        </w:rPr>
        <w:t>- какие предложения и рекомендации с кратким их экономическим обоснованием разработаны в работе в ходе рассмотрения вопросов темы на примере объекта исследования.</w:t>
      </w:r>
    </w:p>
    <w:p w14:paraId="49385F34" w14:textId="77777777" w:rsidR="00F02ED0" w:rsidRPr="00EF3C00" w:rsidRDefault="00F02ED0" w:rsidP="00F02ED0">
      <w:pPr>
        <w:rPr>
          <w:sz w:val="28"/>
          <w:szCs w:val="28"/>
        </w:rPr>
      </w:pPr>
      <w:r w:rsidRPr="00EF3C00">
        <w:rPr>
          <w:sz w:val="28"/>
          <w:szCs w:val="28"/>
        </w:rPr>
        <w:t>Заключение должно давать полное представление о результатах исследования авторских предложениях и рекомендациях.</w:t>
      </w:r>
    </w:p>
    <w:p w14:paraId="12A91D2B" w14:textId="77777777" w:rsidR="00F02ED0" w:rsidRPr="00EF3C00" w:rsidRDefault="00F02ED0" w:rsidP="00F02ED0">
      <w:pPr>
        <w:rPr>
          <w:sz w:val="28"/>
          <w:szCs w:val="28"/>
        </w:rPr>
      </w:pPr>
      <w:r w:rsidRPr="00EF3C00">
        <w:rPr>
          <w:sz w:val="28"/>
          <w:szCs w:val="28"/>
        </w:rPr>
        <w:t>Примерный объем заключения составляет до 5 страниц.</w:t>
      </w:r>
    </w:p>
    <w:p w14:paraId="7CD0B4D6" w14:textId="77777777" w:rsidR="00F02ED0" w:rsidRPr="00EF3C00" w:rsidRDefault="00F02ED0" w:rsidP="00F02ED0">
      <w:pPr>
        <w:rPr>
          <w:sz w:val="28"/>
          <w:szCs w:val="28"/>
        </w:rPr>
      </w:pPr>
      <w:r w:rsidRPr="00EF3C00">
        <w:rPr>
          <w:sz w:val="28"/>
          <w:szCs w:val="28"/>
        </w:rPr>
        <w:t>Заключение является основой доклада студента на защите ВКР.</w:t>
      </w:r>
    </w:p>
    <w:p w14:paraId="6DB67B1D" w14:textId="77777777" w:rsidR="00F02ED0" w:rsidRPr="00EF3C00" w:rsidRDefault="00F02ED0" w:rsidP="00F02ED0">
      <w:pPr>
        <w:rPr>
          <w:sz w:val="28"/>
          <w:szCs w:val="28"/>
        </w:rPr>
      </w:pPr>
      <w:r w:rsidRPr="00EF3C00">
        <w:rPr>
          <w:sz w:val="28"/>
          <w:szCs w:val="28"/>
        </w:rPr>
        <w:t xml:space="preserve">Список использованных источников должен содержать сведения об источниках, которые использовались при подготовке ВКР (не менее </w:t>
      </w:r>
      <w:r>
        <w:rPr>
          <w:sz w:val="28"/>
          <w:szCs w:val="28"/>
        </w:rPr>
        <w:t>60</w:t>
      </w:r>
      <w:r w:rsidRPr="00EF3C00">
        <w:rPr>
          <w:sz w:val="28"/>
          <w:szCs w:val="28"/>
        </w:rPr>
        <w:t>) и располагаться в следующем порядке:</w:t>
      </w:r>
    </w:p>
    <w:p w14:paraId="0C9DEDAA" w14:textId="77777777" w:rsidR="00F02ED0" w:rsidRPr="00EF3C00" w:rsidRDefault="00F02ED0" w:rsidP="00F02ED0">
      <w:pPr>
        <w:rPr>
          <w:sz w:val="28"/>
          <w:szCs w:val="28"/>
        </w:rPr>
      </w:pPr>
      <w:r w:rsidRPr="00EF3C00">
        <w:rPr>
          <w:sz w:val="28"/>
          <w:szCs w:val="28"/>
        </w:rPr>
        <w:t>• законы Российской Федерации (в прямой хронологической последовательности);</w:t>
      </w:r>
    </w:p>
    <w:p w14:paraId="21B35C6A" w14:textId="77777777" w:rsidR="00F02ED0" w:rsidRPr="00EF3C00" w:rsidRDefault="00F02ED0" w:rsidP="00F02ED0">
      <w:pPr>
        <w:rPr>
          <w:sz w:val="28"/>
          <w:szCs w:val="28"/>
        </w:rPr>
      </w:pPr>
      <w:r w:rsidRPr="00EF3C00">
        <w:rPr>
          <w:sz w:val="28"/>
          <w:szCs w:val="28"/>
        </w:rPr>
        <w:t>• указы Президента Российской Федерации (в той же последовательности); постановления Правительства Российской Федерации (в той же очередности);</w:t>
      </w:r>
    </w:p>
    <w:p w14:paraId="78ED172F" w14:textId="77777777" w:rsidR="00F02ED0" w:rsidRPr="00EF3C00" w:rsidRDefault="00F02ED0" w:rsidP="00F02ED0">
      <w:pPr>
        <w:rPr>
          <w:sz w:val="28"/>
          <w:szCs w:val="28"/>
        </w:rPr>
      </w:pPr>
      <w:r w:rsidRPr="00EF3C00">
        <w:rPr>
          <w:sz w:val="28"/>
          <w:szCs w:val="28"/>
        </w:rPr>
        <w:t>• нормативные акты, инструкции (в той же очередности);</w:t>
      </w:r>
    </w:p>
    <w:p w14:paraId="3A9F6D9F" w14:textId="77777777" w:rsidR="00F02ED0" w:rsidRPr="00EF3C00" w:rsidRDefault="00F02ED0" w:rsidP="00F02ED0">
      <w:pPr>
        <w:rPr>
          <w:sz w:val="28"/>
          <w:szCs w:val="28"/>
        </w:rPr>
      </w:pPr>
      <w:r w:rsidRPr="00EF3C00">
        <w:rPr>
          <w:sz w:val="28"/>
          <w:szCs w:val="28"/>
        </w:rPr>
        <w:t>• 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w:t>
      </w:r>
    </w:p>
    <w:p w14:paraId="113D36DE" w14:textId="77777777" w:rsidR="00F02ED0" w:rsidRPr="00EF3C00" w:rsidRDefault="00F02ED0" w:rsidP="00F02ED0">
      <w:pPr>
        <w:rPr>
          <w:sz w:val="28"/>
          <w:szCs w:val="28"/>
        </w:rPr>
      </w:pPr>
      <w:r w:rsidRPr="00EF3C00">
        <w:rPr>
          <w:sz w:val="28"/>
          <w:szCs w:val="28"/>
        </w:rPr>
        <w:t>• монографии, учебники, учебные пособия (в алфавитном порядке);</w:t>
      </w:r>
    </w:p>
    <w:p w14:paraId="746EAEC6" w14:textId="77777777" w:rsidR="00F02ED0" w:rsidRPr="00EF3C00" w:rsidRDefault="00F02ED0" w:rsidP="00F02ED0">
      <w:pPr>
        <w:rPr>
          <w:sz w:val="28"/>
          <w:szCs w:val="28"/>
        </w:rPr>
      </w:pPr>
      <w:r w:rsidRPr="00EF3C00">
        <w:rPr>
          <w:sz w:val="28"/>
          <w:szCs w:val="28"/>
        </w:rPr>
        <w:t>• авторефераты диссертаций (в алфавитном порядке);</w:t>
      </w:r>
    </w:p>
    <w:p w14:paraId="5533D0BF" w14:textId="77777777" w:rsidR="00F02ED0" w:rsidRPr="00EF3C00" w:rsidRDefault="00F02ED0" w:rsidP="00F02ED0">
      <w:pPr>
        <w:rPr>
          <w:sz w:val="28"/>
          <w:szCs w:val="28"/>
        </w:rPr>
      </w:pPr>
      <w:r w:rsidRPr="00EF3C00">
        <w:rPr>
          <w:sz w:val="28"/>
          <w:szCs w:val="28"/>
        </w:rPr>
        <w:t>• научные статьи (в алфавитном порядке);</w:t>
      </w:r>
    </w:p>
    <w:p w14:paraId="3FDC221A" w14:textId="77777777" w:rsidR="00F02ED0" w:rsidRPr="00EF3C00" w:rsidRDefault="00F02ED0" w:rsidP="00F02ED0">
      <w:pPr>
        <w:rPr>
          <w:sz w:val="28"/>
          <w:szCs w:val="28"/>
        </w:rPr>
      </w:pPr>
      <w:r w:rsidRPr="00EF3C00">
        <w:rPr>
          <w:sz w:val="28"/>
          <w:szCs w:val="28"/>
        </w:rPr>
        <w:t>• литература на иностранном языке (в алфавитном порядке);</w:t>
      </w:r>
    </w:p>
    <w:p w14:paraId="7B151CCD" w14:textId="77777777" w:rsidR="00F02ED0" w:rsidRPr="00EF3C00" w:rsidRDefault="00F02ED0" w:rsidP="00F02ED0">
      <w:pPr>
        <w:rPr>
          <w:rFonts w:eastAsia="Calibri" w:cs="Times New Roman"/>
          <w:sz w:val="28"/>
          <w:szCs w:val="28"/>
        </w:rPr>
      </w:pPr>
      <w:r w:rsidRPr="00EF3C00">
        <w:rPr>
          <w:rFonts w:eastAsia="Calibri" w:cs="Times New Roman"/>
          <w:sz w:val="28"/>
          <w:szCs w:val="28"/>
        </w:rPr>
        <w:t>• интернет-источники.</w:t>
      </w:r>
    </w:p>
    <w:p w14:paraId="73FEF11C" w14:textId="77777777" w:rsidR="00F02ED0" w:rsidRPr="00EF3C00" w:rsidRDefault="00F02ED0" w:rsidP="00F02ED0">
      <w:pPr>
        <w:rPr>
          <w:rFonts w:eastAsia="Calibri" w:cs="Times New Roman"/>
          <w:sz w:val="28"/>
          <w:szCs w:val="28"/>
        </w:rPr>
      </w:pPr>
      <w:r w:rsidRPr="00EF3C00">
        <w:rPr>
          <w:rFonts w:eastAsia="Calibri" w:cs="Times New Roman"/>
          <w:sz w:val="28"/>
          <w:szCs w:val="28"/>
        </w:rPr>
        <w:lastRenderedPageBreak/>
        <w:t>Приложения включают дополнительные справочные материалы, необходимые для полноты исследования, но имеющие вспомогательное значение, например: копии документов, выдержки из отчетных материалов, статистические данные, схемы, таблицы, диаграммы, программы, положения и т.п.</w:t>
      </w:r>
    </w:p>
    <w:p w14:paraId="1674BD21" w14:textId="77777777" w:rsidR="00F02ED0" w:rsidRPr="00BA2615" w:rsidRDefault="00F02ED0" w:rsidP="00F02ED0">
      <w:pPr>
        <w:widowControl w:val="0"/>
        <w:tabs>
          <w:tab w:val="left" w:pos="1587"/>
        </w:tabs>
        <w:autoSpaceDE w:val="0"/>
        <w:autoSpaceDN w:val="0"/>
        <w:ind w:right="118" w:firstLine="0"/>
        <w:rPr>
          <w:rFonts w:eastAsia="Calibri" w:cs="Times New Roman"/>
          <w:sz w:val="28"/>
          <w:szCs w:val="28"/>
        </w:rPr>
      </w:pPr>
      <w:r w:rsidRPr="00BA2615">
        <w:rPr>
          <w:rFonts w:eastAsia="Calibri" w:cs="Times New Roman"/>
          <w:sz w:val="28"/>
          <w:szCs w:val="28"/>
        </w:rPr>
        <w:t>4.4. Рекомендуемый объем BKP для обучающихся по программам бакалавриата составляет не менее 60 и не более 80 страниц без учета приложений, для обучающихся по программам магистратуры — от 80 до 100 страниц без учета приложений.</w:t>
      </w:r>
    </w:p>
    <w:p w14:paraId="17885B81" w14:textId="77777777" w:rsidR="00F02ED0" w:rsidRPr="00BA2615" w:rsidRDefault="00F02ED0" w:rsidP="00F02ED0">
      <w:pPr>
        <w:ind w:left="146" w:right="115" w:firstLine="761"/>
        <w:rPr>
          <w:rFonts w:eastAsia="Calibri" w:cs="Times New Roman"/>
          <w:sz w:val="28"/>
          <w:szCs w:val="28"/>
        </w:rPr>
      </w:pPr>
      <w:r w:rsidRPr="00BA2615">
        <w:rPr>
          <w:rFonts w:eastAsia="Calibri" w:cs="Times New Roman"/>
          <w:sz w:val="28"/>
          <w:szCs w:val="28"/>
        </w:rPr>
        <w:t>При выполнении коллективной BKP объем работы может быть увеличен до 80 - 120 страниц без учета приложений по программам бакалавриата, по программам магистратуры — до 100 - 150 страниц без учета приложений.</w:t>
      </w:r>
    </w:p>
    <w:p w14:paraId="652B2666" w14:textId="77777777" w:rsidR="00F02ED0" w:rsidRDefault="00F02ED0" w:rsidP="00F02ED0">
      <w:pPr>
        <w:rPr>
          <w:rFonts w:eastAsia="Calibri" w:cs="Times New Roman"/>
          <w:sz w:val="28"/>
          <w:szCs w:val="28"/>
        </w:rPr>
      </w:pPr>
    </w:p>
    <w:p w14:paraId="436CFC48" w14:textId="77777777" w:rsidR="00F02ED0" w:rsidRPr="00BA2615" w:rsidRDefault="00F02ED0" w:rsidP="00F02ED0">
      <w:pPr>
        <w:pStyle w:val="1"/>
        <w:spacing w:before="0"/>
        <w:rPr>
          <w:rFonts w:ascii="Times New Roman" w:eastAsia="Calibri" w:hAnsi="Times New Roman" w:cs="Times New Roman"/>
          <w:b/>
          <w:bCs/>
          <w:color w:val="auto"/>
          <w:sz w:val="28"/>
          <w:szCs w:val="28"/>
        </w:rPr>
      </w:pPr>
      <w:bookmarkStart w:id="22" w:name="_Toc28016152"/>
      <w:r w:rsidRPr="00BA2615">
        <w:rPr>
          <w:rFonts w:ascii="Times New Roman" w:eastAsia="Calibri" w:hAnsi="Times New Roman" w:cs="Times New Roman"/>
          <w:b/>
          <w:bCs/>
          <w:color w:val="auto"/>
          <w:sz w:val="28"/>
          <w:szCs w:val="28"/>
        </w:rPr>
        <w:t>5. Порядок подготовки ВКР</w:t>
      </w:r>
      <w:bookmarkEnd w:id="22"/>
    </w:p>
    <w:p w14:paraId="47173F35" w14:textId="77777777" w:rsidR="00F02ED0" w:rsidRPr="00F75494" w:rsidRDefault="00F02ED0" w:rsidP="00F02ED0">
      <w:pPr>
        <w:rPr>
          <w:rFonts w:eastAsia="Calibri" w:cs="Times New Roman"/>
          <w:sz w:val="28"/>
          <w:szCs w:val="28"/>
        </w:rPr>
      </w:pPr>
      <w:r w:rsidRPr="00F75494">
        <w:rPr>
          <w:rFonts w:eastAsia="Calibri" w:cs="Times New Roman"/>
          <w:sz w:val="28"/>
          <w:szCs w:val="28"/>
        </w:rPr>
        <w:t xml:space="preserve">5.1. </w:t>
      </w:r>
      <w:r w:rsidRPr="00B157E6">
        <w:rPr>
          <w:rFonts w:eastAsia="Calibri" w:cs="Times New Roman"/>
          <w:sz w:val="28"/>
          <w:szCs w:val="28"/>
        </w:rPr>
        <w:t>Обучающийся выполняет ВКР согласно установленному графику. Департамент осуществляет постоянный контроль за ходом подготовки ВКР. На заседаниях департамента научные руководители регулярно информируют о подготовке обучающимися ВКР и соблюдении установленного графика</w:t>
      </w:r>
      <w:r w:rsidRPr="00F75494">
        <w:rPr>
          <w:rFonts w:eastAsia="Calibri" w:cs="Times New Roman"/>
          <w:sz w:val="28"/>
          <w:szCs w:val="28"/>
        </w:rPr>
        <w:t>.</w:t>
      </w:r>
    </w:p>
    <w:p w14:paraId="61E0A10E" w14:textId="77777777" w:rsidR="00F02ED0" w:rsidRPr="00F75494" w:rsidRDefault="00F02ED0" w:rsidP="00F02ED0">
      <w:pPr>
        <w:rPr>
          <w:rFonts w:eastAsia="Calibri" w:cs="Times New Roman"/>
          <w:sz w:val="28"/>
          <w:szCs w:val="28"/>
        </w:rPr>
      </w:pPr>
      <w:r w:rsidRPr="00F75494">
        <w:rPr>
          <w:rFonts w:eastAsia="Calibri" w:cs="Times New Roman"/>
          <w:sz w:val="28"/>
          <w:szCs w:val="28"/>
        </w:rPr>
        <w:t xml:space="preserve">5.2. </w:t>
      </w:r>
      <w:r w:rsidRPr="00B157E6">
        <w:rPr>
          <w:rFonts w:eastAsia="Calibri" w:cs="Times New Roman"/>
          <w:sz w:val="28"/>
          <w:szCs w:val="28"/>
        </w:rPr>
        <w:t>Обучающийся обязан разместить законченную и оформленную в соответствии с требованиями, а также согласованную с руководителем ВКР в электронном виде на платформе не позднее десяти календарных дней до начала ГИА согласно календарному графику, ежегодно утверждаемому приказом об организации учебного процесса. Размещение ВКР осуществляется обучающимся самостоятельно через личный кабинет обучающегося.</w:t>
      </w:r>
    </w:p>
    <w:p w14:paraId="018F76E6" w14:textId="77777777" w:rsidR="00F02ED0" w:rsidRPr="00F75494" w:rsidRDefault="00F02ED0" w:rsidP="00F02ED0">
      <w:pPr>
        <w:rPr>
          <w:rFonts w:eastAsia="Calibri" w:cs="Times New Roman"/>
          <w:sz w:val="28"/>
          <w:szCs w:val="28"/>
        </w:rPr>
      </w:pPr>
      <w:r w:rsidRPr="00F75494">
        <w:rPr>
          <w:rFonts w:eastAsia="Calibri" w:cs="Times New Roman"/>
          <w:sz w:val="28"/>
          <w:szCs w:val="28"/>
        </w:rPr>
        <w:t xml:space="preserve">5.3. Руководитель ВКР в обязательном порядке проверяет ВКР в системе «Антиплагиат. ВУЗ». В случае выявления заимствований в объеме более 15% руководитель ВКР проводит анализ текста на соблюдение </w:t>
      </w:r>
      <w:r>
        <w:rPr>
          <w:rFonts w:eastAsia="Calibri" w:cs="Times New Roman"/>
          <w:sz w:val="28"/>
          <w:szCs w:val="28"/>
        </w:rPr>
        <w:t xml:space="preserve">норм правомерного </w:t>
      </w:r>
      <w:r>
        <w:rPr>
          <w:rFonts w:eastAsia="Calibri" w:cs="Times New Roman"/>
          <w:sz w:val="28"/>
          <w:szCs w:val="28"/>
        </w:rPr>
        <w:lastRenderedPageBreak/>
        <w:t>заимствования</w:t>
      </w:r>
      <w:r>
        <w:rPr>
          <w:rStyle w:val="a7"/>
          <w:rFonts w:eastAsia="Calibri" w:cs="Times New Roman"/>
          <w:sz w:val="28"/>
          <w:szCs w:val="28"/>
        </w:rPr>
        <w:footnoteReference w:id="1"/>
      </w:r>
      <w:r w:rsidRPr="00F75494">
        <w:rPr>
          <w:rFonts w:eastAsia="Calibri" w:cs="Times New Roman"/>
          <w:sz w:val="28"/>
          <w:szCs w:val="28"/>
        </w:rPr>
        <w:t xml:space="preserve"> и принимает решение о правомерности использования заимствованного текста в ВКР.</w:t>
      </w:r>
    </w:p>
    <w:p w14:paraId="77D0FCBD" w14:textId="77777777" w:rsidR="00F02ED0" w:rsidRPr="00F75494" w:rsidRDefault="00F02ED0" w:rsidP="00F02ED0">
      <w:pPr>
        <w:rPr>
          <w:rFonts w:eastAsia="Calibri" w:cs="Times New Roman"/>
          <w:sz w:val="28"/>
          <w:szCs w:val="28"/>
        </w:rPr>
      </w:pPr>
      <w:r w:rsidRPr="00F75494">
        <w:rPr>
          <w:rFonts w:eastAsia="Calibri" w:cs="Times New Roman"/>
          <w:sz w:val="28"/>
          <w:szCs w:val="28"/>
        </w:rPr>
        <w:t>Экспертная оценка уровня авторского текста в ВКР отражается в отзыве руководителя ВКР.</w:t>
      </w:r>
    </w:p>
    <w:p w14:paraId="277CDECA" w14:textId="77777777" w:rsidR="00F02ED0" w:rsidRDefault="00F02ED0" w:rsidP="00F02ED0">
      <w:pPr>
        <w:rPr>
          <w:rFonts w:eastAsia="Calibri" w:cs="Times New Roman"/>
          <w:sz w:val="28"/>
          <w:szCs w:val="28"/>
        </w:rPr>
      </w:pPr>
      <w:r w:rsidRPr="00F75494">
        <w:rPr>
          <w:rFonts w:eastAsia="Calibri" w:cs="Times New Roman"/>
          <w:sz w:val="28"/>
          <w:szCs w:val="28"/>
        </w:rPr>
        <w:t>В случае выявления факта неправомерного заимствования при подготовке ВКР работа возвращается руководителем ВКР обучающемуся на доработку.</w:t>
      </w:r>
    </w:p>
    <w:p w14:paraId="7C7BC19F" w14:textId="77777777" w:rsidR="00F02ED0" w:rsidRPr="00F75494" w:rsidRDefault="00F02ED0" w:rsidP="00F02ED0">
      <w:pPr>
        <w:rPr>
          <w:rFonts w:eastAsia="Calibri" w:cs="Times New Roman"/>
          <w:sz w:val="28"/>
          <w:szCs w:val="28"/>
        </w:rPr>
      </w:pPr>
      <w:r w:rsidRPr="00F75494">
        <w:rPr>
          <w:rFonts w:eastAsia="Calibri" w:cs="Times New Roman"/>
          <w:sz w:val="28"/>
          <w:szCs w:val="28"/>
        </w:rPr>
        <w:t>5.4. Получение отрицательного отзыва руководителя не является препятствием к представлению ВКР на защиту.</w:t>
      </w:r>
    </w:p>
    <w:p w14:paraId="32BFF396" w14:textId="77777777" w:rsidR="00F02ED0" w:rsidRPr="006741AA" w:rsidRDefault="00F02ED0" w:rsidP="00F02ED0">
      <w:pPr>
        <w:pStyle w:val="a8"/>
        <w:widowControl w:val="0"/>
        <w:tabs>
          <w:tab w:val="left" w:pos="1371"/>
          <w:tab w:val="left" w:pos="1500"/>
          <w:tab w:val="left" w:pos="3495"/>
          <w:tab w:val="left" w:pos="4870"/>
          <w:tab w:val="left" w:pos="6338"/>
          <w:tab w:val="left" w:pos="8518"/>
          <w:tab w:val="left" w:pos="9960"/>
        </w:tabs>
        <w:autoSpaceDE w:val="0"/>
        <w:autoSpaceDN w:val="0"/>
        <w:spacing w:after="0" w:line="360" w:lineRule="auto"/>
        <w:ind w:left="117" w:right="-2"/>
        <w:contextualSpacing w:val="0"/>
        <w:jc w:val="both"/>
        <w:rPr>
          <w:rFonts w:ascii="Times New Roman" w:eastAsia="Calibri" w:hAnsi="Times New Roman" w:cs="Times New Roman"/>
          <w:sz w:val="28"/>
          <w:szCs w:val="28"/>
        </w:rPr>
      </w:pPr>
      <w:r w:rsidRPr="006741AA">
        <w:rPr>
          <w:rFonts w:ascii="Times New Roman" w:eastAsia="Calibri" w:hAnsi="Times New Roman" w:cs="Times New Roman"/>
          <w:sz w:val="28"/>
          <w:szCs w:val="28"/>
        </w:rPr>
        <w:t>5.5. Обучающийся обязан разместить полностью законченную, оформленную в соответствии с требованиями, а также согласованную с руководителем BKP в электронном виде на платформе, не позднее 10-ти календарных дней до начала ГИА согласно</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календарному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графику,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ежегодно</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утверждаемому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приказом</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об организации учебного процесса.</w:t>
      </w:r>
    </w:p>
    <w:p w14:paraId="08F0A108" w14:textId="77777777" w:rsidR="00F02ED0" w:rsidRPr="006152EA" w:rsidRDefault="00F02ED0" w:rsidP="00F02ED0">
      <w:pPr>
        <w:widowControl w:val="0"/>
        <w:tabs>
          <w:tab w:val="left" w:pos="1581"/>
        </w:tabs>
        <w:autoSpaceDE w:val="0"/>
        <w:autoSpaceDN w:val="0"/>
        <w:ind w:right="-2"/>
        <w:rPr>
          <w:sz w:val="29"/>
        </w:rPr>
      </w:pPr>
      <w:r w:rsidRPr="006152EA">
        <w:rPr>
          <w:spacing w:val="-1"/>
          <w:w w:val="95"/>
          <w:sz w:val="29"/>
        </w:rPr>
        <w:t xml:space="preserve">Если обучающийся </w:t>
      </w:r>
      <w:r w:rsidRPr="006152EA">
        <w:rPr>
          <w:w w:val="95"/>
          <w:sz w:val="29"/>
        </w:rPr>
        <w:t xml:space="preserve">не разместил на платформе ЭВКР в сроки, </w:t>
      </w:r>
      <w:r>
        <w:rPr>
          <w:rFonts w:eastAsia="Calibri" w:cs="Times New Roman"/>
          <w:sz w:val="28"/>
          <w:szCs w:val="28"/>
          <w:lang w:eastAsia="ru-RU"/>
        </w:rPr>
        <w:t>согласно Положению о ВКР,</w:t>
      </w:r>
      <w:r w:rsidRPr="006152EA">
        <w:rPr>
          <w:sz w:val="29"/>
        </w:rPr>
        <w:t xml:space="preserve"> руководитель департамента (заведующий кафедрой)</w:t>
      </w:r>
      <w:r w:rsidRPr="006152EA">
        <w:rPr>
          <w:spacing w:val="1"/>
          <w:sz w:val="29"/>
        </w:rPr>
        <w:t xml:space="preserve"> </w:t>
      </w:r>
      <w:r w:rsidRPr="006152EA">
        <w:rPr>
          <w:sz w:val="29"/>
        </w:rPr>
        <w:t>служебной запиской информирует декана факультета (директора</w:t>
      </w:r>
      <w:r w:rsidRPr="006152EA">
        <w:rPr>
          <w:spacing w:val="1"/>
          <w:sz w:val="29"/>
        </w:rPr>
        <w:t xml:space="preserve"> </w:t>
      </w:r>
      <w:r w:rsidRPr="006152EA">
        <w:rPr>
          <w:sz w:val="29"/>
        </w:rPr>
        <w:t>института, в</w:t>
      </w:r>
      <w:r w:rsidRPr="006152EA">
        <w:rPr>
          <w:spacing w:val="1"/>
          <w:sz w:val="29"/>
        </w:rPr>
        <w:t xml:space="preserve"> </w:t>
      </w:r>
      <w:r w:rsidRPr="006152EA">
        <w:rPr>
          <w:sz w:val="29"/>
        </w:rPr>
        <w:t>филиалах</w:t>
      </w:r>
      <w:r w:rsidRPr="006152EA">
        <w:rPr>
          <w:spacing w:val="1"/>
          <w:sz w:val="29"/>
        </w:rPr>
        <w:t xml:space="preserve"> </w:t>
      </w:r>
      <w:r w:rsidRPr="006152EA">
        <w:rPr>
          <w:sz w:val="29"/>
        </w:rPr>
        <w:t>-</w:t>
      </w:r>
      <w:r w:rsidRPr="006152EA">
        <w:rPr>
          <w:spacing w:val="1"/>
          <w:sz w:val="29"/>
        </w:rPr>
        <w:t xml:space="preserve"> </w:t>
      </w:r>
      <w:r w:rsidRPr="006152EA">
        <w:rPr>
          <w:sz w:val="29"/>
        </w:rPr>
        <w:t>руководителя</w:t>
      </w:r>
      <w:r w:rsidRPr="006152EA">
        <w:rPr>
          <w:spacing w:val="1"/>
          <w:sz w:val="29"/>
        </w:rPr>
        <w:t xml:space="preserve"> </w:t>
      </w:r>
      <w:r w:rsidRPr="006152EA">
        <w:rPr>
          <w:sz w:val="29"/>
        </w:rPr>
        <w:t>соответ</w:t>
      </w:r>
      <w:r>
        <w:rPr>
          <w:sz w:val="29"/>
        </w:rPr>
        <w:t>с</w:t>
      </w:r>
      <w:r w:rsidRPr="006152EA">
        <w:rPr>
          <w:sz w:val="29"/>
        </w:rPr>
        <w:t>твующего</w:t>
      </w:r>
      <w:r w:rsidRPr="006152EA">
        <w:rPr>
          <w:spacing w:val="1"/>
          <w:sz w:val="29"/>
        </w:rPr>
        <w:t xml:space="preserve"> </w:t>
      </w:r>
      <w:r w:rsidRPr="006152EA">
        <w:rPr>
          <w:sz w:val="29"/>
        </w:rPr>
        <w:t>структурного</w:t>
      </w:r>
      <w:r w:rsidRPr="006152EA">
        <w:rPr>
          <w:spacing w:val="1"/>
          <w:sz w:val="29"/>
        </w:rPr>
        <w:t xml:space="preserve"> </w:t>
      </w:r>
      <w:r w:rsidRPr="006152EA">
        <w:rPr>
          <w:sz w:val="29"/>
        </w:rPr>
        <w:t>подразделения)</w:t>
      </w:r>
      <w:r w:rsidRPr="006152EA">
        <w:rPr>
          <w:spacing w:val="1"/>
          <w:sz w:val="29"/>
        </w:rPr>
        <w:t xml:space="preserve"> </w:t>
      </w:r>
      <w:r w:rsidRPr="006152EA">
        <w:rPr>
          <w:sz w:val="29"/>
        </w:rPr>
        <w:t>о</w:t>
      </w:r>
      <w:r w:rsidRPr="006152EA">
        <w:rPr>
          <w:spacing w:val="1"/>
          <w:sz w:val="29"/>
        </w:rPr>
        <w:t xml:space="preserve"> </w:t>
      </w:r>
      <w:r w:rsidRPr="006152EA">
        <w:rPr>
          <w:spacing w:val="-1"/>
          <w:sz w:val="29"/>
        </w:rPr>
        <w:t xml:space="preserve">нарушении сроков представления BKP и необходимости подготовки приказа </w:t>
      </w:r>
      <w:r w:rsidRPr="006152EA">
        <w:rPr>
          <w:sz w:val="29"/>
        </w:rPr>
        <w:t>об</w:t>
      </w:r>
      <w:r w:rsidRPr="006152EA">
        <w:rPr>
          <w:spacing w:val="1"/>
          <w:sz w:val="29"/>
        </w:rPr>
        <w:t xml:space="preserve"> </w:t>
      </w:r>
      <w:r w:rsidRPr="006152EA">
        <w:rPr>
          <w:w w:val="95"/>
          <w:sz w:val="29"/>
        </w:rPr>
        <w:t>отчислении</w:t>
      </w:r>
      <w:r w:rsidRPr="006152EA">
        <w:rPr>
          <w:spacing w:val="1"/>
          <w:w w:val="95"/>
          <w:sz w:val="29"/>
        </w:rPr>
        <w:t xml:space="preserve"> </w:t>
      </w:r>
      <w:r w:rsidRPr="006152EA">
        <w:rPr>
          <w:w w:val="95"/>
          <w:sz w:val="29"/>
        </w:rPr>
        <w:t>обучающегос</w:t>
      </w:r>
      <w:r>
        <w:rPr>
          <w:w w:val="95"/>
          <w:sz w:val="29"/>
        </w:rPr>
        <w:t>я</w:t>
      </w:r>
      <w:r w:rsidRPr="006152EA">
        <w:rPr>
          <w:spacing w:val="1"/>
          <w:w w:val="95"/>
          <w:sz w:val="29"/>
        </w:rPr>
        <w:t xml:space="preserve"> </w:t>
      </w:r>
      <w:r w:rsidRPr="006152EA">
        <w:rPr>
          <w:w w:val="95"/>
          <w:sz w:val="29"/>
        </w:rPr>
        <w:t>Из</w:t>
      </w:r>
      <w:r w:rsidRPr="006152EA">
        <w:rPr>
          <w:spacing w:val="1"/>
          <w:w w:val="95"/>
          <w:sz w:val="29"/>
        </w:rPr>
        <w:t xml:space="preserve"> </w:t>
      </w:r>
      <w:r w:rsidRPr="006152EA">
        <w:rPr>
          <w:w w:val="95"/>
          <w:sz w:val="29"/>
        </w:rPr>
        <w:t>Финансового</w:t>
      </w:r>
      <w:r w:rsidRPr="006152EA">
        <w:rPr>
          <w:spacing w:val="1"/>
          <w:w w:val="95"/>
          <w:sz w:val="29"/>
        </w:rPr>
        <w:t xml:space="preserve"> </w:t>
      </w:r>
      <w:r w:rsidRPr="006152EA">
        <w:rPr>
          <w:w w:val="95"/>
          <w:sz w:val="29"/>
        </w:rPr>
        <w:t>университета</w:t>
      </w:r>
      <w:r w:rsidRPr="006152EA">
        <w:rPr>
          <w:spacing w:val="1"/>
          <w:w w:val="95"/>
          <w:sz w:val="29"/>
        </w:rPr>
        <w:t xml:space="preserve"> </w:t>
      </w:r>
      <w:r w:rsidRPr="006152EA">
        <w:rPr>
          <w:w w:val="95"/>
          <w:sz w:val="29"/>
        </w:rPr>
        <w:t>как</w:t>
      </w:r>
      <w:r w:rsidRPr="006152EA">
        <w:rPr>
          <w:spacing w:val="1"/>
          <w:w w:val="95"/>
          <w:sz w:val="29"/>
        </w:rPr>
        <w:t xml:space="preserve"> </w:t>
      </w:r>
      <w:r w:rsidRPr="006152EA">
        <w:rPr>
          <w:w w:val="95"/>
          <w:sz w:val="29"/>
        </w:rPr>
        <w:t>не</w:t>
      </w:r>
      <w:r w:rsidRPr="006152EA">
        <w:rPr>
          <w:spacing w:val="1"/>
          <w:w w:val="95"/>
          <w:sz w:val="29"/>
        </w:rPr>
        <w:t xml:space="preserve"> </w:t>
      </w:r>
      <w:r w:rsidRPr="006152EA">
        <w:rPr>
          <w:w w:val="95"/>
          <w:sz w:val="29"/>
        </w:rPr>
        <w:t>выполнившего</w:t>
      </w:r>
      <w:r w:rsidRPr="006152EA">
        <w:rPr>
          <w:spacing w:val="1"/>
          <w:w w:val="95"/>
          <w:sz w:val="29"/>
        </w:rPr>
        <w:t xml:space="preserve"> </w:t>
      </w:r>
      <w:r w:rsidRPr="006152EA">
        <w:rPr>
          <w:sz w:val="29"/>
        </w:rPr>
        <w:t>обязанностей</w:t>
      </w:r>
      <w:r w:rsidRPr="006152EA">
        <w:rPr>
          <w:spacing w:val="1"/>
          <w:sz w:val="29"/>
        </w:rPr>
        <w:t xml:space="preserve"> </w:t>
      </w:r>
      <w:r w:rsidRPr="006152EA">
        <w:rPr>
          <w:sz w:val="29"/>
        </w:rPr>
        <w:t>по</w:t>
      </w:r>
      <w:r w:rsidRPr="006152EA">
        <w:rPr>
          <w:spacing w:val="1"/>
          <w:sz w:val="29"/>
        </w:rPr>
        <w:t xml:space="preserve"> </w:t>
      </w:r>
      <w:r w:rsidRPr="006152EA">
        <w:rPr>
          <w:sz w:val="29"/>
        </w:rPr>
        <w:t>добросовестному</w:t>
      </w:r>
      <w:r w:rsidRPr="006152EA">
        <w:rPr>
          <w:spacing w:val="1"/>
          <w:sz w:val="29"/>
        </w:rPr>
        <w:t xml:space="preserve"> </w:t>
      </w:r>
      <w:r w:rsidRPr="006152EA">
        <w:rPr>
          <w:sz w:val="29"/>
        </w:rPr>
        <w:t>освоению</w:t>
      </w:r>
      <w:r w:rsidRPr="006152EA">
        <w:rPr>
          <w:spacing w:val="1"/>
          <w:sz w:val="29"/>
        </w:rPr>
        <w:t xml:space="preserve"> </w:t>
      </w:r>
      <w:r w:rsidRPr="006152EA">
        <w:rPr>
          <w:sz w:val="29"/>
        </w:rPr>
        <w:t>образовательной</w:t>
      </w:r>
      <w:r w:rsidRPr="006152EA">
        <w:rPr>
          <w:spacing w:val="1"/>
          <w:sz w:val="29"/>
        </w:rPr>
        <w:t xml:space="preserve"> </w:t>
      </w:r>
      <w:r w:rsidRPr="006152EA">
        <w:rPr>
          <w:sz w:val="29"/>
        </w:rPr>
        <w:t>программы</w:t>
      </w:r>
      <w:r w:rsidRPr="006152EA">
        <w:rPr>
          <w:spacing w:val="1"/>
          <w:sz w:val="29"/>
        </w:rPr>
        <w:t xml:space="preserve"> </w:t>
      </w:r>
      <w:r w:rsidRPr="006152EA">
        <w:rPr>
          <w:sz w:val="29"/>
        </w:rPr>
        <w:t>и</w:t>
      </w:r>
      <w:r w:rsidRPr="006152EA">
        <w:rPr>
          <w:spacing w:val="1"/>
          <w:sz w:val="29"/>
        </w:rPr>
        <w:t xml:space="preserve"> </w:t>
      </w:r>
      <w:r w:rsidRPr="006152EA">
        <w:rPr>
          <w:sz w:val="29"/>
        </w:rPr>
        <w:t>выполнению</w:t>
      </w:r>
      <w:r w:rsidRPr="006152EA">
        <w:rPr>
          <w:spacing w:val="13"/>
          <w:sz w:val="29"/>
        </w:rPr>
        <w:t xml:space="preserve"> </w:t>
      </w:r>
      <w:r w:rsidRPr="006152EA">
        <w:rPr>
          <w:sz w:val="29"/>
        </w:rPr>
        <w:t>учебного</w:t>
      </w:r>
      <w:r w:rsidRPr="006152EA">
        <w:rPr>
          <w:spacing w:val="11"/>
          <w:sz w:val="29"/>
        </w:rPr>
        <w:t xml:space="preserve"> </w:t>
      </w:r>
      <w:r w:rsidRPr="006152EA">
        <w:rPr>
          <w:sz w:val="29"/>
        </w:rPr>
        <w:t>плана,</w:t>
      </w:r>
      <w:r w:rsidRPr="006152EA">
        <w:rPr>
          <w:spacing w:val="6"/>
          <w:sz w:val="29"/>
        </w:rPr>
        <w:t xml:space="preserve"> </w:t>
      </w:r>
      <w:r w:rsidRPr="006152EA">
        <w:rPr>
          <w:sz w:val="29"/>
        </w:rPr>
        <w:t>включая</w:t>
      </w:r>
      <w:r w:rsidRPr="006152EA">
        <w:rPr>
          <w:spacing w:val="14"/>
          <w:sz w:val="29"/>
        </w:rPr>
        <w:t xml:space="preserve"> </w:t>
      </w:r>
      <w:r w:rsidRPr="006152EA">
        <w:rPr>
          <w:sz w:val="29"/>
        </w:rPr>
        <w:t>подготовку</w:t>
      </w:r>
      <w:r w:rsidRPr="006152EA">
        <w:rPr>
          <w:spacing w:val="11"/>
          <w:sz w:val="29"/>
        </w:rPr>
        <w:t xml:space="preserve"> </w:t>
      </w:r>
      <w:r w:rsidRPr="006152EA">
        <w:rPr>
          <w:sz w:val="29"/>
        </w:rPr>
        <w:t>BKP.</w:t>
      </w:r>
    </w:p>
    <w:p w14:paraId="125E53BA" w14:textId="77777777" w:rsidR="00F02ED0" w:rsidRPr="00F75494" w:rsidRDefault="00F02ED0" w:rsidP="00F02ED0">
      <w:pPr>
        <w:ind w:right="-2"/>
        <w:rPr>
          <w:rFonts w:eastAsia="Calibri" w:cs="Times New Roman"/>
          <w:sz w:val="28"/>
          <w:szCs w:val="28"/>
        </w:rPr>
      </w:pPr>
      <w:r w:rsidRPr="00F75494">
        <w:rPr>
          <w:rFonts w:eastAsia="Calibri" w:cs="Times New Roman"/>
          <w:sz w:val="28"/>
          <w:szCs w:val="28"/>
        </w:rPr>
        <w:t>5.6. ВКР соответствующе</w:t>
      </w:r>
      <w:r>
        <w:rPr>
          <w:rFonts w:eastAsia="Calibri" w:cs="Times New Roman"/>
          <w:sz w:val="28"/>
          <w:szCs w:val="28"/>
        </w:rPr>
        <w:t>й</w:t>
      </w:r>
      <w:r w:rsidRPr="00F75494">
        <w:rPr>
          <w:rFonts w:eastAsia="Calibri" w:cs="Times New Roman"/>
          <w:sz w:val="28"/>
          <w:szCs w:val="28"/>
        </w:rPr>
        <w:t xml:space="preserve"> электронной версии, размещенной на </w:t>
      </w:r>
      <w:r>
        <w:rPr>
          <w:rFonts w:eastAsia="Calibri" w:cs="Times New Roman"/>
          <w:sz w:val="28"/>
          <w:szCs w:val="28"/>
        </w:rPr>
        <w:t>портале</w:t>
      </w:r>
      <w:r w:rsidRPr="00F75494">
        <w:rPr>
          <w:rFonts w:eastAsia="Calibri" w:cs="Times New Roman"/>
          <w:sz w:val="28"/>
          <w:szCs w:val="28"/>
        </w:rPr>
        <w:t xml:space="preserve">, подписывается студентом, руководителем ВКР, консультантом (при наличии) и представляется студентом вместе с письменным разрешением студента на размещение ВКР на </w:t>
      </w:r>
      <w:r>
        <w:rPr>
          <w:rFonts w:eastAsia="Calibri" w:cs="Times New Roman"/>
          <w:sz w:val="28"/>
          <w:szCs w:val="28"/>
        </w:rPr>
        <w:t>портале</w:t>
      </w:r>
      <w:r w:rsidRPr="00F75494">
        <w:rPr>
          <w:rFonts w:eastAsia="Calibri" w:cs="Times New Roman"/>
          <w:sz w:val="28"/>
          <w:szCs w:val="28"/>
        </w:rPr>
        <w:t xml:space="preserve">, отзывом руководителя ВКР и </w:t>
      </w:r>
      <w:r w:rsidRPr="00F75494">
        <w:rPr>
          <w:rFonts w:eastAsia="Calibri" w:cs="Times New Roman"/>
          <w:sz w:val="28"/>
          <w:szCs w:val="28"/>
        </w:rPr>
        <w:lastRenderedPageBreak/>
        <w:t>отчетом о проверке на заимствования по системе «Антиплагиат» в департамент не позднее 5-ти календарных дней до даты защиты ВКР.</w:t>
      </w:r>
    </w:p>
    <w:p w14:paraId="47BEB34D" w14:textId="77777777" w:rsidR="00F02ED0" w:rsidRDefault="00F02ED0" w:rsidP="00F02ED0">
      <w:pPr>
        <w:rPr>
          <w:rFonts w:eastAsia="Calibri" w:cs="Times New Roman"/>
          <w:sz w:val="28"/>
          <w:szCs w:val="28"/>
        </w:rPr>
      </w:pPr>
      <w:r w:rsidRPr="00F75494">
        <w:rPr>
          <w:rFonts w:eastAsia="Calibri" w:cs="Times New Roman"/>
          <w:sz w:val="28"/>
          <w:szCs w:val="28"/>
        </w:rPr>
        <w:t>5.7. К защите ВКР допускаются студенты,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 программе бакалавриата, успешно сдавшие государственный экзамен или отсутствовавшие на государственном экзамене по уважительной причине.</w:t>
      </w:r>
    </w:p>
    <w:p w14:paraId="79F17BAB" w14:textId="77777777" w:rsidR="00F02ED0" w:rsidRDefault="00F02ED0" w:rsidP="00F02ED0">
      <w:pPr>
        <w:rPr>
          <w:rFonts w:eastAsia="Calibri" w:cs="Times New Roman"/>
          <w:sz w:val="28"/>
          <w:szCs w:val="28"/>
        </w:rPr>
      </w:pPr>
    </w:p>
    <w:p w14:paraId="40224223" w14:textId="77777777" w:rsidR="00F02ED0" w:rsidRPr="00AA009D" w:rsidRDefault="00F02ED0" w:rsidP="00F02ED0">
      <w:pPr>
        <w:pStyle w:val="1"/>
        <w:spacing w:before="0"/>
        <w:rPr>
          <w:rFonts w:ascii="Times New Roman" w:eastAsia="Calibri" w:hAnsi="Times New Roman" w:cs="Times New Roman"/>
          <w:b/>
          <w:color w:val="auto"/>
          <w:sz w:val="28"/>
          <w:szCs w:val="28"/>
        </w:rPr>
      </w:pPr>
      <w:bookmarkStart w:id="23" w:name="_Toc28016153"/>
      <w:r w:rsidRPr="00F75494">
        <w:rPr>
          <w:rFonts w:ascii="Times New Roman" w:eastAsia="Calibri" w:hAnsi="Times New Roman" w:cs="Times New Roman"/>
          <w:b/>
          <w:color w:val="auto"/>
          <w:sz w:val="28"/>
          <w:szCs w:val="28"/>
        </w:rPr>
        <w:t>6</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F75494">
        <w:rPr>
          <w:rFonts w:ascii="Times New Roman" w:eastAsia="Calibri" w:hAnsi="Times New Roman" w:cs="Times New Roman"/>
          <w:b/>
          <w:color w:val="auto"/>
          <w:sz w:val="28"/>
          <w:szCs w:val="28"/>
        </w:rPr>
        <w:t xml:space="preserve">Требования к оформлению </w:t>
      </w:r>
      <w:r w:rsidRPr="00367EE5">
        <w:rPr>
          <w:rFonts w:ascii="Times New Roman" w:eastAsia="Calibri" w:hAnsi="Times New Roman" w:cs="Times New Roman"/>
          <w:b/>
          <w:color w:val="auto"/>
          <w:sz w:val="28"/>
          <w:szCs w:val="28"/>
        </w:rPr>
        <w:t>ВКР</w:t>
      </w:r>
      <w:bookmarkEnd w:id="23"/>
    </w:p>
    <w:p w14:paraId="7D500BA8" w14:textId="77777777" w:rsidR="00F02ED0" w:rsidRPr="00F75494" w:rsidRDefault="00F02ED0" w:rsidP="00F02ED0">
      <w:pPr>
        <w:rPr>
          <w:rFonts w:eastAsia="Calibri" w:cs="Times New Roman"/>
          <w:sz w:val="28"/>
          <w:szCs w:val="28"/>
        </w:rPr>
      </w:pPr>
      <w:r w:rsidRPr="00F75494">
        <w:rPr>
          <w:rFonts w:eastAsia="Calibri" w:cs="Times New Roman"/>
          <w:sz w:val="28"/>
          <w:szCs w:val="28"/>
        </w:rPr>
        <w:t>6.1. ВКР оформляется в соответствии с ГОСТ Р 7.0.5-2008 (Библиографическая ссылка); ГОСТ 7.32-2001 в ред. Изменения №1 от 01.12.2005, ИУС № 12, 2005) (Отчет о научно-исследовательской работе); ГОСТ 7.1-2003 (Библиографическая запись. Библиографическое описание. Общие требования и правила составления).</w:t>
      </w:r>
    </w:p>
    <w:p w14:paraId="02DC2F29" w14:textId="77777777" w:rsidR="00F02ED0" w:rsidRPr="00F75494" w:rsidRDefault="00F02ED0" w:rsidP="00F02ED0">
      <w:pPr>
        <w:rPr>
          <w:rFonts w:eastAsia="Calibri" w:cs="Times New Roman"/>
          <w:sz w:val="28"/>
          <w:szCs w:val="28"/>
        </w:rPr>
      </w:pPr>
      <w:r w:rsidRPr="00F75494">
        <w:rPr>
          <w:rFonts w:eastAsia="Calibri" w:cs="Times New Roman"/>
          <w:sz w:val="28"/>
          <w:szCs w:val="28"/>
        </w:rPr>
        <w:t>6.2. К защите принимаются только сброшюрованные работы. ВКР оформляется с использованием компьютера и должна быть напечатана на стандартных листах бумаги формата А4 белого цвета, на одной стороне (без оборота), через полтора межстрочных интервала. Шрифт выбирается Times New Roman, черного цвета, размер №14.</w:t>
      </w:r>
    </w:p>
    <w:p w14:paraId="5409E693" w14:textId="77777777" w:rsidR="00F02ED0" w:rsidRPr="00F75494" w:rsidRDefault="00F02ED0" w:rsidP="00F02ED0">
      <w:pPr>
        <w:rPr>
          <w:rFonts w:eastAsia="Calibri" w:cs="Times New Roman"/>
          <w:sz w:val="28"/>
          <w:szCs w:val="28"/>
        </w:rPr>
      </w:pPr>
      <w:r w:rsidRPr="00F75494">
        <w:rPr>
          <w:rFonts w:eastAsia="Calibri" w:cs="Times New Roman"/>
          <w:sz w:val="28"/>
          <w:szCs w:val="28"/>
        </w:rPr>
        <w:t>6.3. Текст ВКР следует печатать, соблюдая следующие размеры полей: правое - не менее 10 мм, верхнее и нижнее - не менее 20 мм, левое - не менее 30 мм.</w:t>
      </w:r>
    </w:p>
    <w:p w14:paraId="1ADF7577" w14:textId="77777777" w:rsidR="00F02ED0" w:rsidRPr="00F75494" w:rsidRDefault="00F02ED0" w:rsidP="00F02ED0">
      <w:pPr>
        <w:rPr>
          <w:rFonts w:eastAsia="Calibri" w:cs="Times New Roman"/>
          <w:sz w:val="28"/>
          <w:szCs w:val="28"/>
        </w:rPr>
      </w:pPr>
      <w:r w:rsidRPr="00F75494">
        <w:rPr>
          <w:rFonts w:eastAsia="Calibri" w:cs="Times New Roman"/>
          <w:sz w:val="28"/>
          <w:szCs w:val="28"/>
        </w:rPr>
        <w:t>6.4. Слова «ВВЕДЕНИЕ», «НАЗВАНИЕ ГЛАВЫ…», «ЗАКЛЮЧЕНИЕ», «СПИСОК ИСПОЛЬЗОВАННЫХ ИСТОЧНИКОВ», «ПРИЛОЖЕНИЕ», а также названия глав следует располагать посередине текстового поля, без кавычек, без подчеркивания и без проставления точки в конце заголовка.</w:t>
      </w:r>
    </w:p>
    <w:p w14:paraId="09AA1B78" w14:textId="77777777" w:rsidR="00F02ED0" w:rsidRPr="00F75494" w:rsidRDefault="00F02ED0" w:rsidP="00F02ED0">
      <w:pPr>
        <w:rPr>
          <w:rFonts w:eastAsia="Calibri" w:cs="Times New Roman"/>
          <w:sz w:val="28"/>
          <w:szCs w:val="28"/>
        </w:rPr>
      </w:pPr>
      <w:r w:rsidRPr="00F75494">
        <w:rPr>
          <w:rFonts w:eastAsia="Calibri" w:cs="Times New Roman"/>
          <w:sz w:val="28"/>
          <w:szCs w:val="28"/>
        </w:rPr>
        <w:t xml:space="preserve">6.5. Главы работы должны быть пронумерованы арабскими цифрами и записываться с абзацного отступа. Каждую главу работы следует начинать с </w:t>
      </w:r>
      <w:r w:rsidRPr="00F75494">
        <w:rPr>
          <w:rFonts w:eastAsia="Calibri" w:cs="Times New Roman"/>
          <w:sz w:val="28"/>
          <w:szCs w:val="28"/>
        </w:rPr>
        <w:lastRenderedPageBreak/>
        <w:t>новой страницы. Размер глав примерно одинаковый. Введение и заключение как главы не нумеруются.</w:t>
      </w:r>
    </w:p>
    <w:p w14:paraId="5DEC77C6" w14:textId="77777777" w:rsidR="00F02ED0" w:rsidRDefault="00F02ED0" w:rsidP="00F02ED0">
      <w:pPr>
        <w:rPr>
          <w:rFonts w:eastAsia="Calibri" w:cs="Times New Roman"/>
          <w:sz w:val="28"/>
          <w:szCs w:val="28"/>
        </w:rPr>
      </w:pPr>
      <w:r w:rsidRPr="00F75494">
        <w:rPr>
          <w:rFonts w:eastAsia="Calibri" w:cs="Times New Roman"/>
          <w:sz w:val="28"/>
          <w:szCs w:val="28"/>
        </w:rPr>
        <w:t>6.6.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Параграфы на составные части не подразделяются. Размер параграфа: 7-12 стр.</w:t>
      </w:r>
    </w:p>
    <w:p w14:paraId="53BBD513" w14:textId="77777777" w:rsidR="00F02ED0" w:rsidRPr="00B157E6" w:rsidRDefault="00F02ED0" w:rsidP="00F02ED0">
      <w:pPr>
        <w:rPr>
          <w:b/>
          <w:bCs/>
        </w:rPr>
      </w:pPr>
      <w:r w:rsidRPr="00B157E6">
        <w:rPr>
          <w:b/>
          <w:bCs/>
        </w:rPr>
        <w:t xml:space="preserve">Пример 1. </w:t>
      </w:r>
    </w:p>
    <w:p w14:paraId="67EA1430" w14:textId="77777777" w:rsidR="00F02ED0" w:rsidRPr="00B157E6" w:rsidRDefault="00F02ED0" w:rsidP="00F02ED0">
      <w:pPr>
        <w:rPr>
          <w:b/>
          <w:bCs/>
        </w:rPr>
      </w:pPr>
      <w:r w:rsidRPr="00B157E6">
        <w:rPr>
          <w:b/>
          <w:bCs/>
        </w:rPr>
        <w:t xml:space="preserve">Глава 1. Содержание государственных доходов </w:t>
      </w:r>
    </w:p>
    <w:p w14:paraId="1A1570EC" w14:textId="77777777" w:rsidR="00F02ED0" w:rsidRPr="00B157E6" w:rsidRDefault="00F02ED0" w:rsidP="00F02ED0">
      <w:pPr>
        <w:rPr>
          <w:rFonts w:eastAsia="Calibri" w:cs="Times New Roman"/>
          <w:b/>
          <w:bCs/>
          <w:sz w:val="28"/>
          <w:szCs w:val="28"/>
        </w:rPr>
      </w:pPr>
      <w:r w:rsidRPr="00B157E6">
        <w:rPr>
          <w:b/>
          <w:bCs/>
        </w:rPr>
        <w:t>1.1. Понятие государственных доходов, их виды</w:t>
      </w:r>
    </w:p>
    <w:p w14:paraId="4399CE66" w14:textId="77777777" w:rsidR="00F02ED0" w:rsidRDefault="00F02ED0" w:rsidP="00F02ED0">
      <w:pPr>
        <w:rPr>
          <w:rFonts w:eastAsia="Calibri" w:cs="Times New Roman"/>
          <w:sz w:val="28"/>
          <w:szCs w:val="28"/>
        </w:rPr>
      </w:pPr>
      <w:r w:rsidRPr="00B157E6">
        <w:rPr>
          <w:rFonts w:eastAsia="Calibri" w:cs="Times New Roman"/>
          <w:sz w:val="28"/>
          <w:szCs w:val="28"/>
        </w:rPr>
        <w:t>6.7. Иллюстрации (графики, схемы, диаграммы) располагаются непосредственно после текста, в котором они упоминаются впервые, или на следующей странице, по возможности ближе к соответствующим частям текста, и выравниваются по центру страницы. Иллюстрации, за исключением иллюстраций, приведенных в приложениях, следует нумеровать арабскими цифрами сквозной нумерацией: Рисунок 1. Наименование рисунка приводят с прописной буквы без кавычек, знака «№» и точки в конце. На все иллюстрации в тексте должны быть даны ссылки. При ссылке необходимо написать слово «рисунок» и его номер, например, «...в соответствии с рисунком 2». Сокращение слов не допускается. Пример оформления иллюстрации приведен на рисунке 1.</w:t>
      </w:r>
    </w:p>
    <w:p w14:paraId="7E8FEF86" w14:textId="77777777" w:rsidR="00F02ED0" w:rsidRPr="00F75494" w:rsidRDefault="00F02ED0" w:rsidP="00F02ED0">
      <w:pPr>
        <w:rPr>
          <w:rFonts w:eastAsia="Calibri" w:cs="Times New Roman"/>
          <w:sz w:val="28"/>
          <w:szCs w:val="28"/>
        </w:rPr>
      </w:pPr>
      <w:r w:rsidRPr="00F75494">
        <w:rPr>
          <w:rFonts w:eastAsia="Calibri" w:cs="Times New Roman"/>
          <w:sz w:val="28"/>
          <w:szCs w:val="28"/>
        </w:rPr>
        <w:t>Пример:</w:t>
      </w:r>
    </w:p>
    <w:p w14:paraId="72E4EB07" w14:textId="77777777" w:rsidR="00F02ED0" w:rsidRPr="00F75494" w:rsidRDefault="00F02ED0" w:rsidP="00F02ED0">
      <w:pPr>
        <w:jc w:val="center"/>
        <w:rPr>
          <w:rFonts w:eastAsia="Calibri" w:cs="Times New Roman"/>
          <w:sz w:val="28"/>
          <w:szCs w:val="28"/>
        </w:rPr>
      </w:pPr>
      <w:r w:rsidRPr="00F75494">
        <w:rPr>
          <w:rFonts w:eastAsia="Calibri" w:cs="Times New Roman"/>
          <w:sz w:val="28"/>
          <w:szCs w:val="28"/>
        </w:rPr>
        <w:t>***</w:t>
      </w:r>
    </w:p>
    <w:p w14:paraId="5319556A" w14:textId="77777777" w:rsidR="00F02ED0" w:rsidRDefault="00F02ED0" w:rsidP="00F02ED0">
      <w:pPr>
        <w:jc w:val="center"/>
      </w:pPr>
      <w:r>
        <w:t>Рисунок 1 – Распределение субъектов Российской Федерации в зависимости от численности населения и расходов консолидированных бюджетов субъектов Российской Федерации на транспорт в 2022 году</w:t>
      </w:r>
    </w:p>
    <w:p w14:paraId="0DEEB6AD" w14:textId="77777777" w:rsidR="00F02ED0" w:rsidRDefault="00F02ED0" w:rsidP="00F02ED0">
      <w:r>
        <w:t>Источник: составлено по материалам [2,3].</w:t>
      </w:r>
    </w:p>
    <w:p w14:paraId="19E2C54B" w14:textId="77777777" w:rsidR="00F02ED0" w:rsidRPr="00F75494" w:rsidRDefault="00F02ED0" w:rsidP="00F02ED0">
      <w:pPr>
        <w:rPr>
          <w:rFonts w:eastAsia="Calibri" w:cs="Times New Roman"/>
          <w:sz w:val="28"/>
          <w:szCs w:val="28"/>
        </w:rPr>
      </w:pPr>
      <w:r w:rsidRPr="00F75494">
        <w:rPr>
          <w:rFonts w:eastAsia="Calibri" w:cs="Times New Roman"/>
          <w:sz w:val="28"/>
          <w:szCs w:val="28"/>
        </w:rPr>
        <w:t>Ссылка на рисунок в тексте оформляется в скобках, например: (рис.1).</w:t>
      </w:r>
    </w:p>
    <w:p w14:paraId="2BB79BCC" w14:textId="77777777" w:rsidR="00F02ED0" w:rsidRPr="00F75494" w:rsidRDefault="00F02ED0" w:rsidP="00F02ED0">
      <w:pPr>
        <w:rPr>
          <w:rFonts w:eastAsia="Calibri" w:cs="Times New Roman"/>
          <w:sz w:val="28"/>
          <w:szCs w:val="28"/>
        </w:rPr>
      </w:pPr>
      <w:r w:rsidRPr="00F75494">
        <w:rPr>
          <w:rFonts w:eastAsia="Calibri" w:cs="Times New Roman"/>
          <w:sz w:val="28"/>
          <w:szCs w:val="28"/>
        </w:rPr>
        <w:t>6.8. Оформление таблиц.</w:t>
      </w:r>
    </w:p>
    <w:p w14:paraId="3DE0BAE0" w14:textId="77777777" w:rsidR="00F02ED0" w:rsidRPr="00F75494" w:rsidRDefault="00F02ED0" w:rsidP="00F02ED0">
      <w:pPr>
        <w:rPr>
          <w:rFonts w:eastAsia="Calibri" w:cs="Times New Roman"/>
          <w:sz w:val="28"/>
          <w:szCs w:val="28"/>
        </w:rPr>
      </w:pPr>
      <w:r w:rsidRPr="00F75494">
        <w:rPr>
          <w:rFonts w:eastAsia="Calibri" w:cs="Times New Roman"/>
          <w:sz w:val="28"/>
          <w:szCs w:val="28"/>
        </w:rPr>
        <w:t>Таблицы располагаются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w:t>
      </w:r>
    </w:p>
    <w:p w14:paraId="716DEE13" w14:textId="77777777" w:rsidR="00F02ED0" w:rsidRPr="00F75494" w:rsidRDefault="00F02ED0" w:rsidP="00F02ED0">
      <w:pPr>
        <w:rPr>
          <w:rFonts w:eastAsia="Calibri" w:cs="Times New Roman"/>
          <w:sz w:val="28"/>
          <w:szCs w:val="28"/>
        </w:rPr>
      </w:pPr>
      <w:r w:rsidRPr="00F75494">
        <w:rPr>
          <w:rFonts w:eastAsia="Calibri" w:cs="Times New Roman"/>
          <w:sz w:val="28"/>
          <w:szCs w:val="28"/>
        </w:rPr>
        <w:lastRenderedPageBreak/>
        <w:t>Слово таблица, номер и название пишутся над самой таблицей. После цифры ставят точку, в конце названия точку не ставят.</w:t>
      </w:r>
    </w:p>
    <w:p w14:paraId="215352C7" w14:textId="77777777" w:rsidR="00F02ED0" w:rsidRDefault="00F02ED0" w:rsidP="00F02ED0">
      <w:pPr>
        <w:rPr>
          <w:rFonts w:eastAsia="Calibri" w:cs="Times New Roman"/>
          <w:sz w:val="28"/>
          <w:szCs w:val="28"/>
        </w:rPr>
      </w:pPr>
      <w:r w:rsidRPr="00F75494">
        <w:rPr>
          <w:rFonts w:eastAsia="Calibri" w:cs="Times New Roman"/>
          <w:sz w:val="28"/>
          <w:szCs w:val="28"/>
        </w:rPr>
        <w:t>Допускается применять размер шрифта в таблице меньший, чем в тексте. Ссылка на рисунок в тексте оформляется в скобках, например: (табл.1). При переносе таблицы заголовки столбцов должны дублироваться (функция в Word Повторять заголовки на каждой странице).</w:t>
      </w:r>
    </w:p>
    <w:p w14:paraId="149B6A25" w14:textId="77777777" w:rsidR="00F02ED0" w:rsidRDefault="00F02ED0" w:rsidP="00F02ED0">
      <w:pPr>
        <w:rPr>
          <w:rFonts w:eastAsia="Calibri" w:cs="Times New Roman"/>
          <w:sz w:val="28"/>
          <w:szCs w:val="28"/>
        </w:rPr>
      </w:pPr>
      <w:r w:rsidRPr="00F75494">
        <w:rPr>
          <w:rFonts w:eastAsia="Calibri" w:cs="Times New Roman"/>
          <w:sz w:val="28"/>
          <w:szCs w:val="28"/>
        </w:rPr>
        <w:t xml:space="preserve">Пример оформления таблицы: </w:t>
      </w:r>
    </w:p>
    <w:p w14:paraId="2943DCB8" w14:textId="77777777" w:rsidR="00F02ED0" w:rsidRPr="009A7C73" w:rsidRDefault="00F02ED0" w:rsidP="00F02ED0">
      <w:pPr>
        <w:jc w:val="left"/>
        <w:rPr>
          <w:rFonts w:eastAsia="Calibri" w:cs="Times New Roman"/>
          <w:sz w:val="28"/>
          <w:szCs w:val="28"/>
        </w:rPr>
      </w:pPr>
      <w:r w:rsidRPr="009A7C73">
        <w:rPr>
          <w:rFonts w:eastAsia="Calibri" w:cs="Times New Roman"/>
          <w:sz w:val="28"/>
          <w:szCs w:val="28"/>
        </w:rPr>
        <w:t xml:space="preserve">Если наименование таблицы занимает две строки и более, то его следует записывать через один межстрочный интервал. </w:t>
      </w:r>
    </w:p>
    <w:p w14:paraId="2B773911" w14:textId="77777777" w:rsidR="00F02ED0" w:rsidRPr="00143E2C" w:rsidRDefault="00F02ED0" w:rsidP="00F02ED0">
      <w:pPr>
        <w:ind w:firstLine="0"/>
        <w:jc w:val="left"/>
        <w:rPr>
          <w:rFonts w:eastAsia="Calibri" w:cs="Times New Roman"/>
          <w:szCs w:val="24"/>
        </w:rPr>
      </w:pPr>
      <w:r w:rsidRPr="00143E2C">
        <w:rPr>
          <w:szCs w:val="24"/>
        </w:rPr>
        <w:t xml:space="preserve">Таблица 1 – </w:t>
      </w:r>
      <w:r w:rsidRPr="00143E2C">
        <w:rPr>
          <w:rFonts w:eastAsia="Calibri" w:cs="Times New Roman"/>
          <w:szCs w:val="24"/>
        </w:rPr>
        <w:t>Гипотезы опережения общеэкономического цикла</w:t>
      </w:r>
    </w:p>
    <w:tbl>
      <w:tblPr>
        <w:tblStyle w:val="a3"/>
        <w:tblW w:w="0" w:type="auto"/>
        <w:tblLook w:val="04A0" w:firstRow="1" w:lastRow="0" w:firstColumn="1" w:lastColumn="0" w:noHBand="0" w:noVBand="1"/>
      </w:tblPr>
      <w:tblGrid>
        <w:gridCol w:w="4743"/>
        <w:gridCol w:w="4743"/>
      </w:tblGrid>
      <w:tr w:rsidR="00F02ED0" w14:paraId="1D594880" w14:textId="77777777" w:rsidTr="00577EA4">
        <w:tc>
          <w:tcPr>
            <w:tcW w:w="4743" w:type="dxa"/>
          </w:tcPr>
          <w:p w14:paraId="17D4F9D3" w14:textId="77777777" w:rsidR="00F02ED0" w:rsidRPr="00143E2C" w:rsidRDefault="00F02ED0" w:rsidP="00577EA4">
            <w:pPr>
              <w:jc w:val="center"/>
              <w:rPr>
                <w:rFonts w:eastAsia="Calibri" w:cs="Times New Roman"/>
                <w:szCs w:val="24"/>
              </w:rPr>
            </w:pPr>
            <w:r w:rsidRPr="00143E2C">
              <w:rPr>
                <w:rFonts w:eastAsia="Calibri" w:cs="Times New Roman"/>
                <w:szCs w:val="24"/>
              </w:rPr>
              <w:t>Показатели</w:t>
            </w:r>
          </w:p>
          <w:p w14:paraId="6080D36A" w14:textId="77777777" w:rsidR="00F02ED0" w:rsidRPr="00143E2C" w:rsidRDefault="00F02ED0" w:rsidP="00577EA4">
            <w:pPr>
              <w:jc w:val="center"/>
              <w:rPr>
                <w:rFonts w:eastAsia="Calibri" w:cs="Times New Roman"/>
                <w:szCs w:val="24"/>
              </w:rPr>
            </w:pPr>
          </w:p>
        </w:tc>
        <w:tc>
          <w:tcPr>
            <w:tcW w:w="4743" w:type="dxa"/>
          </w:tcPr>
          <w:p w14:paraId="493B7973" w14:textId="77777777" w:rsidR="00F02ED0" w:rsidRPr="00143E2C" w:rsidRDefault="00F02ED0" w:rsidP="00577EA4">
            <w:pPr>
              <w:jc w:val="center"/>
              <w:rPr>
                <w:rFonts w:eastAsia="Calibri" w:cs="Times New Roman"/>
                <w:szCs w:val="24"/>
              </w:rPr>
            </w:pPr>
            <w:r w:rsidRPr="00143E2C">
              <w:rPr>
                <w:rFonts w:eastAsia="Calibri" w:cs="Times New Roman"/>
                <w:szCs w:val="24"/>
              </w:rPr>
              <w:t>Гипотезы опережения общеэкономического цикла</w:t>
            </w:r>
          </w:p>
          <w:p w14:paraId="09AF18DB" w14:textId="77777777" w:rsidR="00F02ED0" w:rsidRPr="00143E2C" w:rsidRDefault="00F02ED0" w:rsidP="00577EA4">
            <w:pPr>
              <w:jc w:val="center"/>
              <w:rPr>
                <w:rFonts w:eastAsia="Calibri" w:cs="Times New Roman"/>
                <w:szCs w:val="24"/>
              </w:rPr>
            </w:pPr>
          </w:p>
        </w:tc>
      </w:tr>
      <w:tr w:rsidR="00F02ED0" w14:paraId="53A163CC" w14:textId="77777777" w:rsidTr="00577EA4">
        <w:tc>
          <w:tcPr>
            <w:tcW w:w="9486" w:type="dxa"/>
            <w:gridSpan w:val="2"/>
          </w:tcPr>
          <w:p w14:paraId="053F2029" w14:textId="77777777" w:rsidR="00F02ED0" w:rsidRPr="00143E2C" w:rsidRDefault="00F02ED0" w:rsidP="00577EA4">
            <w:pPr>
              <w:jc w:val="center"/>
              <w:rPr>
                <w:rFonts w:eastAsia="Calibri" w:cs="Times New Roman"/>
                <w:szCs w:val="24"/>
              </w:rPr>
            </w:pPr>
            <w:r w:rsidRPr="00143E2C">
              <w:rPr>
                <w:rFonts w:eastAsia="Calibri" w:cs="Times New Roman"/>
                <w:szCs w:val="24"/>
              </w:rPr>
              <w:t>Эталонный ряд</w:t>
            </w:r>
          </w:p>
          <w:p w14:paraId="61C16736" w14:textId="77777777" w:rsidR="00F02ED0" w:rsidRPr="00143E2C" w:rsidRDefault="00F02ED0" w:rsidP="00577EA4">
            <w:pPr>
              <w:rPr>
                <w:rFonts w:eastAsia="Calibri" w:cs="Times New Roman"/>
                <w:szCs w:val="24"/>
              </w:rPr>
            </w:pPr>
          </w:p>
        </w:tc>
      </w:tr>
      <w:tr w:rsidR="00F02ED0" w14:paraId="57C0BEC0" w14:textId="77777777" w:rsidTr="00577EA4">
        <w:tc>
          <w:tcPr>
            <w:tcW w:w="4743" w:type="dxa"/>
          </w:tcPr>
          <w:p w14:paraId="717E7980" w14:textId="77777777" w:rsidR="00F02ED0" w:rsidRPr="00143E2C" w:rsidRDefault="00F02ED0" w:rsidP="00577EA4">
            <w:pPr>
              <w:rPr>
                <w:rFonts w:eastAsia="Calibri" w:cs="Times New Roman"/>
                <w:szCs w:val="24"/>
              </w:rPr>
            </w:pPr>
            <w:r w:rsidRPr="00143E2C">
              <w:rPr>
                <w:rFonts w:eastAsia="Calibri" w:cs="Times New Roman"/>
                <w:szCs w:val="24"/>
              </w:rPr>
              <w:t>Промышленное производство:</w:t>
            </w:r>
          </w:p>
          <w:p w14:paraId="1C080F06" w14:textId="77777777" w:rsidR="00F02ED0" w:rsidRPr="00143E2C" w:rsidRDefault="00F02ED0" w:rsidP="00577EA4">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7C3525D4" w14:textId="77777777" w:rsidR="00F02ED0" w:rsidRPr="00143E2C" w:rsidRDefault="00F02ED0" w:rsidP="00577EA4">
            <w:pPr>
              <w:rPr>
                <w:rFonts w:eastAsia="Calibri" w:cs="Times New Roman"/>
                <w:szCs w:val="24"/>
              </w:rPr>
            </w:pPr>
          </w:p>
        </w:tc>
        <w:tc>
          <w:tcPr>
            <w:tcW w:w="4743" w:type="dxa"/>
          </w:tcPr>
          <w:p w14:paraId="1DF92F41" w14:textId="77777777" w:rsidR="00F02ED0" w:rsidRPr="00143E2C" w:rsidRDefault="00F02ED0" w:rsidP="00577EA4">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7B968030" w14:textId="77777777" w:rsidR="00F02ED0" w:rsidRPr="00143E2C" w:rsidRDefault="00F02ED0" w:rsidP="00577EA4">
            <w:pPr>
              <w:rPr>
                <w:rFonts w:eastAsia="Calibri" w:cs="Times New Roman"/>
                <w:szCs w:val="24"/>
              </w:rPr>
            </w:pPr>
          </w:p>
        </w:tc>
      </w:tr>
      <w:tr w:rsidR="00F02ED0" w14:paraId="1ECA3D40" w14:textId="77777777" w:rsidTr="00577EA4">
        <w:tc>
          <w:tcPr>
            <w:tcW w:w="9486" w:type="dxa"/>
            <w:gridSpan w:val="2"/>
          </w:tcPr>
          <w:p w14:paraId="1862BBC5" w14:textId="77777777" w:rsidR="00F02ED0" w:rsidRPr="00F75494" w:rsidRDefault="00F02ED0" w:rsidP="00577EA4">
            <w:pPr>
              <w:jc w:val="center"/>
              <w:rPr>
                <w:rFonts w:eastAsia="Calibri" w:cs="Times New Roman"/>
                <w:sz w:val="28"/>
                <w:szCs w:val="28"/>
              </w:rPr>
            </w:pPr>
            <w:r>
              <w:rPr>
                <w:rFonts w:eastAsia="Calibri" w:cs="Times New Roman"/>
                <w:sz w:val="28"/>
                <w:szCs w:val="28"/>
              </w:rPr>
              <w:t>……</w:t>
            </w:r>
          </w:p>
        </w:tc>
      </w:tr>
    </w:tbl>
    <w:p w14:paraId="4F9C7B11" w14:textId="77777777" w:rsidR="00F02ED0" w:rsidRPr="00F75494" w:rsidRDefault="00F02ED0" w:rsidP="00F02ED0">
      <w:pPr>
        <w:rPr>
          <w:rFonts w:eastAsia="Calibri" w:cs="Times New Roman"/>
          <w:szCs w:val="24"/>
          <w:lang w:val="en-US"/>
        </w:rPr>
      </w:pPr>
      <w:r w:rsidRPr="00F75494">
        <w:rPr>
          <w:rFonts w:eastAsia="Calibri" w:cs="Times New Roman"/>
          <w:szCs w:val="24"/>
        </w:rPr>
        <w:t>Источник</w:t>
      </w:r>
      <w:r w:rsidRPr="00F75494">
        <w:rPr>
          <w:rFonts w:eastAsia="Calibri" w:cs="Times New Roman"/>
          <w:szCs w:val="24"/>
          <w:lang w:val="en-US"/>
        </w:rPr>
        <w:t>: Smirnov S.V. A System of Leading Indicators for Russia Construction and Two-Years Experience of Usage // 26th CIRET Conference, Taipei, October 2012.</w:t>
      </w:r>
    </w:p>
    <w:p w14:paraId="412A2B92" w14:textId="77777777" w:rsidR="00F02ED0" w:rsidRDefault="00F02ED0" w:rsidP="00F02ED0">
      <w:pPr>
        <w:rPr>
          <w:rFonts w:eastAsia="Calibri" w:cs="Times New Roman"/>
          <w:sz w:val="28"/>
          <w:szCs w:val="28"/>
        </w:rPr>
      </w:pPr>
      <w:r>
        <w:rPr>
          <w:rFonts w:eastAsia="Calibri" w:cs="Times New Roman"/>
          <w:sz w:val="28"/>
          <w:szCs w:val="28"/>
        </w:rPr>
        <w:t>или</w:t>
      </w:r>
    </w:p>
    <w:p w14:paraId="09D64534" w14:textId="77777777" w:rsidR="00F02ED0" w:rsidRPr="00143E2C" w:rsidRDefault="00F02ED0" w:rsidP="00F02ED0">
      <w:pPr>
        <w:rPr>
          <w:rFonts w:eastAsia="Calibri" w:cs="Times New Roman"/>
          <w:sz w:val="28"/>
          <w:szCs w:val="28"/>
        </w:rPr>
      </w:pPr>
      <w:r>
        <w:t>Источник: составлено по материалам [4].</w:t>
      </w:r>
    </w:p>
    <w:p w14:paraId="7C29821A" w14:textId="77777777" w:rsidR="00F02ED0" w:rsidRDefault="00F02ED0" w:rsidP="00F02ED0">
      <w:pPr>
        <w:rPr>
          <w:rFonts w:eastAsia="Calibri" w:cs="Times New Roman"/>
          <w:sz w:val="28"/>
          <w:szCs w:val="28"/>
        </w:rPr>
      </w:pPr>
      <w:r w:rsidRPr="009A7C73">
        <w:rPr>
          <w:rFonts w:eastAsia="Calibri" w:cs="Times New Roman"/>
          <w:sz w:val="28"/>
          <w:szCs w:val="28"/>
        </w:rPr>
        <w:t>В таблице допускается применять размер шрифта не менее 10 пт. Таблицу с большим количеством строк допускается переносить на другую страницу. При переносе части таблицы на другую страницу слово «Таблица», её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как показано на примере таблицы 2.</w:t>
      </w:r>
    </w:p>
    <w:p w14:paraId="5F7111B6" w14:textId="77777777" w:rsidR="00F02ED0" w:rsidRDefault="00F02ED0" w:rsidP="00F02ED0">
      <w:pPr>
        <w:ind w:firstLine="0"/>
        <w:rPr>
          <w:rFonts w:eastAsia="Calibri" w:cs="Times New Roman"/>
          <w:sz w:val="28"/>
          <w:szCs w:val="28"/>
        </w:rPr>
      </w:pPr>
      <w:r>
        <w:t>Таблица 2 – Примеры различий в отражении отдельных операций в РСГФ и КОСГУ</w:t>
      </w:r>
    </w:p>
    <w:tbl>
      <w:tblPr>
        <w:tblStyle w:val="a3"/>
        <w:tblW w:w="0" w:type="auto"/>
        <w:tblLook w:val="04A0" w:firstRow="1" w:lastRow="0" w:firstColumn="1" w:lastColumn="0" w:noHBand="0" w:noVBand="1"/>
      </w:tblPr>
      <w:tblGrid>
        <w:gridCol w:w="4743"/>
        <w:gridCol w:w="4743"/>
      </w:tblGrid>
      <w:tr w:rsidR="00F02ED0" w14:paraId="617C649A" w14:textId="77777777" w:rsidTr="00577EA4">
        <w:tc>
          <w:tcPr>
            <w:tcW w:w="4743" w:type="dxa"/>
          </w:tcPr>
          <w:p w14:paraId="0FC14D1C" w14:textId="77777777" w:rsidR="00F02ED0" w:rsidRPr="00143E2C" w:rsidRDefault="00F02ED0" w:rsidP="00577EA4">
            <w:pPr>
              <w:jc w:val="center"/>
              <w:rPr>
                <w:rFonts w:eastAsia="Calibri" w:cs="Times New Roman"/>
                <w:szCs w:val="24"/>
              </w:rPr>
            </w:pPr>
            <w:r w:rsidRPr="00143E2C">
              <w:rPr>
                <w:rFonts w:eastAsia="Calibri" w:cs="Times New Roman"/>
                <w:szCs w:val="24"/>
              </w:rPr>
              <w:t>Показатели</w:t>
            </w:r>
          </w:p>
          <w:p w14:paraId="05B7E46C" w14:textId="77777777" w:rsidR="00F02ED0" w:rsidRPr="00143E2C" w:rsidRDefault="00F02ED0" w:rsidP="00577EA4">
            <w:pPr>
              <w:jc w:val="center"/>
              <w:rPr>
                <w:rFonts w:eastAsia="Calibri" w:cs="Times New Roman"/>
                <w:szCs w:val="24"/>
              </w:rPr>
            </w:pPr>
          </w:p>
        </w:tc>
        <w:tc>
          <w:tcPr>
            <w:tcW w:w="4743" w:type="dxa"/>
          </w:tcPr>
          <w:p w14:paraId="7AC2AE04" w14:textId="77777777" w:rsidR="00F02ED0" w:rsidRPr="00143E2C" w:rsidRDefault="00F02ED0" w:rsidP="00577EA4">
            <w:pPr>
              <w:jc w:val="center"/>
              <w:rPr>
                <w:rFonts w:eastAsia="Calibri" w:cs="Times New Roman"/>
                <w:szCs w:val="24"/>
              </w:rPr>
            </w:pPr>
            <w:r w:rsidRPr="00143E2C">
              <w:rPr>
                <w:rFonts w:eastAsia="Calibri" w:cs="Times New Roman"/>
                <w:szCs w:val="24"/>
              </w:rPr>
              <w:t>Гипотезы опережения общеэкономического цикла</w:t>
            </w:r>
          </w:p>
          <w:p w14:paraId="199AC4CB" w14:textId="77777777" w:rsidR="00F02ED0" w:rsidRPr="00143E2C" w:rsidRDefault="00F02ED0" w:rsidP="00577EA4">
            <w:pPr>
              <w:jc w:val="center"/>
              <w:rPr>
                <w:rFonts w:eastAsia="Calibri" w:cs="Times New Roman"/>
                <w:szCs w:val="24"/>
              </w:rPr>
            </w:pPr>
          </w:p>
        </w:tc>
      </w:tr>
      <w:tr w:rsidR="00F02ED0" w14:paraId="1FC312D5" w14:textId="77777777" w:rsidTr="00577EA4">
        <w:tc>
          <w:tcPr>
            <w:tcW w:w="4743" w:type="dxa"/>
          </w:tcPr>
          <w:p w14:paraId="7C2C655F" w14:textId="77777777" w:rsidR="00F02ED0" w:rsidRPr="00143E2C" w:rsidRDefault="00F02ED0" w:rsidP="00577EA4">
            <w:pPr>
              <w:jc w:val="center"/>
              <w:rPr>
                <w:rFonts w:eastAsia="Calibri" w:cs="Times New Roman"/>
                <w:szCs w:val="24"/>
              </w:rPr>
            </w:pPr>
            <w:r>
              <w:rPr>
                <w:rFonts w:eastAsia="Calibri" w:cs="Times New Roman"/>
                <w:szCs w:val="24"/>
              </w:rPr>
              <w:t>1</w:t>
            </w:r>
          </w:p>
        </w:tc>
        <w:tc>
          <w:tcPr>
            <w:tcW w:w="4743" w:type="dxa"/>
          </w:tcPr>
          <w:p w14:paraId="4E39F043" w14:textId="77777777" w:rsidR="00F02ED0" w:rsidRPr="00143E2C" w:rsidRDefault="00F02ED0" w:rsidP="00577EA4">
            <w:pPr>
              <w:jc w:val="center"/>
              <w:rPr>
                <w:rFonts w:eastAsia="Calibri" w:cs="Times New Roman"/>
                <w:szCs w:val="24"/>
              </w:rPr>
            </w:pPr>
            <w:r>
              <w:rPr>
                <w:rFonts w:eastAsia="Calibri" w:cs="Times New Roman"/>
                <w:szCs w:val="24"/>
              </w:rPr>
              <w:t>2</w:t>
            </w:r>
          </w:p>
        </w:tc>
      </w:tr>
      <w:tr w:rsidR="00F02ED0" w14:paraId="6B4CECD9" w14:textId="77777777" w:rsidTr="00577EA4">
        <w:tc>
          <w:tcPr>
            <w:tcW w:w="9486" w:type="dxa"/>
            <w:gridSpan w:val="2"/>
          </w:tcPr>
          <w:p w14:paraId="19B63CB7" w14:textId="77777777" w:rsidR="00F02ED0" w:rsidRPr="00143E2C" w:rsidRDefault="00F02ED0" w:rsidP="00577EA4">
            <w:pPr>
              <w:jc w:val="center"/>
              <w:rPr>
                <w:rFonts w:eastAsia="Calibri" w:cs="Times New Roman"/>
                <w:szCs w:val="24"/>
              </w:rPr>
            </w:pPr>
            <w:r w:rsidRPr="00143E2C">
              <w:rPr>
                <w:rFonts w:eastAsia="Calibri" w:cs="Times New Roman"/>
                <w:szCs w:val="24"/>
              </w:rPr>
              <w:t>Эталонный ряд</w:t>
            </w:r>
          </w:p>
          <w:p w14:paraId="7F43E8F5" w14:textId="77777777" w:rsidR="00F02ED0" w:rsidRPr="00143E2C" w:rsidRDefault="00F02ED0" w:rsidP="00577EA4">
            <w:pPr>
              <w:rPr>
                <w:rFonts w:eastAsia="Calibri" w:cs="Times New Roman"/>
                <w:szCs w:val="24"/>
              </w:rPr>
            </w:pPr>
          </w:p>
        </w:tc>
      </w:tr>
      <w:tr w:rsidR="00F02ED0" w14:paraId="3CE2C509" w14:textId="77777777" w:rsidTr="00577EA4">
        <w:tc>
          <w:tcPr>
            <w:tcW w:w="4743" w:type="dxa"/>
          </w:tcPr>
          <w:p w14:paraId="012725C4" w14:textId="77777777" w:rsidR="00F02ED0" w:rsidRPr="00143E2C" w:rsidRDefault="00F02ED0" w:rsidP="00577EA4">
            <w:pPr>
              <w:rPr>
                <w:rFonts w:eastAsia="Calibri" w:cs="Times New Roman"/>
                <w:szCs w:val="24"/>
              </w:rPr>
            </w:pPr>
            <w:r w:rsidRPr="00143E2C">
              <w:rPr>
                <w:rFonts w:eastAsia="Calibri" w:cs="Times New Roman"/>
                <w:szCs w:val="24"/>
              </w:rPr>
              <w:lastRenderedPageBreak/>
              <w:t>Промышленное производство:</w:t>
            </w:r>
          </w:p>
          <w:p w14:paraId="55E07717" w14:textId="77777777" w:rsidR="00F02ED0" w:rsidRPr="00143E2C" w:rsidRDefault="00F02ED0" w:rsidP="00577EA4">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1F45919D" w14:textId="77777777" w:rsidR="00F02ED0" w:rsidRPr="00143E2C" w:rsidRDefault="00F02ED0" w:rsidP="00577EA4">
            <w:pPr>
              <w:rPr>
                <w:rFonts w:eastAsia="Calibri" w:cs="Times New Roman"/>
                <w:szCs w:val="24"/>
              </w:rPr>
            </w:pPr>
          </w:p>
        </w:tc>
        <w:tc>
          <w:tcPr>
            <w:tcW w:w="4743" w:type="dxa"/>
          </w:tcPr>
          <w:p w14:paraId="4AEFF453" w14:textId="77777777" w:rsidR="00F02ED0" w:rsidRPr="00143E2C" w:rsidRDefault="00F02ED0" w:rsidP="00577EA4">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727CE825" w14:textId="77777777" w:rsidR="00F02ED0" w:rsidRPr="00143E2C" w:rsidRDefault="00F02ED0" w:rsidP="00577EA4">
            <w:pPr>
              <w:rPr>
                <w:rFonts w:eastAsia="Calibri" w:cs="Times New Roman"/>
                <w:szCs w:val="24"/>
              </w:rPr>
            </w:pPr>
          </w:p>
        </w:tc>
      </w:tr>
      <w:tr w:rsidR="00F02ED0" w14:paraId="3BA5E1BF" w14:textId="77777777" w:rsidTr="00577EA4">
        <w:tc>
          <w:tcPr>
            <w:tcW w:w="9486" w:type="dxa"/>
            <w:gridSpan w:val="2"/>
          </w:tcPr>
          <w:p w14:paraId="62ADABD4" w14:textId="77777777" w:rsidR="00F02ED0" w:rsidRPr="00F75494" w:rsidRDefault="00F02ED0" w:rsidP="00577EA4">
            <w:pPr>
              <w:jc w:val="center"/>
              <w:rPr>
                <w:rFonts w:eastAsia="Calibri" w:cs="Times New Roman"/>
                <w:sz w:val="28"/>
                <w:szCs w:val="28"/>
              </w:rPr>
            </w:pPr>
            <w:r>
              <w:rPr>
                <w:rFonts w:eastAsia="Calibri" w:cs="Times New Roman"/>
                <w:sz w:val="28"/>
                <w:szCs w:val="28"/>
              </w:rPr>
              <w:t>……</w:t>
            </w:r>
          </w:p>
        </w:tc>
      </w:tr>
    </w:tbl>
    <w:p w14:paraId="65D22E48" w14:textId="77777777" w:rsidR="00F02ED0" w:rsidRDefault="00F02ED0" w:rsidP="00F02ED0"/>
    <w:p w14:paraId="4B466E73" w14:textId="77777777" w:rsidR="00F02ED0" w:rsidRDefault="00F02ED0" w:rsidP="00F02ED0">
      <w:pPr>
        <w:ind w:firstLine="0"/>
        <w:rPr>
          <w:rFonts w:eastAsia="Calibri" w:cs="Times New Roman"/>
          <w:sz w:val="28"/>
          <w:szCs w:val="28"/>
        </w:rPr>
      </w:pPr>
      <w:r>
        <w:t>Продолжение таблицы 2</w:t>
      </w:r>
    </w:p>
    <w:tbl>
      <w:tblPr>
        <w:tblStyle w:val="a3"/>
        <w:tblW w:w="0" w:type="auto"/>
        <w:tblLook w:val="04A0" w:firstRow="1" w:lastRow="0" w:firstColumn="1" w:lastColumn="0" w:noHBand="0" w:noVBand="1"/>
      </w:tblPr>
      <w:tblGrid>
        <w:gridCol w:w="4743"/>
        <w:gridCol w:w="4743"/>
      </w:tblGrid>
      <w:tr w:rsidR="00F02ED0" w:rsidRPr="00143E2C" w14:paraId="6A6ABCEF" w14:textId="77777777" w:rsidTr="00577EA4">
        <w:tc>
          <w:tcPr>
            <w:tcW w:w="4743" w:type="dxa"/>
          </w:tcPr>
          <w:p w14:paraId="68081A00" w14:textId="77777777" w:rsidR="00F02ED0" w:rsidRPr="00143E2C" w:rsidRDefault="00F02ED0" w:rsidP="00577EA4">
            <w:pPr>
              <w:jc w:val="center"/>
              <w:rPr>
                <w:rFonts w:eastAsia="Calibri" w:cs="Times New Roman"/>
                <w:szCs w:val="24"/>
              </w:rPr>
            </w:pPr>
            <w:r>
              <w:rPr>
                <w:rFonts w:eastAsia="Calibri" w:cs="Times New Roman"/>
                <w:szCs w:val="24"/>
              </w:rPr>
              <w:t>1</w:t>
            </w:r>
          </w:p>
        </w:tc>
        <w:tc>
          <w:tcPr>
            <w:tcW w:w="4743" w:type="dxa"/>
          </w:tcPr>
          <w:p w14:paraId="19DA653E" w14:textId="77777777" w:rsidR="00F02ED0" w:rsidRPr="00143E2C" w:rsidRDefault="00F02ED0" w:rsidP="00577EA4">
            <w:pPr>
              <w:jc w:val="center"/>
              <w:rPr>
                <w:rFonts w:eastAsia="Calibri" w:cs="Times New Roman"/>
                <w:szCs w:val="24"/>
              </w:rPr>
            </w:pPr>
            <w:r>
              <w:rPr>
                <w:rFonts w:eastAsia="Calibri" w:cs="Times New Roman"/>
                <w:szCs w:val="24"/>
              </w:rPr>
              <w:t>2</w:t>
            </w:r>
          </w:p>
        </w:tc>
      </w:tr>
      <w:tr w:rsidR="00F02ED0" w:rsidRPr="00143E2C" w14:paraId="656CEC50" w14:textId="77777777" w:rsidTr="00577EA4">
        <w:tc>
          <w:tcPr>
            <w:tcW w:w="9486" w:type="dxa"/>
            <w:gridSpan w:val="2"/>
          </w:tcPr>
          <w:p w14:paraId="1BDF0C9F" w14:textId="77777777" w:rsidR="00F02ED0" w:rsidRPr="00143E2C" w:rsidRDefault="00F02ED0" w:rsidP="00577EA4">
            <w:pPr>
              <w:jc w:val="center"/>
              <w:rPr>
                <w:rFonts w:eastAsia="Calibri" w:cs="Times New Roman"/>
                <w:szCs w:val="24"/>
              </w:rPr>
            </w:pPr>
            <w:r w:rsidRPr="00143E2C">
              <w:rPr>
                <w:rFonts w:eastAsia="Calibri" w:cs="Times New Roman"/>
                <w:szCs w:val="24"/>
              </w:rPr>
              <w:t>Эталонный ряд</w:t>
            </w:r>
          </w:p>
          <w:p w14:paraId="56F3E389" w14:textId="77777777" w:rsidR="00F02ED0" w:rsidRPr="00143E2C" w:rsidRDefault="00F02ED0" w:rsidP="00577EA4">
            <w:pPr>
              <w:rPr>
                <w:rFonts w:eastAsia="Calibri" w:cs="Times New Roman"/>
                <w:szCs w:val="24"/>
              </w:rPr>
            </w:pPr>
          </w:p>
        </w:tc>
      </w:tr>
      <w:tr w:rsidR="00F02ED0" w:rsidRPr="00143E2C" w14:paraId="4ED0581A" w14:textId="77777777" w:rsidTr="00577EA4">
        <w:tc>
          <w:tcPr>
            <w:tcW w:w="4743" w:type="dxa"/>
          </w:tcPr>
          <w:p w14:paraId="1EB2A855" w14:textId="77777777" w:rsidR="00F02ED0" w:rsidRPr="00143E2C" w:rsidRDefault="00F02ED0" w:rsidP="00577EA4">
            <w:pPr>
              <w:rPr>
                <w:rFonts w:eastAsia="Calibri" w:cs="Times New Roman"/>
                <w:szCs w:val="24"/>
              </w:rPr>
            </w:pPr>
            <w:r w:rsidRPr="00143E2C">
              <w:rPr>
                <w:rFonts w:eastAsia="Calibri" w:cs="Times New Roman"/>
                <w:szCs w:val="24"/>
              </w:rPr>
              <w:t>Промышленное производство:</w:t>
            </w:r>
          </w:p>
          <w:p w14:paraId="46F0949A" w14:textId="77777777" w:rsidR="00F02ED0" w:rsidRPr="00143E2C" w:rsidRDefault="00F02ED0" w:rsidP="00577EA4">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1681BBFA" w14:textId="77777777" w:rsidR="00F02ED0" w:rsidRPr="00143E2C" w:rsidRDefault="00F02ED0" w:rsidP="00577EA4">
            <w:pPr>
              <w:rPr>
                <w:rFonts w:eastAsia="Calibri" w:cs="Times New Roman"/>
                <w:szCs w:val="24"/>
              </w:rPr>
            </w:pPr>
          </w:p>
        </w:tc>
        <w:tc>
          <w:tcPr>
            <w:tcW w:w="4743" w:type="dxa"/>
          </w:tcPr>
          <w:p w14:paraId="0A152C1B" w14:textId="77777777" w:rsidR="00F02ED0" w:rsidRPr="00143E2C" w:rsidRDefault="00F02ED0" w:rsidP="00577EA4">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6949C9D1" w14:textId="77777777" w:rsidR="00F02ED0" w:rsidRPr="00143E2C" w:rsidRDefault="00F02ED0" w:rsidP="00577EA4">
            <w:pPr>
              <w:rPr>
                <w:rFonts w:eastAsia="Calibri" w:cs="Times New Roman"/>
                <w:szCs w:val="24"/>
              </w:rPr>
            </w:pPr>
          </w:p>
        </w:tc>
      </w:tr>
    </w:tbl>
    <w:p w14:paraId="29D0BCFB" w14:textId="77777777" w:rsidR="00F02ED0" w:rsidRDefault="00F02ED0" w:rsidP="00F02ED0">
      <w:pPr>
        <w:rPr>
          <w:rFonts w:eastAsia="Calibri" w:cs="Times New Roman"/>
          <w:sz w:val="28"/>
          <w:szCs w:val="28"/>
        </w:rPr>
      </w:pPr>
      <w:r>
        <w:t>Источник: составлено по материалам [5].</w:t>
      </w:r>
    </w:p>
    <w:p w14:paraId="47EEB35D" w14:textId="77777777" w:rsidR="00F02ED0" w:rsidRPr="00F75494" w:rsidRDefault="00F02ED0" w:rsidP="00F02ED0">
      <w:pPr>
        <w:rPr>
          <w:rFonts w:eastAsia="Calibri" w:cs="Times New Roman"/>
          <w:sz w:val="28"/>
          <w:szCs w:val="28"/>
        </w:rPr>
      </w:pPr>
      <w:r w:rsidRPr="00F75494">
        <w:rPr>
          <w:rFonts w:eastAsia="Calibri" w:cs="Times New Roman"/>
          <w:sz w:val="28"/>
          <w:szCs w:val="28"/>
        </w:rPr>
        <w:t>6.9. 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w:t>
      </w:r>
      <w:r w:rsidRPr="00F75494">
        <w:rPr>
          <w:rFonts w:eastAsia="Calibri" w:cs="Times New Roman"/>
          <w:sz w:val="28"/>
          <w:szCs w:val="28"/>
          <w:lang w:val="en-US"/>
        </w:rPr>
        <w:t>x</w:t>
      </w:r>
      <w:r w:rsidRPr="00F75494">
        <w:rPr>
          <w:rFonts w:eastAsia="Calibri" w:cs="Times New Roman"/>
          <w:sz w:val="28"/>
          <w:szCs w:val="28"/>
        </w:rPr>
        <w:t>),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"х".</w:t>
      </w:r>
    </w:p>
    <w:p w14:paraId="2B63C9E2" w14:textId="77777777" w:rsidR="00F02ED0" w:rsidRDefault="00F02ED0" w:rsidP="00F02ED0">
      <w:pPr>
        <w:rPr>
          <w:rFonts w:eastAsia="Calibri" w:cs="Times New Roman"/>
          <w:sz w:val="28"/>
          <w:szCs w:val="28"/>
        </w:rPr>
      </w:pPr>
      <w:r w:rsidRPr="00F75494">
        <w:rPr>
          <w:rFonts w:eastAsia="Calibri"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14:paraId="2E44A770" w14:textId="77777777" w:rsidR="00F02ED0" w:rsidRDefault="00F02ED0" w:rsidP="00F02ED0">
      <w:pPr>
        <w:rPr>
          <w:rFonts w:eastAsia="Calibri" w:cs="Times New Roman"/>
          <w:sz w:val="28"/>
          <w:szCs w:val="28"/>
        </w:rPr>
      </w:pPr>
      <w:r w:rsidRPr="001A0C0C">
        <w:rPr>
          <w:rFonts w:eastAsia="Calibri" w:cs="Times New Roman"/>
          <w:sz w:val="28"/>
          <w:szCs w:val="28"/>
        </w:rPr>
        <w:t>Первую строку пояснения начинают со слова «где» без двоеточия, как показано в формуле (1).</w:t>
      </w:r>
    </w:p>
    <w:p w14:paraId="1AD84057" w14:textId="77777777" w:rsidR="00F02ED0" w:rsidRDefault="00F02ED0" w:rsidP="00F02ED0">
      <w:pPr>
        <w:rPr>
          <w:rFonts w:eastAsia="Calibri" w:cs="Times New Roman"/>
          <w:sz w:val="28"/>
          <w:szCs w:val="28"/>
        </w:rPr>
      </w:pPr>
      <w:r>
        <w:rPr>
          <w:noProof/>
          <w:lang w:eastAsia="ru-RU"/>
        </w:rPr>
        <w:lastRenderedPageBreak/>
        <w:drawing>
          <wp:inline distT="0" distB="0" distL="0" distR="0" wp14:anchorId="652F9E6C" wp14:editId="6EDD71C5">
            <wp:extent cx="4283758" cy="2270760"/>
            <wp:effectExtent l="0" t="0" r="2540" b="0"/>
            <wp:docPr id="628486682"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86682" name="Рисунок 1" descr="Изображение выглядит как текст&#10;&#10;Автоматически созданное описание"/>
                    <pic:cNvPicPr/>
                  </pic:nvPicPr>
                  <pic:blipFill rotWithShape="1">
                    <a:blip r:embed="rId17"/>
                    <a:srcRect l="26411" t="37738" r="29487" b="20704"/>
                    <a:stretch/>
                  </pic:blipFill>
                  <pic:spPr bwMode="auto">
                    <a:xfrm>
                      <a:off x="0" y="0"/>
                      <a:ext cx="4301488" cy="2280159"/>
                    </a:xfrm>
                    <a:prstGeom prst="rect">
                      <a:avLst/>
                    </a:prstGeom>
                    <a:ln>
                      <a:noFill/>
                    </a:ln>
                    <a:extLst>
                      <a:ext uri="{53640926-AAD7-44D8-BBD7-CCE9431645EC}">
                        <a14:shadowObscured xmlns:a14="http://schemas.microsoft.com/office/drawing/2010/main"/>
                      </a:ext>
                    </a:extLst>
                  </pic:spPr>
                </pic:pic>
              </a:graphicData>
            </a:graphic>
          </wp:inline>
        </w:drawing>
      </w:r>
    </w:p>
    <w:p w14:paraId="75291C79" w14:textId="77777777" w:rsidR="00F02ED0" w:rsidRPr="00F75494" w:rsidRDefault="00F02ED0" w:rsidP="00F02ED0">
      <w:pPr>
        <w:rPr>
          <w:rFonts w:eastAsia="Calibri" w:cs="Times New Roman"/>
          <w:sz w:val="28"/>
          <w:szCs w:val="28"/>
        </w:rPr>
      </w:pPr>
      <w:r w:rsidRPr="00F75494">
        <w:rPr>
          <w:rFonts w:eastAsia="Calibri" w:cs="Times New Roman"/>
          <w:sz w:val="28"/>
          <w:szCs w:val="28"/>
        </w:rPr>
        <w:t>Формулы в ВКР следует нумеровать сквозной нумерацией в пределах всей работы арабскими цифрами в круглых скобках в крайнем правом положении на строке.</w:t>
      </w:r>
    </w:p>
    <w:p w14:paraId="45364A1D" w14:textId="77777777" w:rsidR="00F02ED0" w:rsidRPr="00F75494" w:rsidRDefault="00F02ED0" w:rsidP="00F02ED0">
      <w:pPr>
        <w:rPr>
          <w:rFonts w:eastAsia="Calibri" w:cs="Times New Roman"/>
          <w:sz w:val="28"/>
          <w:szCs w:val="28"/>
        </w:rPr>
      </w:pPr>
      <w:r w:rsidRPr="00F75494">
        <w:rPr>
          <w:rFonts w:eastAsia="Calibri" w:cs="Times New Roman"/>
          <w:sz w:val="28"/>
          <w:szCs w:val="28"/>
        </w:rPr>
        <w:t>6.10. Ссылки на использованные источники оформляются в соответствии с ГОСТ Р 7.0.5-2008 (Библиографическая ссылка) и дифференцируются на внутритекстовые (в круглых скобках по тексту), подстрочные (постраничные со сплошной нумерацией), затекстовые (в квадратных скобках с отсылкой на порядковый номер источника из библиографического списка). Основной формат оформления ссылок – подстрочные (постраничные) со сплошной нумерацией по всему тексту. Все источники, на которые сделаны ссылки, должны быть включены в список использованных источников.</w:t>
      </w:r>
    </w:p>
    <w:p w14:paraId="4EC613A0" w14:textId="77777777" w:rsidR="00F02ED0" w:rsidRDefault="00F02ED0" w:rsidP="00F02ED0">
      <w:pPr>
        <w:rPr>
          <w:rFonts w:eastAsia="Calibri" w:cs="Times New Roman"/>
          <w:sz w:val="28"/>
          <w:szCs w:val="28"/>
        </w:rPr>
      </w:pPr>
      <w:r w:rsidRPr="00F75494">
        <w:rPr>
          <w:rFonts w:eastAsia="Calibri" w:cs="Times New Roman"/>
          <w:sz w:val="28"/>
          <w:szCs w:val="28"/>
        </w:rPr>
        <w:t xml:space="preserve">6.11. Оформление списка использованных источников </w:t>
      </w:r>
    </w:p>
    <w:p w14:paraId="1FEBB9D8" w14:textId="77777777" w:rsidR="00F02ED0" w:rsidRDefault="00F02ED0" w:rsidP="00F02ED0">
      <w:pPr>
        <w:rPr>
          <w:rFonts w:eastAsia="Calibri" w:cs="Times New Roman"/>
          <w:sz w:val="28"/>
          <w:szCs w:val="28"/>
        </w:rPr>
      </w:pPr>
      <w:r w:rsidRPr="00876BF3">
        <w:rPr>
          <w:rFonts w:eastAsia="Calibri" w:cs="Times New Roman"/>
          <w:sz w:val="28"/>
          <w:szCs w:val="28"/>
        </w:rPr>
        <w:t xml:space="preserve">Основой оформления списка литературы является библиографическое описание источников. </w:t>
      </w:r>
    </w:p>
    <w:p w14:paraId="31454958" w14:textId="77777777" w:rsidR="00F02ED0" w:rsidRDefault="00F02ED0" w:rsidP="00F02ED0">
      <w:pPr>
        <w:rPr>
          <w:rFonts w:eastAsia="Calibri" w:cs="Times New Roman"/>
          <w:sz w:val="28"/>
          <w:szCs w:val="28"/>
        </w:rPr>
      </w:pPr>
      <w:r w:rsidRPr="00876BF3">
        <w:rPr>
          <w:rFonts w:eastAsia="Calibri" w:cs="Times New Roman"/>
          <w:sz w:val="28"/>
          <w:szCs w:val="28"/>
        </w:rPr>
        <w:t xml:space="preserve">Примеры оформления списка использованных источников: </w:t>
      </w:r>
    </w:p>
    <w:p w14:paraId="4A1B7F72" w14:textId="77777777" w:rsidR="00F02ED0" w:rsidRDefault="00F02ED0" w:rsidP="00F02ED0">
      <w:pPr>
        <w:rPr>
          <w:rFonts w:eastAsia="Calibri" w:cs="Times New Roman"/>
          <w:sz w:val="28"/>
          <w:szCs w:val="28"/>
        </w:rPr>
      </w:pPr>
      <w:r w:rsidRPr="00876BF3">
        <w:rPr>
          <w:rFonts w:eastAsia="Calibri" w:cs="Times New Roman"/>
          <w:sz w:val="28"/>
          <w:szCs w:val="28"/>
        </w:rPr>
        <w:t xml:space="preserve">1. Федеральный закон от 28.06.2014 № 172-ФЗ «О стратегическом планировании» [Электронный ресурс]. – URL: http://www.consultant.ru/document/cons_doc_LAW_164841/? ysclid=l88knv603r211722019 (дата обращения: 25.04.2022). </w:t>
      </w:r>
    </w:p>
    <w:p w14:paraId="1BF52763" w14:textId="77777777" w:rsidR="00F02ED0" w:rsidRDefault="00F02ED0" w:rsidP="00F02ED0">
      <w:pPr>
        <w:rPr>
          <w:rFonts w:eastAsia="Calibri" w:cs="Times New Roman"/>
          <w:sz w:val="28"/>
          <w:szCs w:val="28"/>
        </w:rPr>
      </w:pPr>
      <w:r w:rsidRPr="00876BF3">
        <w:rPr>
          <w:rFonts w:eastAsia="Calibri" w:cs="Times New Roman"/>
          <w:sz w:val="28"/>
          <w:szCs w:val="28"/>
        </w:rPr>
        <w:t xml:space="preserve">2. Указ Президента Российской Федерации от 21.07.2020 № 474 «О национальных целях развития Российской Федерации на период до 2030 года» </w:t>
      </w:r>
      <w:r w:rsidRPr="00876BF3">
        <w:rPr>
          <w:rFonts w:eastAsia="Calibri" w:cs="Times New Roman"/>
          <w:sz w:val="28"/>
          <w:szCs w:val="28"/>
        </w:rPr>
        <w:lastRenderedPageBreak/>
        <w:t xml:space="preserve">[Электронный ресурс]. – URL: 22 http://www.consultant.ru/document/cons_doc_LAW_357927/? ysclid=l88cew80ha490371344 (дата обращения: 21.04.2022). </w:t>
      </w:r>
    </w:p>
    <w:p w14:paraId="26F4B4D1" w14:textId="77777777" w:rsidR="00F02ED0" w:rsidRDefault="00F02ED0" w:rsidP="00F02ED0">
      <w:pPr>
        <w:rPr>
          <w:rFonts w:eastAsia="Calibri" w:cs="Times New Roman"/>
          <w:sz w:val="28"/>
          <w:szCs w:val="28"/>
        </w:rPr>
      </w:pPr>
      <w:r w:rsidRPr="00876BF3">
        <w:rPr>
          <w:rFonts w:eastAsia="Calibri" w:cs="Times New Roman"/>
          <w:sz w:val="28"/>
          <w:szCs w:val="28"/>
        </w:rPr>
        <w:t xml:space="preserve">3. Постановление Правительства Российской Федерации от 26.05.2021 № 786 «О системе управления государственными программами Российской Федерации» [Электронный ресурс]. – URL: http://www.consultant.ru/document/cons_doc_LAW_385064/? ysclid=l89czgy67s699869633 (дата обращения: 12.04.2022). </w:t>
      </w:r>
    </w:p>
    <w:p w14:paraId="14C98414" w14:textId="77777777" w:rsidR="00F02ED0" w:rsidRDefault="00F02ED0" w:rsidP="00F02ED0">
      <w:pPr>
        <w:rPr>
          <w:rFonts w:eastAsia="Calibri" w:cs="Times New Roman"/>
          <w:sz w:val="28"/>
          <w:szCs w:val="28"/>
        </w:rPr>
      </w:pPr>
      <w:r w:rsidRPr="00876BF3">
        <w:rPr>
          <w:rFonts w:eastAsia="Calibri" w:cs="Times New Roman"/>
          <w:sz w:val="28"/>
          <w:szCs w:val="28"/>
        </w:rPr>
        <w:t xml:space="preserve">4. Приказ Минэкономразвития России от 17.08.2021 № 500 «Об утверждении Методических рекомендаций по разработке и реализации государственных программ Российской Федерации» [Электронный ресурс]. – URL: http://www.consultant.ru/document/cons_doc_LAW_394807/2ff7a8c72de3994f304 6a0ccbb1ddafdaddf518/?ysclid=l88cxuv9te260892295 (дата обращения: 21.04.2022). </w:t>
      </w:r>
    </w:p>
    <w:p w14:paraId="11DCB80E" w14:textId="77777777" w:rsidR="00F02ED0" w:rsidRDefault="00F02ED0" w:rsidP="00F02ED0">
      <w:pPr>
        <w:rPr>
          <w:rFonts w:eastAsia="Calibri" w:cs="Times New Roman"/>
          <w:sz w:val="28"/>
          <w:szCs w:val="28"/>
        </w:rPr>
      </w:pPr>
      <w:r w:rsidRPr="00876BF3">
        <w:rPr>
          <w:rFonts w:eastAsia="Calibri" w:cs="Times New Roman"/>
          <w:sz w:val="28"/>
          <w:szCs w:val="28"/>
        </w:rPr>
        <w:t xml:space="preserve">5. Татаркин, А.И. Моделирование устойчивого развития как условие повышения экономической безопасности территории / А.И. Татаркин, Д.С. Львов, А.А. Куклин [и др.] ; под общей редакцией Х.Н. Гизатуллина. – Екатеринбург : Издательство Уральского университета, 1999. – 276 с. </w:t>
      </w:r>
    </w:p>
    <w:p w14:paraId="5B8D9AD2" w14:textId="77777777" w:rsidR="00F02ED0" w:rsidRDefault="00F02ED0" w:rsidP="00F02ED0">
      <w:pPr>
        <w:rPr>
          <w:rFonts w:eastAsia="Calibri" w:cs="Times New Roman"/>
          <w:sz w:val="28"/>
          <w:szCs w:val="28"/>
        </w:rPr>
      </w:pPr>
      <w:r w:rsidRPr="00876BF3">
        <w:rPr>
          <w:rFonts w:eastAsia="Calibri" w:cs="Times New Roman"/>
          <w:sz w:val="28"/>
          <w:szCs w:val="28"/>
        </w:rPr>
        <w:t xml:space="preserve">6. Плисецкий, Е.Л. Пространственная дифференциация и приоритеты социально-экономического развития регионов России : монография / Е.Л. Плисецкий. – Москва : Русайн, 2016. – 233 с. </w:t>
      </w:r>
    </w:p>
    <w:p w14:paraId="62794ACC" w14:textId="77777777" w:rsidR="00F02ED0" w:rsidRDefault="00F02ED0" w:rsidP="00F02ED0">
      <w:pPr>
        <w:rPr>
          <w:rFonts w:eastAsia="Calibri" w:cs="Times New Roman"/>
          <w:sz w:val="28"/>
          <w:szCs w:val="28"/>
        </w:rPr>
      </w:pPr>
      <w:r w:rsidRPr="00876BF3">
        <w:rPr>
          <w:rFonts w:eastAsia="Calibri" w:cs="Times New Roman"/>
          <w:sz w:val="28"/>
          <w:szCs w:val="28"/>
        </w:rPr>
        <w:t xml:space="preserve">7. Болдырев, Б.М. Повышение качества андеррайтинга в удовлетворении страховых интересов выезжающих за рубеж / Б.М. Болдырев // Взгляд молодых ученых на проблемы устойчивого развития : сборник научных статей по результатам III Международного конгресса молодых ученых по проблемам устойчивого развития ; под редакцией Н.В. Кирилловой [и др.] : в 10 томах. Том 10. – Москва : РУСАЙНС, 2017. – С. 62-68. </w:t>
      </w:r>
    </w:p>
    <w:p w14:paraId="62374C26" w14:textId="77777777" w:rsidR="00F02ED0" w:rsidRDefault="00F02ED0" w:rsidP="00F02ED0">
      <w:r w:rsidRPr="00876BF3">
        <w:rPr>
          <w:rFonts w:eastAsia="Calibri" w:cs="Times New Roman"/>
          <w:sz w:val="28"/>
          <w:szCs w:val="28"/>
        </w:rPr>
        <w:lastRenderedPageBreak/>
        <w:t>8. Оценка стоимости бизнеса : учебник / А.А. Гусев, А.Ю. Котлярова, А.А. Бакулина [и др.] ; под редакцией М.А. Эскиндарова, М.А. Федотовой. – 2-е издание. – Москва : КноРус, 2018. – 320 с</w:t>
      </w:r>
      <w:r>
        <w:t>.</w:t>
      </w:r>
    </w:p>
    <w:p w14:paraId="7E71380D" w14:textId="77777777" w:rsidR="00F02ED0" w:rsidRPr="00F75494" w:rsidRDefault="00F02ED0" w:rsidP="00F02ED0">
      <w:pPr>
        <w:rPr>
          <w:rFonts w:eastAsia="Calibri" w:cs="Times New Roman"/>
          <w:sz w:val="28"/>
          <w:szCs w:val="28"/>
        </w:rPr>
      </w:pPr>
      <w:r w:rsidRPr="00F75494">
        <w:rPr>
          <w:rFonts w:eastAsia="Calibri" w:cs="Times New Roman"/>
          <w:sz w:val="28"/>
          <w:szCs w:val="28"/>
        </w:rPr>
        <w:t>Внимание! Источники не должны быть старше пяти лет на момент защиты. Законы и нормативные акты должны отражаться в последней</w:t>
      </w:r>
      <w:r>
        <w:rPr>
          <w:rFonts w:eastAsia="Calibri" w:cs="Times New Roman"/>
          <w:sz w:val="28"/>
          <w:szCs w:val="28"/>
        </w:rPr>
        <w:t xml:space="preserve"> </w:t>
      </w:r>
      <w:r w:rsidRPr="00F75494">
        <w:rPr>
          <w:rFonts w:eastAsia="Calibri" w:cs="Times New Roman"/>
          <w:sz w:val="28"/>
          <w:szCs w:val="28"/>
        </w:rPr>
        <w:t>редакции.</w:t>
      </w:r>
    </w:p>
    <w:p w14:paraId="58803A4A" w14:textId="77777777" w:rsidR="00F02ED0" w:rsidRPr="00F75494" w:rsidRDefault="00F02ED0" w:rsidP="00F02ED0">
      <w:pPr>
        <w:rPr>
          <w:rFonts w:eastAsia="Calibri" w:cs="Times New Roman"/>
          <w:sz w:val="28"/>
          <w:szCs w:val="28"/>
        </w:rPr>
      </w:pPr>
      <w:r w:rsidRPr="00F75494">
        <w:rPr>
          <w:rFonts w:eastAsia="Calibri" w:cs="Times New Roman"/>
          <w:sz w:val="28"/>
          <w:szCs w:val="28"/>
        </w:rPr>
        <w:t>6.12.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его порядкового номера и названия.</w:t>
      </w:r>
    </w:p>
    <w:p w14:paraId="4A49148E" w14:textId="77777777" w:rsidR="00F02ED0" w:rsidRPr="00F75494" w:rsidRDefault="00F02ED0" w:rsidP="00F02ED0">
      <w:pPr>
        <w:rPr>
          <w:rFonts w:eastAsia="Calibri" w:cs="Times New Roman"/>
          <w:sz w:val="28"/>
          <w:szCs w:val="28"/>
        </w:rPr>
      </w:pPr>
      <w:r w:rsidRPr="00F75494">
        <w:rPr>
          <w:rFonts w:eastAsia="Calibri" w:cs="Times New Roman"/>
          <w:sz w:val="28"/>
          <w:szCs w:val="28"/>
        </w:rPr>
        <w:t>6.13. Страницы следует нумеровать арабскими цифрами, соблюдая сквозную нумерацию по всему тексту. Номер страницы проставляют, начиная со второй, посередине нижнего поля листа. Титульный лист включается в общую нумерацию страниц отчета, но номер страницы на титульном листе не проставляется.</w:t>
      </w:r>
    </w:p>
    <w:p w14:paraId="70A66619" w14:textId="77777777" w:rsidR="00F02ED0" w:rsidRPr="0059406D" w:rsidRDefault="00F02ED0" w:rsidP="00F02ED0">
      <w:pPr>
        <w:widowControl w:val="0"/>
        <w:tabs>
          <w:tab w:val="left" w:pos="1595"/>
        </w:tabs>
        <w:autoSpaceDE w:val="0"/>
        <w:autoSpaceDN w:val="0"/>
        <w:spacing w:before="12"/>
        <w:ind w:right="126"/>
        <w:rPr>
          <w:rFonts w:eastAsia="Calibri" w:cs="Times New Roman"/>
          <w:sz w:val="28"/>
          <w:szCs w:val="28"/>
        </w:rPr>
      </w:pPr>
      <w:r w:rsidRPr="0059406D">
        <w:rPr>
          <w:rFonts w:eastAsia="Calibri" w:cs="Times New Roman"/>
          <w:sz w:val="28"/>
          <w:szCs w:val="28"/>
        </w:rPr>
        <w:t>Согласно Положению по ВКР- Загрузка обучающимся ЭВКР на платформе из личного кабинета означает подтверждение самостоятельности выполненной работы, аналогично собственноручной подписи на титуле, а также подтверждает согласие на обработку персональных данных, размещение и хранение BKP.</w:t>
      </w:r>
    </w:p>
    <w:p w14:paraId="3AA7B71B" w14:textId="77777777" w:rsidR="00F02ED0" w:rsidRPr="00F75494" w:rsidRDefault="00F02ED0" w:rsidP="00F02ED0">
      <w:pPr>
        <w:ind w:firstLine="0"/>
        <w:rPr>
          <w:rFonts w:eastAsia="Calibri" w:cs="Times New Roman"/>
          <w:sz w:val="28"/>
          <w:szCs w:val="28"/>
        </w:rPr>
      </w:pPr>
    </w:p>
    <w:p w14:paraId="4F28618C" w14:textId="77777777" w:rsidR="00F02ED0" w:rsidRPr="009E42B3" w:rsidRDefault="00F02ED0" w:rsidP="00F02ED0">
      <w:pPr>
        <w:pStyle w:val="1"/>
        <w:spacing w:before="0"/>
        <w:rPr>
          <w:rFonts w:ascii="Times New Roman" w:eastAsia="Calibri" w:hAnsi="Times New Roman" w:cs="Times New Roman"/>
          <w:b/>
          <w:color w:val="auto"/>
          <w:sz w:val="28"/>
          <w:szCs w:val="28"/>
        </w:rPr>
      </w:pPr>
      <w:bookmarkStart w:id="24" w:name="_Toc28016154"/>
      <w:r w:rsidRPr="00F75494">
        <w:rPr>
          <w:rFonts w:ascii="Times New Roman" w:eastAsia="Calibri" w:hAnsi="Times New Roman" w:cs="Times New Roman"/>
          <w:b/>
          <w:color w:val="auto"/>
          <w:sz w:val="28"/>
          <w:szCs w:val="28"/>
        </w:rPr>
        <w:t>7</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66470D">
        <w:rPr>
          <w:rFonts w:ascii="Times New Roman" w:eastAsia="Calibri" w:hAnsi="Times New Roman" w:cs="Times New Roman"/>
          <w:b/>
          <w:color w:val="auto"/>
          <w:sz w:val="28"/>
          <w:szCs w:val="28"/>
        </w:rPr>
        <w:t>Порядок подготовки ВКР к защите</w:t>
      </w:r>
      <w:bookmarkEnd w:id="24"/>
    </w:p>
    <w:p w14:paraId="5B33106C" w14:textId="77777777" w:rsidR="00F02ED0" w:rsidRPr="009E42B3" w:rsidRDefault="00F02ED0" w:rsidP="00F02ED0">
      <w:pPr>
        <w:rPr>
          <w:rFonts w:eastAsia="Calibri" w:cs="Times New Roman"/>
          <w:sz w:val="28"/>
          <w:szCs w:val="28"/>
        </w:rPr>
      </w:pPr>
      <w:r w:rsidRPr="009E42B3">
        <w:rPr>
          <w:rFonts w:eastAsia="Calibri" w:cs="Times New Roman"/>
          <w:sz w:val="28"/>
          <w:szCs w:val="28"/>
        </w:rPr>
        <w:t>7.1. Требования к содержанию доклада:</w:t>
      </w:r>
    </w:p>
    <w:p w14:paraId="5109F3E6" w14:textId="77777777" w:rsidR="00F02ED0" w:rsidRPr="009E42B3" w:rsidRDefault="00F02ED0" w:rsidP="00F02ED0">
      <w:pPr>
        <w:rPr>
          <w:rFonts w:eastAsia="Calibri" w:cs="Times New Roman"/>
          <w:sz w:val="28"/>
          <w:szCs w:val="28"/>
        </w:rPr>
      </w:pPr>
      <w:r w:rsidRPr="009E42B3">
        <w:rPr>
          <w:rFonts w:eastAsia="Calibri" w:cs="Times New Roman"/>
          <w:sz w:val="28"/>
          <w:szCs w:val="28"/>
        </w:rPr>
        <w:t>- обоснование избранной темы: описание цели и задач работы;</w:t>
      </w:r>
    </w:p>
    <w:p w14:paraId="05DE9148" w14:textId="77777777" w:rsidR="00F02ED0" w:rsidRPr="009E42B3" w:rsidRDefault="00F02ED0" w:rsidP="00F02ED0">
      <w:pPr>
        <w:rPr>
          <w:rFonts w:eastAsia="Calibri" w:cs="Times New Roman"/>
          <w:sz w:val="28"/>
          <w:szCs w:val="28"/>
        </w:rPr>
      </w:pPr>
      <w:r w:rsidRPr="009E42B3">
        <w:rPr>
          <w:rFonts w:eastAsia="Calibri" w:cs="Times New Roman"/>
          <w:sz w:val="28"/>
          <w:szCs w:val="28"/>
        </w:rPr>
        <w:t>- круг рассматриваемых проблем и методы их решения; результаты анализа практического материала и их интерпретация; конкретные рекомендации по совершенствованию разрабатываемой темы. В заключительной части доклада характеризуется значимость полученных результатов и даются общие выводы.</w:t>
      </w:r>
    </w:p>
    <w:p w14:paraId="467818A6" w14:textId="77777777" w:rsidR="00F02ED0" w:rsidRPr="009E42B3" w:rsidRDefault="00F02ED0" w:rsidP="00F02ED0">
      <w:pPr>
        <w:rPr>
          <w:rFonts w:eastAsia="Calibri" w:cs="Times New Roman"/>
          <w:sz w:val="28"/>
          <w:szCs w:val="28"/>
        </w:rPr>
      </w:pPr>
      <w:r w:rsidRPr="009E42B3">
        <w:rPr>
          <w:rFonts w:eastAsia="Calibri" w:cs="Times New Roman"/>
          <w:sz w:val="28"/>
          <w:szCs w:val="28"/>
        </w:rPr>
        <w:t>На доклад студенту отводится не более 10 минут.</w:t>
      </w:r>
    </w:p>
    <w:p w14:paraId="08567991" w14:textId="77777777" w:rsidR="00F02ED0" w:rsidRDefault="00F02ED0" w:rsidP="00F02ED0">
      <w:pPr>
        <w:rPr>
          <w:rFonts w:eastAsia="Calibri" w:cs="Times New Roman"/>
          <w:sz w:val="28"/>
          <w:szCs w:val="28"/>
        </w:rPr>
      </w:pPr>
      <w:r w:rsidRPr="009E42B3">
        <w:rPr>
          <w:rFonts w:eastAsia="Calibri" w:cs="Times New Roman"/>
          <w:sz w:val="28"/>
          <w:szCs w:val="28"/>
        </w:rPr>
        <w:lastRenderedPageBreak/>
        <w:t>7.2. Требования к презентации ВКР.</w:t>
      </w:r>
    </w:p>
    <w:p w14:paraId="78825A4F" w14:textId="77777777" w:rsidR="00F02ED0" w:rsidRPr="009E42B3" w:rsidRDefault="00F02ED0" w:rsidP="00F02ED0">
      <w:pPr>
        <w:rPr>
          <w:rFonts w:eastAsia="Calibri" w:cs="Times New Roman"/>
          <w:sz w:val="28"/>
          <w:szCs w:val="28"/>
        </w:rPr>
      </w:pPr>
      <w:r w:rsidRPr="009E42B3">
        <w:rPr>
          <w:rFonts w:eastAsia="Calibri" w:cs="Times New Roman"/>
          <w:sz w:val="28"/>
          <w:szCs w:val="28"/>
        </w:rPr>
        <w:t>Доклад должен сопровождаться презентацией, иллюстрирующей основные положения работы с использованием мультимедийных средств, выполненной в программе PowerPo</w:t>
      </w:r>
      <w:r>
        <w:rPr>
          <w:rFonts w:eastAsia="Calibri" w:cs="Times New Roman"/>
          <w:sz w:val="28"/>
          <w:szCs w:val="28"/>
        </w:rPr>
        <w:t>int. Количество слайдов - 10-15</w:t>
      </w:r>
      <w:r w:rsidRPr="009E42B3">
        <w:rPr>
          <w:rFonts w:eastAsia="Calibri" w:cs="Times New Roman"/>
          <w:sz w:val="28"/>
          <w:szCs w:val="28"/>
        </w:rPr>
        <w:t>.</w:t>
      </w:r>
    </w:p>
    <w:p w14:paraId="3BCF701A" w14:textId="77777777" w:rsidR="00F02ED0" w:rsidRPr="009E42B3" w:rsidRDefault="00F02ED0" w:rsidP="00F02ED0">
      <w:pPr>
        <w:rPr>
          <w:rFonts w:eastAsia="Calibri" w:cs="Times New Roman"/>
          <w:sz w:val="28"/>
          <w:szCs w:val="28"/>
        </w:rPr>
      </w:pPr>
      <w:r w:rsidRPr="009E42B3">
        <w:rPr>
          <w:rFonts w:eastAsia="Calibri" w:cs="Times New Roman"/>
          <w:sz w:val="28"/>
          <w:szCs w:val="28"/>
        </w:rPr>
        <w:t>7.3. Процедура защиты ВКР включает в себя:</w:t>
      </w:r>
    </w:p>
    <w:p w14:paraId="200C6266" w14:textId="77777777" w:rsidR="00F02ED0" w:rsidRPr="009E42B3" w:rsidRDefault="00F02ED0" w:rsidP="00F02ED0">
      <w:pPr>
        <w:rPr>
          <w:rFonts w:eastAsia="Calibri" w:cs="Times New Roman"/>
          <w:sz w:val="28"/>
          <w:szCs w:val="28"/>
        </w:rPr>
      </w:pPr>
      <w:r w:rsidRPr="009E42B3">
        <w:rPr>
          <w:rFonts w:eastAsia="Calibri" w:cs="Times New Roman"/>
          <w:sz w:val="28"/>
          <w:szCs w:val="28"/>
        </w:rPr>
        <w:t>• открытие заседания ГЭК (председатель);</w:t>
      </w:r>
    </w:p>
    <w:p w14:paraId="1627AB70" w14:textId="77777777" w:rsidR="00F02ED0" w:rsidRPr="009E42B3" w:rsidRDefault="00F02ED0" w:rsidP="00F02ED0">
      <w:pPr>
        <w:rPr>
          <w:rFonts w:eastAsia="Calibri" w:cs="Times New Roman"/>
          <w:sz w:val="28"/>
          <w:szCs w:val="28"/>
        </w:rPr>
      </w:pPr>
      <w:r w:rsidRPr="009E42B3">
        <w:rPr>
          <w:rFonts w:eastAsia="Calibri" w:cs="Times New Roman"/>
          <w:sz w:val="28"/>
          <w:szCs w:val="28"/>
        </w:rPr>
        <w:t>• доклады студентов. Предусматривается не более 10 минут на доклад студента;</w:t>
      </w:r>
    </w:p>
    <w:p w14:paraId="0AE8AD00" w14:textId="77777777" w:rsidR="00F02ED0" w:rsidRPr="009E42B3" w:rsidRDefault="00F02ED0" w:rsidP="00F02ED0">
      <w:pPr>
        <w:rPr>
          <w:rFonts w:eastAsia="Calibri" w:cs="Times New Roman"/>
          <w:sz w:val="28"/>
          <w:szCs w:val="28"/>
        </w:rPr>
      </w:pPr>
      <w:r w:rsidRPr="009E42B3">
        <w:rPr>
          <w:rFonts w:eastAsia="Calibri" w:cs="Times New Roman"/>
          <w:sz w:val="28"/>
          <w:szCs w:val="28"/>
        </w:rPr>
        <w:t>• вопросы членов комиссии по ВКР и докладу студента. При ответах на вопросы студент имеет право пользоваться своей работой;</w:t>
      </w:r>
    </w:p>
    <w:p w14:paraId="1B418D27" w14:textId="77777777" w:rsidR="00F02ED0" w:rsidRPr="009E42B3" w:rsidRDefault="00F02ED0" w:rsidP="00F02ED0">
      <w:pPr>
        <w:rPr>
          <w:rFonts w:eastAsia="Calibri" w:cs="Times New Roman"/>
          <w:sz w:val="28"/>
          <w:szCs w:val="28"/>
        </w:rPr>
      </w:pPr>
      <w:r w:rsidRPr="009E42B3">
        <w:rPr>
          <w:rFonts w:eastAsia="Calibri" w:cs="Times New Roman"/>
          <w:sz w:val="28"/>
          <w:szCs w:val="28"/>
        </w:rPr>
        <w:t>• выступление руководителя ВКР либо, в случае его отсутствия, заслушивание текста отзыва.</w:t>
      </w:r>
    </w:p>
    <w:p w14:paraId="3CD0D4D4" w14:textId="77777777" w:rsidR="00F02ED0" w:rsidRPr="009E42B3" w:rsidRDefault="00F02ED0" w:rsidP="00F02ED0">
      <w:pPr>
        <w:rPr>
          <w:rFonts w:eastAsia="Calibri" w:cs="Times New Roman"/>
          <w:sz w:val="28"/>
          <w:szCs w:val="28"/>
        </w:rPr>
      </w:pPr>
      <w:r w:rsidRPr="009E42B3">
        <w:rPr>
          <w:rFonts w:eastAsia="Calibri" w:cs="Times New Roman"/>
          <w:sz w:val="28"/>
          <w:szCs w:val="28"/>
        </w:rPr>
        <w:t>7.4. ГЭК при определении результата защиты ВКР принимает во внимание:</w:t>
      </w:r>
    </w:p>
    <w:p w14:paraId="3281A3AE" w14:textId="77777777" w:rsidR="00F02ED0" w:rsidRPr="009E42B3" w:rsidRDefault="00F02ED0" w:rsidP="00F02ED0">
      <w:pPr>
        <w:rPr>
          <w:rFonts w:eastAsia="Calibri" w:cs="Times New Roman"/>
          <w:sz w:val="28"/>
          <w:szCs w:val="28"/>
        </w:rPr>
      </w:pPr>
      <w:r w:rsidRPr="009E42B3">
        <w:rPr>
          <w:rFonts w:eastAsia="Calibri" w:cs="Times New Roman"/>
          <w:sz w:val="28"/>
          <w:szCs w:val="28"/>
        </w:rPr>
        <w:t>• оценку руководителем ВКР работы студента в период подготовки ВКР,</w:t>
      </w:r>
    </w:p>
    <w:p w14:paraId="32711BCF" w14:textId="77777777" w:rsidR="00F02ED0" w:rsidRPr="009E42B3" w:rsidRDefault="00F02ED0" w:rsidP="00F02ED0">
      <w:pPr>
        <w:rPr>
          <w:rFonts w:eastAsia="Calibri" w:cs="Times New Roman"/>
          <w:sz w:val="28"/>
          <w:szCs w:val="28"/>
        </w:rPr>
      </w:pPr>
      <w:r w:rsidRPr="009E42B3">
        <w:rPr>
          <w:rFonts w:eastAsia="Calibri" w:cs="Times New Roman"/>
          <w:sz w:val="28"/>
          <w:szCs w:val="28"/>
        </w:rPr>
        <w:t>• степени ее соответствия требованиям, предъявляемым к ВКР; наличие практической значимости и обоснованности выводов и рекомендаций, сделанных студентом в результате проведенного исследования;</w:t>
      </w:r>
    </w:p>
    <w:p w14:paraId="3844A69F" w14:textId="77777777" w:rsidR="00F02ED0" w:rsidRPr="009E42B3" w:rsidRDefault="00F02ED0" w:rsidP="00F02ED0">
      <w:pPr>
        <w:rPr>
          <w:rFonts w:eastAsia="Calibri" w:cs="Times New Roman"/>
          <w:sz w:val="28"/>
          <w:szCs w:val="28"/>
        </w:rPr>
      </w:pPr>
      <w:r w:rsidRPr="009E42B3">
        <w:rPr>
          <w:rFonts w:eastAsia="Calibri" w:cs="Times New Roman"/>
          <w:sz w:val="28"/>
          <w:szCs w:val="28"/>
        </w:rPr>
        <w:t>• общую оценку членами ГЭК содержания работы, её защиты, включая доклад, ответы на вопросы членов ГЭК.</w:t>
      </w:r>
    </w:p>
    <w:p w14:paraId="3CB8F41C" w14:textId="77777777" w:rsidR="00F02ED0" w:rsidRPr="009E42B3" w:rsidRDefault="00F02ED0" w:rsidP="00F02ED0">
      <w:pPr>
        <w:rPr>
          <w:rFonts w:eastAsia="Calibri" w:cs="Times New Roman"/>
          <w:sz w:val="28"/>
          <w:szCs w:val="28"/>
        </w:rPr>
      </w:pPr>
      <w:r w:rsidRPr="009E42B3">
        <w:rPr>
          <w:rFonts w:eastAsia="Calibri" w:cs="Times New Roman"/>
          <w:sz w:val="28"/>
          <w:szCs w:val="28"/>
        </w:rPr>
        <w:t>В случае возникновения спорной ситуации при равном числе голосов председательствующий обладает правом решающего голоса.</w:t>
      </w:r>
    </w:p>
    <w:p w14:paraId="1E79A18D" w14:textId="77777777" w:rsidR="00F02ED0" w:rsidRPr="009E42B3" w:rsidRDefault="00F02ED0" w:rsidP="00F02ED0">
      <w:pPr>
        <w:rPr>
          <w:rFonts w:eastAsia="Calibri" w:cs="Times New Roman"/>
          <w:sz w:val="28"/>
          <w:szCs w:val="28"/>
        </w:rPr>
      </w:pPr>
      <w:r w:rsidRPr="009E42B3">
        <w:rPr>
          <w:rFonts w:eastAsia="Calibri" w:cs="Times New Roman"/>
          <w:sz w:val="28"/>
          <w:szCs w:val="28"/>
        </w:rPr>
        <w:t>7.5. По результатам защиты ВКР студент имеет право подать в апелляционную комиссию письменную апелляцию о нарушении, по его мнению, установленной процедуры проведения защиты ВКР. Апелляция подается лично студентом в апелляционную комиссию не позднее следующего рабочего дня после объявления результата защиты ВКР.</w:t>
      </w:r>
    </w:p>
    <w:p w14:paraId="3B376DB9" w14:textId="77777777" w:rsidR="00F02ED0" w:rsidRPr="009E42B3" w:rsidRDefault="00F02ED0" w:rsidP="00F02ED0">
      <w:pPr>
        <w:rPr>
          <w:rFonts w:eastAsia="Calibri" w:cs="Times New Roman"/>
          <w:sz w:val="28"/>
          <w:szCs w:val="28"/>
        </w:rPr>
      </w:pPr>
      <w:r w:rsidRPr="009E42B3">
        <w:rPr>
          <w:rFonts w:eastAsia="Calibri" w:cs="Times New Roman"/>
          <w:sz w:val="28"/>
          <w:szCs w:val="28"/>
        </w:rPr>
        <w:t xml:space="preserve">7.6. Порядок повторной защиты ВКР определен пунктом Порядка проведения государственной итоговой аттестации по программам </w:t>
      </w:r>
      <w:r w:rsidRPr="009E42B3">
        <w:rPr>
          <w:rFonts w:eastAsia="Calibri" w:cs="Times New Roman"/>
          <w:sz w:val="28"/>
          <w:szCs w:val="28"/>
        </w:rPr>
        <w:lastRenderedPageBreak/>
        <w:t>бакалавриата и магистратуры в Финансовом университете, утвержденного приказом Финуниверситета.</w:t>
      </w:r>
    </w:p>
    <w:p w14:paraId="58792155" w14:textId="77777777" w:rsidR="00F02ED0" w:rsidRPr="009E42B3" w:rsidRDefault="00F02ED0" w:rsidP="00F02ED0">
      <w:pPr>
        <w:rPr>
          <w:rFonts w:eastAsia="Calibri" w:cs="Times New Roman"/>
          <w:sz w:val="28"/>
          <w:szCs w:val="28"/>
        </w:rPr>
      </w:pPr>
      <w:r w:rsidRPr="009E42B3">
        <w:rPr>
          <w:rFonts w:eastAsia="Calibri" w:cs="Times New Roman"/>
          <w:sz w:val="28"/>
          <w:szCs w:val="28"/>
        </w:rPr>
        <w:t>7.7. Студенты,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рейса, отсутствие билетов), погодные условия), вправе пройти ее в течение 6-ти месяцев после завершения ГИА. Студент должен в течение 7-ми календарных дней после установленной даты защиты ВКР представить документ, подтверждающий причину его отсутствия.</w:t>
      </w:r>
    </w:p>
    <w:p w14:paraId="3A008C87" w14:textId="77777777" w:rsidR="00F02ED0" w:rsidRDefault="00F02ED0" w:rsidP="00F02ED0">
      <w:pPr>
        <w:rPr>
          <w:rFonts w:eastAsia="Calibri" w:cs="Times New Roman"/>
          <w:sz w:val="28"/>
          <w:szCs w:val="28"/>
        </w:rPr>
      </w:pPr>
      <w:r w:rsidRPr="009E42B3">
        <w:rPr>
          <w:rFonts w:eastAsia="Calibri" w:cs="Times New Roman"/>
          <w:sz w:val="28"/>
          <w:szCs w:val="28"/>
        </w:rPr>
        <w:t>7.8. Студенты,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421BD7EE" w14:textId="77777777" w:rsidR="00F02ED0" w:rsidRDefault="00F02ED0" w:rsidP="00F02ED0">
      <w:pPr>
        <w:rPr>
          <w:rFonts w:eastAsia="Calibri" w:cs="Times New Roman"/>
          <w:sz w:val="28"/>
          <w:szCs w:val="28"/>
        </w:rPr>
      </w:pPr>
    </w:p>
    <w:p w14:paraId="4137AAD7" w14:textId="77777777" w:rsidR="00F02ED0" w:rsidRPr="00AA009D" w:rsidRDefault="00F02ED0" w:rsidP="00F02ED0">
      <w:pPr>
        <w:pStyle w:val="1"/>
        <w:spacing w:before="0"/>
        <w:rPr>
          <w:rFonts w:ascii="Times New Roman" w:eastAsia="Calibri" w:hAnsi="Times New Roman" w:cs="Times New Roman"/>
          <w:b/>
          <w:color w:val="auto"/>
          <w:sz w:val="28"/>
          <w:szCs w:val="28"/>
        </w:rPr>
      </w:pPr>
      <w:bookmarkStart w:id="25" w:name="_Toc28016155"/>
      <w:r w:rsidRPr="00F75494">
        <w:rPr>
          <w:rFonts w:ascii="Times New Roman" w:eastAsia="Calibri" w:hAnsi="Times New Roman" w:cs="Times New Roman"/>
          <w:b/>
          <w:color w:val="auto"/>
          <w:sz w:val="28"/>
          <w:szCs w:val="28"/>
        </w:rPr>
        <w:t>8</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9E42B3">
        <w:rPr>
          <w:rFonts w:ascii="Times New Roman" w:eastAsia="Calibri" w:hAnsi="Times New Roman" w:cs="Times New Roman"/>
          <w:b/>
          <w:color w:val="auto"/>
          <w:sz w:val="28"/>
          <w:szCs w:val="28"/>
        </w:rPr>
        <w:t>Критерии оценки ВКР</w:t>
      </w:r>
      <w:bookmarkEnd w:id="25"/>
    </w:p>
    <w:p w14:paraId="0FA1CABB" w14:textId="77777777" w:rsidR="00F02ED0" w:rsidRPr="009E42B3" w:rsidRDefault="00F02ED0" w:rsidP="00F02ED0">
      <w:pPr>
        <w:ind w:firstLine="0"/>
        <w:rPr>
          <w:rFonts w:eastAsia="Calibri" w:cs="Times New Roman"/>
          <w:sz w:val="28"/>
          <w:szCs w:val="28"/>
        </w:rPr>
      </w:pPr>
      <w:r w:rsidRPr="009E42B3">
        <w:rPr>
          <w:rFonts w:eastAsia="Calibri" w:cs="Times New Roman"/>
          <w:sz w:val="28"/>
          <w:szCs w:val="28"/>
        </w:rPr>
        <w:t>8.1. Результаты защиты ВКР оцениваются по пятибалльной системе: «отлично», «хорошо», «удовлетворительно», «неудовлетворительно».</w:t>
      </w:r>
    </w:p>
    <w:p w14:paraId="4CEB2C7E" w14:textId="77777777" w:rsidR="00F02ED0" w:rsidRPr="00CE19E7" w:rsidRDefault="00F02ED0" w:rsidP="00F02ED0">
      <w:pPr>
        <w:pStyle w:val="af2"/>
        <w:spacing w:line="360" w:lineRule="auto"/>
        <w:ind w:right="-2"/>
        <w:jc w:val="both"/>
        <w:rPr>
          <w:rFonts w:eastAsia="Calibri"/>
          <w:lang w:eastAsia="en-US" w:bidi="ar-SA"/>
        </w:rPr>
      </w:pPr>
      <w:r w:rsidRPr="00CE19E7">
        <w:rPr>
          <w:rFonts w:eastAsia="Calibri"/>
          <w:b/>
          <w:bCs/>
          <w:lang w:eastAsia="en-US" w:bidi="ar-SA"/>
        </w:rPr>
        <w:t>Оценка «отлично»</w:t>
      </w:r>
      <w:r w:rsidRPr="00CE19E7">
        <w:rPr>
          <w:rFonts w:eastAsia="Calibri"/>
          <w:lang w:eastAsia="en-US" w:bidi="ar-SA"/>
        </w:rPr>
        <w:t xml:space="preserve"> выставляется при условии, что работа выполнена 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w:t>
      </w:r>
      <w:r>
        <w:rPr>
          <w:rFonts w:eastAsia="Calibri"/>
          <w:lang w:eastAsia="en-US" w:bidi="ar-SA"/>
        </w:rPr>
        <w:t>ч</w:t>
      </w:r>
      <w:r w:rsidRPr="00CE19E7">
        <w:rPr>
          <w:rFonts w:eastAsia="Calibri"/>
          <w:lang w:eastAsia="en-US" w:bidi="ar-SA"/>
        </w:rPr>
        <w:t xml:space="preserve">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w:t>
      </w:r>
      <w:r w:rsidRPr="00CE19E7">
        <w:rPr>
          <w:rFonts w:eastAsia="Calibri"/>
          <w:lang w:eastAsia="en-US" w:bidi="ar-SA"/>
        </w:rPr>
        <w:lastRenderedPageBreak/>
        <w:t>департамент/на кафедру, полностью соответствует требованиям, предъявляемым к содержанию и оформлению BKP; на защите освещены все вопросы исследования, ответы обучающегося 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14:paraId="7516BF54" w14:textId="77777777" w:rsidR="00F02ED0" w:rsidRPr="00CE19E7" w:rsidRDefault="00F02ED0" w:rsidP="00F02ED0">
      <w:pPr>
        <w:pStyle w:val="af2"/>
        <w:spacing w:line="360" w:lineRule="auto"/>
        <w:ind w:left="107" w:right="137"/>
        <w:jc w:val="both"/>
        <w:rPr>
          <w:rFonts w:eastAsia="Calibri"/>
          <w:lang w:eastAsia="en-US" w:bidi="ar-SA"/>
        </w:rPr>
      </w:pPr>
      <w:r w:rsidRPr="00CE19E7">
        <w:rPr>
          <w:rFonts w:eastAsia="Calibri"/>
          <w:b/>
          <w:bCs/>
          <w:lang w:eastAsia="en-US" w:bidi="ar-SA"/>
        </w:rPr>
        <w:t>Оценка «хорошо»</w:t>
      </w:r>
      <w:r w:rsidRPr="00CE19E7">
        <w:rPr>
          <w:rFonts w:eastAsia="Calibri"/>
          <w:lang w:eastAsia="en-US" w:bidi="ar-SA"/>
        </w:rPr>
        <w:t xml:space="preserve"> ставится, если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14:paraId="04B6E664" w14:textId="77777777" w:rsidR="00F02ED0" w:rsidRPr="00CE19E7" w:rsidRDefault="00F02ED0" w:rsidP="00F02ED0">
      <w:pPr>
        <w:pStyle w:val="af2"/>
        <w:spacing w:line="360" w:lineRule="auto"/>
        <w:jc w:val="both"/>
        <w:rPr>
          <w:rFonts w:eastAsia="Calibri"/>
        </w:rPr>
      </w:pPr>
      <w:r w:rsidRPr="00CE19E7">
        <w:rPr>
          <w:rFonts w:eastAsia="Calibri"/>
          <w:b/>
          <w:bCs/>
          <w:lang w:eastAsia="en-US" w:bidi="ar-SA"/>
        </w:rPr>
        <w:t>Оценка «удовлетворительно»</w:t>
      </w:r>
      <w:r w:rsidRPr="00CE19E7">
        <w:rPr>
          <w:rFonts w:eastAsia="Calibri"/>
          <w:lang w:eastAsia="en-US" w:bidi="ar-SA"/>
        </w:rPr>
        <w:t xml:space="preserve"> ставится, когда тема работы раскрыта частично,</w:t>
      </w:r>
      <w:r>
        <w:rPr>
          <w:rFonts w:eastAsia="Calibri"/>
          <w:lang w:eastAsia="en-US" w:bidi="ar-SA"/>
        </w:rPr>
        <w:t xml:space="preserve"> </w:t>
      </w:r>
      <w:r w:rsidRPr="00CE19E7">
        <w:rPr>
          <w:rFonts w:eastAsia="Calibri"/>
        </w:rPr>
        <w:t>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w:t>
      </w:r>
      <w:r>
        <w:rPr>
          <w:rFonts w:eastAsia="Calibri"/>
        </w:rPr>
        <w:t xml:space="preserve"> удовлетворительный уровень развития компетенций, отсутствие глубоких теоретических знаний и устойчивых практических навыков; в процессе защиты выпускник недостаточно полно изложил основные положения работы, испытывал затруднения при ответах на вопросы.</w:t>
      </w:r>
    </w:p>
    <w:p w14:paraId="77B13AF4" w14:textId="77777777" w:rsidR="00F02ED0" w:rsidRDefault="00F02ED0" w:rsidP="00F02ED0">
      <w:pPr>
        <w:pStyle w:val="af2"/>
        <w:spacing w:line="360" w:lineRule="auto"/>
        <w:ind w:firstLine="735"/>
        <w:jc w:val="both"/>
        <w:rPr>
          <w:rFonts w:eastAsia="Calibri"/>
        </w:rPr>
      </w:pPr>
      <w:r w:rsidRPr="00CE19E7">
        <w:rPr>
          <w:rFonts w:eastAsia="Calibri"/>
          <w:b/>
          <w:bCs/>
        </w:rPr>
        <w:t>Оценка «неудовлетворительно»</w:t>
      </w:r>
      <w:r w:rsidRPr="009E42B3">
        <w:rPr>
          <w:rFonts w:eastAsia="Calibri"/>
        </w:rPr>
        <w:t xml:space="preserve"> ставится, если: </w:t>
      </w:r>
      <w:r w:rsidRPr="00CE19E7">
        <w:rPr>
          <w:rFonts w:eastAsia="Calibri"/>
        </w:rPr>
        <w:t xml:space="preserve">если в работе </w:t>
      </w:r>
      <w:r w:rsidRPr="00CE19E7">
        <w:rPr>
          <w:rFonts w:eastAsia="Calibri"/>
        </w:rPr>
        <w:lastRenderedPageBreak/>
        <w:t>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r>
        <w:rPr>
          <w:rFonts w:eastAsia="Calibri"/>
        </w:rPr>
        <w:t xml:space="preserve"> </w:t>
      </w:r>
    </w:p>
    <w:p w14:paraId="64DF60AB" w14:textId="368BD42F" w:rsidR="00165612" w:rsidRDefault="00165612" w:rsidP="00165612">
      <w:pPr>
        <w:rPr>
          <w:rFonts w:eastAsia="Calibri" w:cs="Times New Roman"/>
          <w:sz w:val="28"/>
          <w:szCs w:val="28"/>
        </w:rPr>
      </w:pPr>
      <w:r>
        <w:rPr>
          <w:rFonts w:eastAsia="Calibri" w:cs="Times New Roman"/>
          <w:sz w:val="28"/>
          <w:szCs w:val="28"/>
        </w:rPr>
        <w:br w:type="page"/>
      </w:r>
    </w:p>
    <w:p w14:paraId="200AEBB0" w14:textId="77777777" w:rsidR="000B4916" w:rsidRPr="005E6799" w:rsidRDefault="000B4916" w:rsidP="000B4916">
      <w:pPr>
        <w:spacing w:line="253" w:lineRule="auto"/>
        <w:ind w:left="180" w:right="320" w:firstLine="3706"/>
        <w:rPr>
          <w:b/>
          <w:sz w:val="26"/>
        </w:rPr>
      </w:pPr>
      <w:r w:rsidRPr="005E6799">
        <w:rPr>
          <w:b/>
          <w:sz w:val="26"/>
        </w:rPr>
        <w:lastRenderedPageBreak/>
        <w:t xml:space="preserve">ПЕРЕЧЕНЬ </w:t>
      </w:r>
    </w:p>
    <w:p w14:paraId="53FB299E" w14:textId="6FE77E71" w:rsidR="000B4916" w:rsidRPr="008A36D8" w:rsidRDefault="000B4916" w:rsidP="000B4916">
      <w:pPr>
        <w:spacing w:line="253" w:lineRule="auto"/>
        <w:ind w:left="180" w:right="320" w:firstLine="104"/>
        <w:jc w:val="center"/>
        <w:rPr>
          <w:b/>
          <w:sz w:val="26"/>
        </w:rPr>
      </w:pPr>
      <w:r w:rsidRPr="005E6799">
        <w:rPr>
          <w:b/>
          <w:sz w:val="26"/>
        </w:rPr>
        <w:t xml:space="preserve">рекомендуемых тем выпускных квалификационных (бакалаврских) работ для студентов, обучающихся по направлению </w:t>
      </w:r>
      <w:r w:rsidR="008A36D8" w:rsidRPr="008A36D8">
        <w:rPr>
          <w:b/>
          <w:sz w:val="26"/>
        </w:rPr>
        <w:t>38.03.02 «Менеджмент» Образовательная программа «Управление бизнесом, профиль «Управление продуктом»</w:t>
      </w:r>
    </w:p>
    <w:p w14:paraId="657868B7" w14:textId="77777777" w:rsidR="000B4916" w:rsidRPr="00FB7857" w:rsidRDefault="000B4916" w:rsidP="000B4916">
      <w:pPr>
        <w:spacing w:line="253" w:lineRule="auto"/>
        <w:ind w:left="180" w:right="320" w:firstLine="104"/>
        <w:jc w:val="center"/>
        <w:rPr>
          <w:b/>
          <w:sz w:val="26"/>
          <w:highlight w:val="yellow"/>
        </w:rPr>
      </w:pPr>
    </w:p>
    <w:p w14:paraId="3B4EE175"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реорганизации управления предприятием на основе использования новых организационных форм и структур.</w:t>
      </w:r>
    </w:p>
    <w:p w14:paraId="5C2C2556"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процессного управления организацией (с вариантами: реинжиниринг бизнес-процессов; описание базовых бизнес-процессов и т.д.)</w:t>
      </w:r>
    </w:p>
    <w:p w14:paraId="24A13A4C"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на предприятии системы управления качеством продуктом (услуг).</w:t>
      </w:r>
    </w:p>
    <w:p w14:paraId="58463838"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на предприятии системы управления проектами.</w:t>
      </w:r>
    </w:p>
    <w:p w14:paraId="18E7A88B"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эффективной системы разработки и принятия управленческих решений на предприятии (организации).</w:t>
      </w:r>
    </w:p>
    <w:p w14:paraId="0A399B11"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построению и развитию на предприятии (в организации) эффективной системы бизнес-коммуникаций.</w:t>
      </w:r>
    </w:p>
    <w:p w14:paraId="5EFE81FD"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формированию оптимальной стратегии предприятия (организации).</w:t>
      </w:r>
    </w:p>
    <w:p w14:paraId="64CDA432"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оптимальной системы стратегического управления предприятием (организацией).</w:t>
      </w:r>
    </w:p>
    <w:p w14:paraId="4020F179"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управления предприятием на основе выделения стратегических бизнес-единиц.</w:t>
      </w:r>
    </w:p>
    <w:p w14:paraId="4ADC8A98"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Формирование конкурентных (дополнительных конкурентных) преимуществ предприятия (организации).</w:t>
      </w:r>
    </w:p>
    <w:p w14:paraId="09BDC8AE"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повышению конкурентоспособности предприятия (организации) на основе … (например, внедрения системы управления взаимоотношениями с клиентами).</w:t>
      </w:r>
    </w:p>
    <w:p w14:paraId="50C87E6C"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Инновационные маркетинговые подходы к формированию лояльных потребителей</w:t>
      </w:r>
    </w:p>
    <w:p w14:paraId="36A6CC74"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Инновационные инструменты повышения лояльности потребителей на локальном рынке квестов</w:t>
      </w:r>
    </w:p>
    <w:p w14:paraId="37FE421A"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Использование методов моделирования и прогнозирования в изучении поведенческих реакций потребителей</w:t>
      </w:r>
    </w:p>
    <w:p w14:paraId="303AAF9F"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Исследование восприятия брендов компаний на российском рынке</w:t>
      </w:r>
    </w:p>
    <w:p w14:paraId="567027E0"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Исследование кросс-культурных вариаций в поведении потребителей</w:t>
      </w:r>
    </w:p>
    <w:p w14:paraId="27B6904C"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Эффективность интернет-маркетинга организации</w:t>
      </w:r>
    </w:p>
    <w:p w14:paraId="21CA77DF"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Эффективность телевизионной рекламы в продвижении бренда</w:t>
      </w:r>
    </w:p>
    <w:p w14:paraId="6F656BB1"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Управление маркетингом организации на основе концепции маркетинга взаимоотношений</w:t>
      </w:r>
    </w:p>
    <w:p w14:paraId="20E162A8"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lastRenderedPageBreak/>
        <w:t>Управление конкурентоспособностью организации на рынке электротехнического оборудования</w:t>
      </w:r>
    </w:p>
    <w:p w14:paraId="01929C87"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Управление маркетингом взаимоотношений организации на рынке финансово-кредитных услуг</w:t>
      </w:r>
    </w:p>
    <w:p w14:paraId="708BA42F"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Маркетинг впечатлений как инструмент формирования корпоративного бренда</w:t>
      </w:r>
    </w:p>
    <w:p w14:paraId="3826814F" w14:textId="77777777" w:rsidR="0082545B" w:rsidRPr="00920813" w:rsidRDefault="0082545B" w:rsidP="0082545B">
      <w:pPr>
        <w:pStyle w:val="a8"/>
        <w:numPr>
          <w:ilvl w:val="1"/>
          <w:numId w:val="15"/>
        </w:numPr>
        <w:pBdr>
          <w:top w:val="nil"/>
          <w:left w:val="nil"/>
          <w:bottom w:val="nil"/>
          <w:right w:val="nil"/>
          <w:between w:val="nil"/>
          <w:bar w:val="nil"/>
        </w:pBdr>
        <w:tabs>
          <w:tab w:val="left" w:pos="0"/>
          <w:tab w:val="left" w:pos="426"/>
          <w:tab w:val="left" w:pos="709"/>
        </w:tabs>
        <w:spacing w:after="0" w:line="240" w:lineRule="auto"/>
        <w:ind w:left="142" w:hanging="142"/>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созданию и использованию бренда в деятельности предприятия индустрии спорта и физической культуры</w:t>
      </w:r>
    </w:p>
    <w:p w14:paraId="383B77CF"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нового продукта (услуги) и вывод его на рынок.</w:t>
      </w:r>
    </w:p>
    <w:p w14:paraId="5C701E4F"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эффективной стратегии управления финансовой деятельностью предприятия (организации).</w:t>
      </w:r>
    </w:p>
    <w:p w14:paraId="54479BEF"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Организация производства продукта (услуги) на предприятии.</w:t>
      </w:r>
    </w:p>
    <w:p w14:paraId="5A35F47E"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системы операционного менеджмента на предприятии.</w:t>
      </w:r>
    </w:p>
    <w:p w14:paraId="62F1695A"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построению и развитию на предприятии (в организации) логистической системы (системы управления запасами, складского хозяйства, транспортной службы – как варианты).</w:t>
      </w:r>
    </w:p>
    <w:p w14:paraId="62638AE5"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созданию на предприятии системы внутрифирменного обучения и повышения квалификации кадров.</w:t>
      </w:r>
    </w:p>
    <w:p w14:paraId="1FD44DEF"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системы информационного обеспечения процесса управления персоналом на предприятии (в организации).</w:t>
      </w:r>
    </w:p>
    <w:p w14:paraId="2EBE7C07"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организации социального партнерства на предприятии.</w:t>
      </w:r>
    </w:p>
    <w:p w14:paraId="5CA8E6D7"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улучшению организации инфраструктуры социального управления на предприятиях.</w:t>
      </w:r>
    </w:p>
    <w:p w14:paraId="56ACBF30"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оптимизации организационно-правовых форм корпоративного управления на предприятиях.</w:t>
      </w:r>
    </w:p>
    <w:p w14:paraId="3C2F82A8"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системы корпоративного управления предприятия (организации)</w:t>
      </w:r>
    </w:p>
    <w:p w14:paraId="05B4484B"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антикризисному управлению и предупреждению банкротства на предприятии.</w:t>
      </w:r>
    </w:p>
    <w:p w14:paraId="70460FE1"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мероприятий по реструктуризации и антикризисному управлению на предприятии.</w:t>
      </w:r>
    </w:p>
    <w:p w14:paraId="4ADC1224"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повышению эффективности управления предприятием.</w:t>
      </w:r>
    </w:p>
    <w:p w14:paraId="77B0BC07"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 xml:space="preserve">Разработка проекта </w:t>
      </w:r>
      <w:r w:rsidRPr="00920813">
        <w:rPr>
          <w:rFonts w:ascii="Times New Roman" w:eastAsia="Times New Roman" w:hAnsi="Times New Roman"/>
          <w:sz w:val="28"/>
          <w:lang w:val="en-US"/>
        </w:rPr>
        <w:t>SMM</w:t>
      </w:r>
      <w:r w:rsidRPr="00920813">
        <w:rPr>
          <w:rFonts w:ascii="Times New Roman" w:eastAsia="Times New Roman" w:hAnsi="Times New Roman"/>
          <w:sz w:val="28"/>
        </w:rPr>
        <w:t>-стратегии предприятия.</w:t>
      </w:r>
    </w:p>
    <w:p w14:paraId="522A4749"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стратегии международной экспансии предприятия.</w:t>
      </w:r>
    </w:p>
    <w:p w14:paraId="3AFDA758"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инновационной стратегии компании (организации)</w:t>
      </w:r>
    </w:p>
    <w:p w14:paraId="30099D0F"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digital-коммуникаций предприятий (организации).</w:t>
      </w:r>
    </w:p>
    <w:p w14:paraId="7BDB03DD" w14:textId="77777777" w:rsidR="0082545B" w:rsidRPr="00920813" w:rsidRDefault="0082545B" w:rsidP="0082545B">
      <w:pPr>
        <w:pStyle w:val="a8"/>
        <w:numPr>
          <w:ilvl w:val="1"/>
          <w:numId w:val="15"/>
        </w:numPr>
        <w:pBdr>
          <w:top w:val="nil"/>
          <w:left w:val="nil"/>
          <w:bottom w:val="nil"/>
          <w:right w:val="nil"/>
          <w:between w:val="nil"/>
          <w:bar w:val="nil"/>
        </w:pBdr>
        <w:tabs>
          <w:tab w:val="left" w:pos="567"/>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направлений повышения конкурентоспособности предприятия (организации).</w:t>
      </w:r>
    </w:p>
    <w:p w14:paraId="1C303710"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стратегии продвижения нового продукта на рынок.</w:t>
      </w:r>
    </w:p>
    <w:p w14:paraId="00BD2B5F"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hAnsi="Times New Roman"/>
          <w:sz w:val="28"/>
          <w:szCs w:val="28"/>
          <w:lang w:eastAsia="ru-RU"/>
        </w:rPr>
        <w:lastRenderedPageBreak/>
        <w:t>Разработка мероприятий по повышению качества услуг организаций</w:t>
      </w:r>
      <w:r w:rsidRPr="00920813">
        <w:rPr>
          <w:rFonts w:ascii="Times New Roman" w:eastAsia="Times New Roman" w:hAnsi="Times New Roman"/>
          <w:sz w:val="28"/>
        </w:rPr>
        <w:t>.</w:t>
      </w:r>
    </w:p>
    <w:p w14:paraId="743584B8"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операционной стратегии предприятия при внедрении цифровых технологий</w:t>
      </w:r>
    </w:p>
    <w:p w14:paraId="4431834D"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стратегии цифровизации предприятия</w:t>
      </w:r>
    </w:p>
    <w:p w14:paraId="3A86FB1D"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Внедрение системы корпоративного предпринимательства в деятельность предприятия</w:t>
      </w:r>
    </w:p>
    <w:p w14:paraId="675C4EB7" w14:textId="77777777" w:rsidR="0082545B"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и внедрение стратегии устойчивого развития предприятия (организации)</w:t>
      </w:r>
    </w:p>
    <w:p w14:paraId="5B44B1BF" w14:textId="77777777" w:rsidR="0082545B"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Pr>
          <w:rFonts w:ascii="Times New Roman" w:eastAsia="Times New Roman" w:hAnsi="Times New Roman"/>
          <w:sz w:val="28"/>
        </w:rPr>
        <w:t>Разработка стратегии интернационализации компаний развивающихся рынков</w:t>
      </w:r>
    </w:p>
    <w:p w14:paraId="7563E279"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Pr>
          <w:rFonts w:ascii="Times New Roman" w:eastAsia="Times New Roman" w:hAnsi="Times New Roman"/>
          <w:sz w:val="28"/>
        </w:rPr>
        <w:t>Разработка стратегии выхода на внешние рынки малых и средних фирм</w:t>
      </w:r>
    </w:p>
    <w:p w14:paraId="6DDF4C39"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на предприятии системы управления качеством продуктом (услуг).</w:t>
      </w:r>
    </w:p>
    <w:p w14:paraId="2A7C1261"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на предприятии системы управления проектами.</w:t>
      </w:r>
    </w:p>
    <w:p w14:paraId="74D9EDD3"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внедрению гибких методов управления в деятельность организаций</w:t>
      </w:r>
    </w:p>
    <w:p w14:paraId="6785A8A4"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повышению качества и обеспечения конкурентоспособности продуктов (услуг) организации на основе стандартов серии ISO.</w:t>
      </w:r>
    </w:p>
    <w:p w14:paraId="0DA3987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эффективной системы разработки и принятия управленческих решений на предприятии (организации).</w:t>
      </w:r>
    </w:p>
    <w:p w14:paraId="581D9F04"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построению и развитию на предприятии (в организации) эффективной системы бизнес-коммуникаций.</w:t>
      </w:r>
    </w:p>
    <w:p w14:paraId="036A51B8"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формированию оптимальной стратегии предприятия (организации).</w:t>
      </w:r>
    </w:p>
    <w:p w14:paraId="20CDBD96"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оптимальной системы стратегического управления предприятием (организацией).</w:t>
      </w:r>
    </w:p>
    <w:p w14:paraId="0FEEF0B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стратегического управления предприятием на основе сбалансированной системы показателей (BSC).</w:t>
      </w:r>
    </w:p>
    <w:p w14:paraId="5C968D47"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управления предприятием на основе выделения стратегических бизнес-единиц.</w:t>
      </w:r>
    </w:p>
    <w:p w14:paraId="16B6B7FC"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Формирование конкурентных (дополнительных конкурентных) преимуществ предприятия (организации).</w:t>
      </w:r>
    </w:p>
    <w:p w14:paraId="7ABCF431"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Управление конкурентоспособностью предприятия (организации ) или его продуктов (услуги).</w:t>
      </w:r>
    </w:p>
    <w:p w14:paraId="3DF0FE1A"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повышению конкурентоспособности предприятия (организации) на основе … (например, внедрения системы управления взаимоотношениями с клиентами).</w:t>
      </w:r>
    </w:p>
    <w:p w14:paraId="6151007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организации и стимулирования продаж продукта (услуги) предприятия.</w:t>
      </w:r>
    </w:p>
    <w:p w14:paraId="7B8C9B77"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созданию и использованию бренда в деятельности предприятия индустрии спорта и физической культуры</w:t>
      </w:r>
    </w:p>
    <w:p w14:paraId="5C351F30"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нового продукта (услуги) и вывод его на рынок.</w:t>
      </w:r>
    </w:p>
    <w:p w14:paraId="7CFA511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lastRenderedPageBreak/>
        <w:t>Разработка эффективной стратегии управления финансовой деятельностью предприятия (организации).</w:t>
      </w:r>
    </w:p>
    <w:p w14:paraId="2A07068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управления финансовыми потоками предприятия ( организации).</w:t>
      </w:r>
    </w:p>
    <w:p w14:paraId="6A932576"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Организация производства продукта (услуги) на предприятии.</w:t>
      </w:r>
    </w:p>
    <w:p w14:paraId="2A1122B2"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системы операционного менеджмента на предприятии.</w:t>
      </w:r>
    </w:p>
    <w:p w14:paraId="6E6CBFA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построению и развитию на предприятии (в организации) логистической системы (системы управления запасами, складского хозяйства, транспортной службы – как варианты).</w:t>
      </w:r>
    </w:p>
    <w:p w14:paraId="5D027F2E"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Управление производительностью труда на предприятии.</w:t>
      </w:r>
    </w:p>
    <w:p w14:paraId="43D5E30C"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оптимизации работы службы управления персоналом предприятия (организации).</w:t>
      </w:r>
    </w:p>
    <w:p w14:paraId="7F742D4E"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созданию на предприятии системы внутрифирменного обучения и повышения квалификации кадров.</w:t>
      </w:r>
    </w:p>
    <w:p w14:paraId="26FB0365"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системы информационного обеспечения процесса управления персоналом на предприятии (в организации).</w:t>
      </w:r>
    </w:p>
    <w:p w14:paraId="06BE0F7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использованию зарубежной практики эффективных систем управления человеческими ресурсами в российских предприятиях (организациях).</w:t>
      </w:r>
    </w:p>
    <w:p w14:paraId="4464E110"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организации социального партнерства на предприятии.</w:t>
      </w:r>
    </w:p>
    <w:p w14:paraId="6D1AF48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улучшению организации инфраструктуры социального управления на предприятиях.</w:t>
      </w:r>
    </w:p>
    <w:p w14:paraId="3E24F24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совершенствованию использования корпоративных принципов и норм при управлении акционерным обществом.</w:t>
      </w:r>
    </w:p>
    <w:p w14:paraId="2A708AF4"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оптимизации организационно-правовых форм корпоративного управления на предприятиях.</w:t>
      </w:r>
    </w:p>
    <w:p w14:paraId="3A8F8CB5"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системы корпоративного управления предприятия (организации)</w:t>
      </w:r>
    </w:p>
    <w:p w14:paraId="3015BBF8"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антикризисному управлению и предупреждению банкротства на предприятии.</w:t>
      </w:r>
    </w:p>
    <w:p w14:paraId="4CD8E61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мероприятий по реструктуризации и антикризисному управлению на предприятии.</w:t>
      </w:r>
    </w:p>
    <w:p w14:paraId="3801029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повышению эффективности управления предприятием.</w:t>
      </w:r>
    </w:p>
    <w:p w14:paraId="19CE023A"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повышению инвестиционной привлекательности предприятия (организации).</w:t>
      </w:r>
    </w:p>
    <w:p w14:paraId="0F381F99"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 xml:space="preserve">Разработка проекта </w:t>
      </w:r>
      <w:r w:rsidRPr="00920813">
        <w:rPr>
          <w:rFonts w:ascii="Times New Roman" w:eastAsia="Times New Roman" w:hAnsi="Times New Roman"/>
          <w:sz w:val="28"/>
          <w:lang w:val="en-US"/>
        </w:rPr>
        <w:t>SMM</w:t>
      </w:r>
      <w:r w:rsidRPr="00920813">
        <w:rPr>
          <w:rFonts w:ascii="Times New Roman" w:eastAsia="Times New Roman" w:hAnsi="Times New Roman"/>
          <w:sz w:val="28"/>
        </w:rPr>
        <w:t>-стратегии предприятия.</w:t>
      </w:r>
    </w:p>
    <w:p w14:paraId="7720F0B8"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стратегии международной экспансии предприятия.</w:t>
      </w:r>
    </w:p>
    <w:p w14:paraId="45BFAF44"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инновационной стратегии компании (организации)</w:t>
      </w:r>
    </w:p>
    <w:p w14:paraId="65B3973F"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digital-коммуникаций предприятий (организации).</w:t>
      </w:r>
    </w:p>
    <w:p w14:paraId="35BE3A08" w14:textId="77777777" w:rsidR="005E6799" w:rsidRPr="00920813" w:rsidRDefault="005E6799" w:rsidP="005E6799">
      <w:pPr>
        <w:pStyle w:val="a8"/>
        <w:numPr>
          <w:ilvl w:val="1"/>
          <w:numId w:val="15"/>
        </w:numPr>
        <w:pBdr>
          <w:top w:val="nil"/>
          <w:left w:val="nil"/>
          <w:bottom w:val="nil"/>
          <w:right w:val="nil"/>
          <w:between w:val="nil"/>
          <w:bar w:val="nil"/>
        </w:pBdr>
        <w:tabs>
          <w:tab w:val="left" w:pos="567"/>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lastRenderedPageBreak/>
        <w:t>Разработка направлений повышения конкурентоспособности предприятия (организации).</w:t>
      </w:r>
    </w:p>
    <w:p w14:paraId="5DC51F31"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стратегии продвижения нового продукта на рынок.</w:t>
      </w:r>
    </w:p>
    <w:p w14:paraId="6E4A9648"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hAnsi="Times New Roman"/>
          <w:sz w:val="28"/>
          <w:szCs w:val="28"/>
          <w:lang w:eastAsia="ru-RU"/>
        </w:rPr>
        <w:t>Разработка мероприятий по повышению качества услуг организаций</w:t>
      </w:r>
      <w:r w:rsidRPr="00920813">
        <w:rPr>
          <w:rFonts w:ascii="Times New Roman" w:eastAsia="Times New Roman" w:hAnsi="Times New Roman"/>
          <w:sz w:val="28"/>
        </w:rPr>
        <w:t>.</w:t>
      </w:r>
    </w:p>
    <w:p w14:paraId="3E742F2F"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операционной стратегии предприятия при внедрении цифровых технологий</w:t>
      </w:r>
    </w:p>
    <w:p w14:paraId="0A42EEA0"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стратегии цифровизации предприятия</w:t>
      </w:r>
    </w:p>
    <w:p w14:paraId="44C92DB7"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Внедрение системы корпоративного предпринимательства в деятельность предприятия</w:t>
      </w:r>
    </w:p>
    <w:p w14:paraId="74EBAB28" w14:textId="64EEE83D" w:rsidR="005E6799"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и внедрение стратегии устойчивого развития предприятия (организации)</w:t>
      </w:r>
    </w:p>
    <w:p w14:paraId="3C504AF2" w14:textId="6B41D583" w:rsidR="005E6799"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Pr>
          <w:rFonts w:ascii="Times New Roman" w:eastAsia="Times New Roman" w:hAnsi="Times New Roman"/>
          <w:sz w:val="28"/>
        </w:rPr>
        <w:t>Разработка стратегии интернационализации компаний развивающихся рынков</w:t>
      </w:r>
    </w:p>
    <w:p w14:paraId="57A8F0CF" w14:textId="5995F5C8"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Pr>
          <w:rFonts w:ascii="Times New Roman" w:eastAsia="Times New Roman" w:hAnsi="Times New Roman"/>
          <w:sz w:val="28"/>
        </w:rPr>
        <w:t>Разработка стратегии выхода на внешние рынки малых и средних фирм</w:t>
      </w:r>
    </w:p>
    <w:p w14:paraId="2D57E325" w14:textId="3B81F43B" w:rsidR="000B4916" w:rsidRPr="007D1C0F" w:rsidRDefault="000B4916" w:rsidP="00165612">
      <w:pPr>
        <w:rPr>
          <w:rFonts w:eastAsia="Calibri" w:cs="Times New Roman"/>
          <w:sz w:val="28"/>
          <w:szCs w:val="28"/>
        </w:rPr>
      </w:pPr>
    </w:p>
    <w:p w14:paraId="03833DF9" w14:textId="3D0012EC" w:rsidR="000B4916" w:rsidRPr="007D1C0F" w:rsidRDefault="000B4916" w:rsidP="00165612">
      <w:pPr>
        <w:rPr>
          <w:rFonts w:eastAsia="Calibri" w:cs="Times New Roman"/>
          <w:sz w:val="28"/>
          <w:szCs w:val="28"/>
        </w:rPr>
      </w:pPr>
    </w:p>
    <w:p w14:paraId="46E2BFC6" w14:textId="7A4C9AFA" w:rsidR="000B4916" w:rsidRDefault="000B4916" w:rsidP="00165612">
      <w:pPr>
        <w:rPr>
          <w:rFonts w:eastAsia="Calibri" w:cs="Times New Roman"/>
          <w:sz w:val="28"/>
          <w:szCs w:val="28"/>
        </w:rPr>
      </w:pPr>
    </w:p>
    <w:p w14:paraId="22F41EE1"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0A5165F9"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6FC1B8D4"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5DC7FC5"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271E91FE"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5AD386A0"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FE0A1A8"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67A69BB2"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DAFEAA1"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60C92310"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1F531154"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50CC884D"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9430D0B"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1C585D67"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52F27223" w14:textId="77777777" w:rsidR="00165612" w:rsidRDefault="00165612" w:rsidP="00532322">
      <w:pPr>
        <w:jc w:val="right"/>
        <w:rPr>
          <w:sz w:val="28"/>
          <w:szCs w:val="28"/>
        </w:rPr>
      </w:pPr>
    </w:p>
    <w:sectPr w:rsidR="00165612" w:rsidSect="00E443FF">
      <w:footerReference w:type="default" r:id="rId18"/>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DBB14" w14:textId="77777777" w:rsidR="00385F34" w:rsidRDefault="00385F34" w:rsidP="00730504">
      <w:pPr>
        <w:spacing w:line="240" w:lineRule="auto"/>
      </w:pPr>
      <w:r>
        <w:separator/>
      </w:r>
    </w:p>
  </w:endnote>
  <w:endnote w:type="continuationSeparator" w:id="0">
    <w:p w14:paraId="416A8896" w14:textId="77777777" w:rsidR="00385F34" w:rsidRDefault="00385F34"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975087"/>
      <w:docPartObj>
        <w:docPartGallery w:val="Page Numbers (Bottom of Page)"/>
        <w:docPartUnique/>
      </w:docPartObj>
    </w:sdtPr>
    <w:sdtEndPr/>
    <w:sdtContent>
      <w:p w14:paraId="60E9AEA6" w14:textId="7893FD21" w:rsidR="00163150" w:rsidRDefault="00163150">
        <w:pPr>
          <w:pStyle w:val="af"/>
          <w:jc w:val="center"/>
        </w:pPr>
        <w:r>
          <w:fldChar w:fldCharType="begin"/>
        </w:r>
        <w:r>
          <w:instrText>PAGE   \* MERGEFORMAT</w:instrText>
        </w:r>
        <w:r>
          <w:fldChar w:fldCharType="separate"/>
        </w:r>
        <w:r w:rsidR="00B4219E">
          <w:rPr>
            <w:noProof/>
          </w:rPr>
          <w:t>3</w:t>
        </w:r>
        <w:r>
          <w:rPr>
            <w:noProof/>
          </w:rPr>
          <w:fldChar w:fldCharType="end"/>
        </w:r>
      </w:p>
    </w:sdtContent>
  </w:sdt>
  <w:p w14:paraId="7FDE0CC3" w14:textId="77777777" w:rsidR="00163150" w:rsidRDefault="0016315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CFA99" w14:textId="77777777" w:rsidR="00385F34" w:rsidRDefault="00385F34" w:rsidP="00730504">
      <w:pPr>
        <w:spacing w:line="240" w:lineRule="auto"/>
      </w:pPr>
      <w:r>
        <w:separator/>
      </w:r>
    </w:p>
  </w:footnote>
  <w:footnote w:type="continuationSeparator" w:id="0">
    <w:p w14:paraId="3FA82A15" w14:textId="77777777" w:rsidR="00385F34" w:rsidRDefault="00385F34" w:rsidP="00730504">
      <w:pPr>
        <w:spacing w:line="240" w:lineRule="auto"/>
      </w:pPr>
      <w:r>
        <w:continuationSeparator/>
      </w:r>
    </w:p>
  </w:footnote>
  <w:footnote w:id="1">
    <w:p w14:paraId="406278EB" w14:textId="77777777" w:rsidR="00F02ED0" w:rsidRPr="00F75494" w:rsidRDefault="00F02ED0" w:rsidP="00F02ED0">
      <w:pPr>
        <w:pStyle w:val="a5"/>
      </w:pPr>
      <w:r>
        <w:rPr>
          <w:rStyle w:val="a7"/>
        </w:rPr>
        <w:footnoteRef/>
      </w:r>
      <w:r>
        <w:t xml:space="preserve"> </w:t>
      </w:r>
      <w:r w:rsidRPr="00F75494">
        <w:t>Правомерное заимствование использование части нужного текста с обязательным указанием (ссылкой) на истинного автора и источник заимствования (см.: О плагиате в диссертациях на соискание ученой степени. - 2-е издание, переработанное и дополненное. - М.: МИИ, 2015. - С.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rPr>
        <w:sz w:val="28"/>
        <w:szCs w:val="28"/>
      </w:rPr>
    </w:lvl>
  </w:abstractNum>
  <w:abstractNum w:abstractNumId="1" w15:restartNumberingAfterBreak="0">
    <w:nsid w:val="01D02DF7"/>
    <w:multiLevelType w:val="hybridMultilevel"/>
    <w:tmpl w:val="EAD0BA96"/>
    <w:lvl w:ilvl="0" w:tplc="7F00A2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877F4"/>
    <w:multiLevelType w:val="hybridMultilevel"/>
    <w:tmpl w:val="B5D8B4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CD1F66"/>
    <w:multiLevelType w:val="hybridMultilevel"/>
    <w:tmpl w:val="80584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26A6A92"/>
    <w:multiLevelType w:val="hybridMultilevel"/>
    <w:tmpl w:val="E1BC7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D6C53C8"/>
    <w:multiLevelType w:val="hybridMultilevel"/>
    <w:tmpl w:val="CAFA4EB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06135E8"/>
    <w:multiLevelType w:val="hybridMultilevel"/>
    <w:tmpl w:val="8B2C8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76A2EE4"/>
    <w:multiLevelType w:val="hybridMultilevel"/>
    <w:tmpl w:val="2D92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6427E1"/>
    <w:multiLevelType w:val="hybridMultilevel"/>
    <w:tmpl w:val="3578A674"/>
    <w:lvl w:ilvl="0" w:tplc="2EFCD694">
      <w:start w:val="1"/>
      <w:numFmt w:val="decimal"/>
      <w:lvlText w:val="%1."/>
      <w:lvlJc w:val="left"/>
      <w:pPr>
        <w:ind w:left="1418" w:hanging="708"/>
      </w:pPr>
      <w:rPr>
        <w:rFonts w:ascii="Times New Roman" w:eastAsia="Times New Roman" w:hAnsi="Times New Roman" w:cs="Times New Roman" w:hint="default"/>
        <w:spacing w:val="0"/>
        <w:w w:val="100"/>
        <w:sz w:val="28"/>
        <w:szCs w:val="28"/>
        <w:lang w:val="ru-RU" w:eastAsia="ru-RU" w:bidi="ru-RU"/>
      </w:rPr>
    </w:lvl>
    <w:lvl w:ilvl="1" w:tplc="64962936">
      <w:numFmt w:val="bullet"/>
      <w:lvlText w:val="•"/>
      <w:lvlJc w:val="left"/>
      <w:pPr>
        <w:ind w:left="2420" w:hanging="708"/>
      </w:pPr>
      <w:rPr>
        <w:rFonts w:hint="default"/>
        <w:lang w:val="ru-RU" w:eastAsia="ru-RU" w:bidi="ru-RU"/>
      </w:rPr>
    </w:lvl>
    <w:lvl w:ilvl="2" w:tplc="528893EA">
      <w:numFmt w:val="bullet"/>
      <w:lvlText w:val="•"/>
      <w:lvlJc w:val="left"/>
      <w:pPr>
        <w:ind w:left="3421" w:hanging="708"/>
      </w:pPr>
      <w:rPr>
        <w:rFonts w:hint="default"/>
        <w:lang w:val="ru-RU" w:eastAsia="ru-RU" w:bidi="ru-RU"/>
      </w:rPr>
    </w:lvl>
    <w:lvl w:ilvl="3" w:tplc="15C0BC44">
      <w:numFmt w:val="bullet"/>
      <w:lvlText w:val="•"/>
      <w:lvlJc w:val="left"/>
      <w:pPr>
        <w:ind w:left="4421" w:hanging="708"/>
      </w:pPr>
      <w:rPr>
        <w:rFonts w:hint="default"/>
        <w:lang w:val="ru-RU" w:eastAsia="ru-RU" w:bidi="ru-RU"/>
      </w:rPr>
    </w:lvl>
    <w:lvl w:ilvl="4" w:tplc="37504D38">
      <w:numFmt w:val="bullet"/>
      <w:lvlText w:val="•"/>
      <w:lvlJc w:val="left"/>
      <w:pPr>
        <w:ind w:left="5422" w:hanging="708"/>
      </w:pPr>
      <w:rPr>
        <w:rFonts w:hint="default"/>
        <w:lang w:val="ru-RU" w:eastAsia="ru-RU" w:bidi="ru-RU"/>
      </w:rPr>
    </w:lvl>
    <w:lvl w:ilvl="5" w:tplc="DAFEBF18">
      <w:numFmt w:val="bullet"/>
      <w:lvlText w:val="•"/>
      <w:lvlJc w:val="left"/>
      <w:pPr>
        <w:ind w:left="6423" w:hanging="708"/>
      </w:pPr>
      <w:rPr>
        <w:rFonts w:hint="default"/>
        <w:lang w:val="ru-RU" w:eastAsia="ru-RU" w:bidi="ru-RU"/>
      </w:rPr>
    </w:lvl>
    <w:lvl w:ilvl="6" w:tplc="B6AC8722">
      <w:numFmt w:val="bullet"/>
      <w:lvlText w:val="•"/>
      <w:lvlJc w:val="left"/>
      <w:pPr>
        <w:ind w:left="7423" w:hanging="708"/>
      </w:pPr>
      <w:rPr>
        <w:rFonts w:hint="default"/>
        <w:lang w:val="ru-RU" w:eastAsia="ru-RU" w:bidi="ru-RU"/>
      </w:rPr>
    </w:lvl>
    <w:lvl w:ilvl="7" w:tplc="8910BC0A">
      <w:numFmt w:val="bullet"/>
      <w:lvlText w:val="•"/>
      <w:lvlJc w:val="left"/>
      <w:pPr>
        <w:ind w:left="8424" w:hanging="708"/>
      </w:pPr>
      <w:rPr>
        <w:rFonts w:hint="default"/>
        <w:lang w:val="ru-RU" w:eastAsia="ru-RU" w:bidi="ru-RU"/>
      </w:rPr>
    </w:lvl>
    <w:lvl w:ilvl="8" w:tplc="55ECC80A">
      <w:numFmt w:val="bullet"/>
      <w:lvlText w:val="•"/>
      <w:lvlJc w:val="left"/>
      <w:pPr>
        <w:ind w:left="9425" w:hanging="708"/>
      </w:pPr>
      <w:rPr>
        <w:rFonts w:hint="default"/>
        <w:lang w:val="ru-RU" w:eastAsia="ru-RU" w:bidi="ru-RU"/>
      </w:rPr>
    </w:lvl>
  </w:abstractNum>
  <w:abstractNum w:abstractNumId="9" w15:restartNumberingAfterBreak="0">
    <w:nsid w:val="3C303802"/>
    <w:multiLevelType w:val="hybridMultilevel"/>
    <w:tmpl w:val="E8AA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60775D"/>
    <w:multiLevelType w:val="hybridMultilevel"/>
    <w:tmpl w:val="EEB42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CB41176"/>
    <w:multiLevelType w:val="hybridMultilevel"/>
    <w:tmpl w:val="FF18C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39149B0"/>
    <w:multiLevelType w:val="hybridMultilevel"/>
    <w:tmpl w:val="339E8ADC"/>
    <w:lvl w:ilvl="0" w:tplc="462C8F42">
      <w:start w:val="1"/>
      <w:numFmt w:val="decimal"/>
      <w:lvlText w:val="%1."/>
      <w:lvlJc w:val="left"/>
      <w:pPr>
        <w:ind w:left="0" w:firstLine="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C52435"/>
    <w:multiLevelType w:val="hybridMultilevel"/>
    <w:tmpl w:val="A094BA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8F9172C"/>
    <w:multiLevelType w:val="hybridMultilevel"/>
    <w:tmpl w:val="76308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384344"/>
    <w:multiLevelType w:val="hybridMultilevel"/>
    <w:tmpl w:val="7B6C3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341C81"/>
    <w:multiLevelType w:val="hybridMultilevel"/>
    <w:tmpl w:val="71A43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1F143C"/>
    <w:multiLevelType w:val="hybridMultilevel"/>
    <w:tmpl w:val="E36086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BC133D"/>
    <w:multiLevelType w:val="hybridMultilevel"/>
    <w:tmpl w:val="921A60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abstractNum w:abstractNumId="20" w15:restartNumberingAfterBreak="0">
    <w:nsid w:val="784B2C0B"/>
    <w:multiLevelType w:val="hybridMultilevel"/>
    <w:tmpl w:val="AD344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9297A71"/>
    <w:multiLevelType w:val="hybridMultilevel"/>
    <w:tmpl w:val="C5FCD538"/>
    <w:lvl w:ilvl="0" w:tplc="5DCE3FB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7"/>
  </w:num>
  <w:num w:numId="3">
    <w:abstractNumId w:val="5"/>
  </w:num>
  <w:num w:numId="4">
    <w:abstractNumId w:val="2"/>
  </w:num>
  <w:num w:numId="5">
    <w:abstractNumId w:val="9"/>
  </w:num>
  <w:num w:numId="6">
    <w:abstractNumId w:val="14"/>
  </w:num>
  <w:num w:numId="7">
    <w:abstractNumId w:val="4"/>
  </w:num>
  <w:num w:numId="8">
    <w:abstractNumId w:val="16"/>
  </w:num>
  <w:num w:numId="9">
    <w:abstractNumId w:val="3"/>
  </w:num>
  <w:num w:numId="10">
    <w:abstractNumId w:val="10"/>
  </w:num>
  <w:num w:numId="11">
    <w:abstractNumId w:val="6"/>
  </w:num>
  <w:num w:numId="12">
    <w:abstractNumId w:val="11"/>
  </w:num>
  <w:num w:numId="13">
    <w:abstractNumId w:val="13"/>
  </w:num>
  <w:num w:numId="14">
    <w:abstractNumId w:val="20"/>
  </w:num>
  <w:num w:numId="15">
    <w:abstractNumId w:val="12"/>
  </w:num>
  <w:num w:numId="16">
    <w:abstractNumId w:val="1"/>
  </w:num>
  <w:num w:numId="17">
    <w:abstractNumId w:val="8"/>
  </w:num>
  <w:num w:numId="18">
    <w:abstractNumId w:val="17"/>
  </w:num>
  <w:num w:numId="19">
    <w:abstractNumId w:val="0"/>
  </w:num>
  <w:num w:numId="20">
    <w:abstractNumId w:val="21"/>
  </w:num>
  <w:num w:numId="21">
    <w:abstractNumId w:val="18"/>
  </w:num>
  <w:num w:numId="2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CF"/>
    <w:rsid w:val="00005FCD"/>
    <w:rsid w:val="0000787D"/>
    <w:rsid w:val="000110D3"/>
    <w:rsid w:val="0001665F"/>
    <w:rsid w:val="00016F37"/>
    <w:rsid w:val="00024572"/>
    <w:rsid w:val="000273F6"/>
    <w:rsid w:val="0002791D"/>
    <w:rsid w:val="00034BE6"/>
    <w:rsid w:val="00035DE9"/>
    <w:rsid w:val="00036A4E"/>
    <w:rsid w:val="00036C8A"/>
    <w:rsid w:val="0004233F"/>
    <w:rsid w:val="00042D85"/>
    <w:rsid w:val="00045B8E"/>
    <w:rsid w:val="00047990"/>
    <w:rsid w:val="00051D15"/>
    <w:rsid w:val="00053A86"/>
    <w:rsid w:val="00054154"/>
    <w:rsid w:val="0005749E"/>
    <w:rsid w:val="00060245"/>
    <w:rsid w:val="000669DD"/>
    <w:rsid w:val="00071E27"/>
    <w:rsid w:val="000726E1"/>
    <w:rsid w:val="00072D53"/>
    <w:rsid w:val="00073527"/>
    <w:rsid w:val="00073B44"/>
    <w:rsid w:val="00083F3F"/>
    <w:rsid w:val="000862C3"/>
    <w:rsid w:val="000865EC"/>
    <w:rsid w:val="00086899"/>
    <w:rsid w:val="000912D8"/>
    <w:rsid w:val="00091B98"/>
    <w:rsid w:val="000925B7"/>
    <w:rsid w:val="00094784"/>
    <w:rsid w:val="000970C7"/>
    <w:rsid w:val="000A54BB"/>
    <w:rsid w:val="000B3C52"/>
    <w:rsid w:val="000B48D8"/>
    <w:rsid w:val="000B4916"/>
    <w:rsid w:val="000B6D1E"/>
    <w:rsid w:val="000B702C"/>
    <w:rsid w:val="000C181C"/>
    <w:rsid w:val="000C1B3F"/>
    <w:rsid w:val="000C30DB"/>
    <w:rsid w:val="000C7C9E"/>
    <w:rsid w:val="000D4383"/>
    <w:rsid w:val="000E0B44"/>
    <w:rsid w:val="000E1961"/>
    <w:rsid w:val="000E32DC"/>
    <w:rsid w:val="000E336D"/>
    <w:rsid w:val="000E57C1"/>
    <w:rsid w:val="000E79FF"/>
    <w:rsid w:val="000F089D"/>
    <w:rsid w:val="000F21D1"/>
    <w:rsid w:val="000F5B4C"/>
    <w:rsid w:val="000F665B"/>
    <w:rsid w:val="001025B0"/>
    <w:rsid w:val="0011766B"/>
    <w:rsid w:val="00124F99"/>
    <w:rsid w:val="00131919"/>
    <w:rsid w:val="00131933"/>
    <w:rsid w:val="00131D57"/>
    <w:rsid w:val="00135EA7"/>
    <w:rsid w:val="00140707"/>
    <w:rsid w:val="00140B96"/>
    <w:rsid w:val="00143D2B"/>
    <w:rsid w:val="0014531A"/>
    <w:rsid w:val="00146FB1"/>
    <w:rsid w:val="00151C1F"/>
    <w:rsid w:val="001537C4"/>
    <w:rsid w:val="001567FD"/>
    <w:rsid w:val="00163150"/>
    <w:rsid w:val="001647CF"/>
    <w:rsid w:val="001654E2"/>
    <w:rsid w:val="00165612"/>
    <w:rsid w:val="00165883"/>
    <w:rsid w:val="00172DCC"/>
    <w:rsid w:val="001741DF"/>
    <w:rsid w:val="00174431"/>
    <w:rsid w:val="00176C87"/>
    <w:rsid w:val="00184FEB"/>
    <w:rsid w:val="001857A9"/>
    <w:rsid w:val="00186380"/>
    <w:rsid w:val="001879E2"/>
    <w:rsid w:val="001956BF"/>
    <w:rsid w:val="00195A2D"/>
    <w:rsid w:val="00197008"/>
    <w:rsid w:val="001A1C9A"/>
    <w:rsid w:val="001A4C69"/>
    <w:rsid w:val="001A597F"/>
    <w:rsid w:val="001B09C1"/>
    <w:rsid w:val="001B358B"/>
    <w:rsid w:val="001B62F6"/>
    <w:rsid w:val="001C02CB"/>
    <w:rsid w:val="001C404F"/>
    <w:rsid w:val="001D1F7E"/>
    <w:rsid w:val="001E0837"/>
    <w:rsid w:val="001E3C55"/>
    <w:rsid w:val="001E4807"/>
    <w:rsid w:val="001E70C9"/>
    <w:rsid w:val="001E7764"/>
    <w:rsid w:val="001E78CF"/>
    <w:rsid w:val="001E7D6A"/>
    <w:rsid w:val="001F56E1"/>
    <w:rsid w:val="00201FE9"/>
    <w:rsid w:val="00206540"/>
    <w:rsid w:val="002133F8"/>
    <w:rsid w:val="0021393D"/>
    <w:rsid w:val="00213B42"/>
    <w:rsid w:val="00221F15"/>
    <w:rsid w:val="0022435F"/>
    <w:rsid w:val="00225796"/>
    <w:rsid w:val="0022645D"/>
    <w:rsid w:val="0023009F"/>
    <w:rsid w:val="00230A58"/>
    <w:rsid w:val="00233753"/>
    <w:rsid w:val="002342BA"/>
    <w:rsid w:val="00237535"/>
    <w:rsid w:val="00240276"/>
    <w:rsid w:val="002413F3"/>
    <w:rsid w:val="002435F6"/>
    <w:rsid w:val="0024396A"/>
    <w:rsid w:val="00246068"/>
    <w:rsid w:val="00246B58"/>
    <w:rsid w:val="00246C6C"/>
    <w:rsid w:val="0024725A"/>
    <w:rsid w:val="00247DD8"/>
    <w:rsid w:val="0025099F"/>
    <w:rsid w:val="00251B56"/>
    <w:rsid w:val="002520DF"/>
    <w:rsid w:val="00253054"/>
    <w:rsid w:val="002609CB"/>
    <w:rsid w:val="00265011"/>
    <w:rsid w:val="00276AFE"/>
    <w:rsid w:val="0027703B"/>
    <w:rsid w:val="002814B5"/>
    <w:rsid w:val="00281C91"/>
    <w:rsid w:val="00287C60"/>
    <w:rsid w:val="00291050"/>
    <w:rsid w:val="002A2EA0"/>
    <w:rsid w:val="002A3130"/>
    <w:rsid w:val="002A5351"/>
    <w:rsid w:val="002A5971"/>
    <w:rsid w:val="002A5C5E"/>
    <w:rsid w:val="002A66C7"/>
    <w:rsid w:val="002A7865"/>
    <w:rsid w:val="002A7DCE"/>
    <w:rsid w:val="002B112C"/>
    <w:rsid w:val="002B6025"/>
    <w:rsid w:val="002B7E56"/>
    <w:rsid w:val="002C1169"/>
    <w:rsid w:val="002C2A94"/>
    <w:rsid w:val="002D2DC1"/>
    <w:rsid w:val="002D6D10"/>
    <w:rsid w:val="002E3D49"/>
    <w:rsid w:val="002E40C5"/>
    <w:rsid w:val="002F0380"/>
    <w:rsid w:val="002F1A5A"/>
    <w:rsid w:val="002F20CE"/>
    <w:rsid w:val="002F4A68"/>
    <w:rsid w:val="002F4F2D"/>
    <w:rsid w:val="00304514"/>
    <w:rsid w:val="00304DD5"/>
    <w:rsid w:val="00307BCA"/>
    <w:rsid w:val="00320072"/>
    <w:rsid w:val="00324BE6"/>
    <w:rsid w:val="00332954"/>
    <w:rsid w:val="003337E0"/>
    <w:rsid w:val="00334AD3"/>
    <w:rsid w:val="003370CF"/>
    <w:rsid w:val="00340609"/>
    <w:rsid w:val="00343FE0"/>
    <w:rsid w:val="00345334"/>
    <w:rsid w:val="00346DF6"/>
    <w:rsid w:val="00346E5F"/>
    <w:rsid w:val="0035578E"/>
    <w:rsid w:val="00360526"/>
    <w:rsid w:val="00360D35"/>
    <w:rsid w:val="00360E6D"/>
    <w:rsid w:val="00361FEB"/>
    <w:rsid w:val="0036267E"/>
    <w:rsid w:val="00363EB1"/>
    <w:rsid w:val="0036547A"/>
    <w:rsid w:val="003679D7"/>
    <w:rsid w:val="0037019C"/>
    <w:rsid w:val="003705BD"/>
    <w:rsid w:val="00371811"/>
    <w:rsid w:val="00373345"/>
    <w:rsid w:val="00374460"/>
    <w:rsid w:val="0038184A"/>
    <w:rsid w:val="00384FC9"/>
    <w:rsid w:val="00385F34"/>
    <w:rsid w:val="003865A4"/>
    <w:rsid w:val="00387AA9"/>
    <w:rsid w:val="003A6893"/>
    <w:rsid w:val="003B1AB3"/>
    <w:rsid w:val="003B60A8"/>
    <w:rsid w:val="003B72D5"/>
    <w:rsid w:val="003C01BD"/>
    <w:rsid w:val="003C53F1"/>
    <w:rsid w:val="003C6105"/>
    <w:rsid w:val="003C77CD"/>
    <w:rsid w:val="003D3AD6"/>
    <w:rsid w:val="003D4996"/>
    <w:rsid w:val="003D4BC0"/>
    <w:rsid w:val="003D6B21"/>
    <w:rsid w:val="003D6D4E"/>
    <w:rsid w:val="003D6D85"/>
    <w:rsid w:val="003D7931"/>
    <w:rsid w:val="003E0B53"/>
    <w:rsid w:val="003E2183"/>
    <w:rsid w:val="003E3B09"/>
    <w:rsid w:val="003E5EEE"/>
    <w:rsid w:val="003E6172"/>
    <w:rsid w:val="003F01EA"/>
    <w:rsid w:val="003F1033"/>
    <w:rsid w:val="003F33C4"/>
    <w:rsid w:val="003F3AFD"/>
    <w:rsid w:val="003F581A"/>
    <w:rsid w:val="003F7857"/>
    <w:rsid w:val="00402896"/>
    <w:rsid w:val="0040418D"/>
    <w:rsid w:val="00407670"/>
    <w:rsid w:val="00407FDC"/>
    <w:rsid w:val="004140E3"/>
    <w:rsid w:val="00414855"/>
    <w:rsid w:val="004217EF"/>
    <w:rsid w:val="00421B02"/>
    <w:rsid w:val="00426386"/>
    <w:rsid w:val="004304AB"/>
    <w:rsid w:val="00430B93"/>
    <w:rsid w:val="0043365E"/>
    <w:rsid w:val="00435CCB"/>
    <w:rsid w:val="00435FA6"/>
    <w:rsid w:val="00436EF2"/>
    <w:rsid w:val="00437FD3"/>
    <w:rsid w:val="0044070E"/>
    <w:rsid w:val="00440932"/>
    <w:rsid w:val="00440BA2"/>
    <w:rsid w:val="004411C8"/>
    <w:rsid w:val="0044451F"/>
    <w:rsid w:val="004451C2"/>
    <w:rsid w:val="00447F60"/>
    <w:rsid w:val="00450C41"/>
    <w:rsid w:val="00455ADB"/>
    <w:rsid w:val="00456E4C"/>
    <w:rsid w:val="00461D15"/>
    <w:rsid w:val="0046701D"/>
    <w:rsid w:val="004675A8"/>
    <w:rsid w:val="00475818"/>
    <w:rsid w:val="0048214C"/>
    <w:rsid w:val="00493E8A"/>
    <w:rsid w:val="00496356"/>
    <w:rsid w:val="004A43EA"/>
    <w:rsid w:val="004A79D9"/>
    <w:rsid w:val="004B5EB7"/>
    <w:rsid w:val="004C0F15"/>
    <w:rsid w:val="004C183E"/>
    <w:rsid w:val="004C305F"/>
    <w:rsid w:val="004C5641"/>
    <w:rsid w:val="004D00B9"/>
    <w:rsid w:val="004D38FB"/>
    <w:rsid w:val="004E26A0"/>
    <w:rsid w:val="004E75F4"/>
    <w:rsid w:val="004F0AFA"/>
    <w:rsid w:val="004F1D30"/>
    <w:rsid w:val="004F3B12"/>
    <w:rsid w:val="004F4B27"/>
    <w:rsid w:val="005039BE"/>
    <w:rsid w:val="00505652"/>
    <w:rsid w:val="00512B5B"/>
    <w:rsid w:val="005155BE"/>
    <w:rsid w:val="005259D1"/>
    <w:rsid w:val="00525BD9"/>
    <w:rsid w:val="005276DB"/>
    <w:rsid w:val="0053020C"/>
    <w:rsid w:val="005317D2"/>
    <w:rsid w:val="00532322"/>
    <w:rsid w:val="00533602"/>
    <w:rsid w:val="005344C2"/>
    <w:rsid w:val="005346BC"/>
    <w:rsid w:val="00536074"/>
    <w:rsid w:val="00536809"/>
    <w:rsid w:val="0054182E"/>
    <w:rsid w:val="00541A33"/>
    <w:rsid w:val="00543195"/>
    <w:rsid w:val="00547A98"/>
    <w:rsid w:val="005503A5"/>
    <w:rsid w:val="005509E2"/>
    <w:rsid w:val="00551E2E"/>
    <w:rsid w:val="00557B0C"/>
    <w:rsid w:val="00560E0C"/>
    <w:rsid w:val="005610A4"/>
    <w:rsid w:val="00563A56"/>
    <w:rsid w:val="005641B9"/>
    <w:rsid w:val="0056429E"/>
    <w:rsid w:val="0056687C"/>
    <w:rsid w:val="00567528"/>
    <w:rsid w:val="00570E3C"/>
    <w:rsid w:val="0057230B"/>
    <w:rsid w:val="00582031"/>
    <w:rsid w:val="00585B58"/>
    <w:rsid w:val="00586A37"/>
    <w:rsid w:val="00586B86"/>
    <w:rsid w:val="00587736"/>
    <w:rsid w:val="00591BA8"/>
    <w:rsid w:val="005A55B0"/>
    <w:rsid w:val="005B0BBF"/>
    <w:rsid w:val="005B7DAA"/>
    <w:rsid w:val="005C6FF0"/>
    <w:rsid w:val="005D03DB"/>
    <w:rsid w:val="005D106D"/>
    <w:rsid w:val="005D19C6"/>
    <w:rsid w:val="005D20D2"/>
    <w:rsid w:val="005E15AF"/>
    <w:rsid w:val="005E1748"/>
    <w:rsid w:val="005E3CCE"/>
    <w:rsid w:val="005E548F"/>
    <w:rsid w:val="005E6799"/>
    <w:rsid w:val="005F0070"/>
    <w:rsid w:val="005F4894"/>
    <w:rsid w:val="005F4F68"/>
    <w:rsid w:val="005F533C"/>
    <w:rsid w:val="005F7EBC"/>
    <w:rsid w:val="00604E01"/>
    <w:rsid w:val="0061149E"/>
    <w:rsid w:val="006116E4"/>
    <w:rsid w:val="006120AE"/>
    <w:rsid w:val="006125F3"/>
    <w:rsid w:val="006126C3"/>
    <w:rsid w:val="00615180"/>
    <w:rsid w:val="00615AAE"/>
    <w:rsid w:val="0062022E"/>
    <w:rsid w:val="0062521A"/>
    <w:rsid w:val="006265C7"/>
    <w:rsid w:val="00626B8E"/>
    <w:rsid w:val="00632BE6"/>
    <w:rsid w:val="00634418"/>
    <w:rsid w:val="00635CDE"/>
    <w:rsid w:val="00637A8C"/>
    <w:rsid w:val="00647AA6"/>
    <w:rsid w:val="00652973"/>
    <w:rsid w:val="0065422E"/>
    <w:rsid w:val="00662716"/>
    <w:rsid w:val="0066330F"/>
    <w:rsid w:val="006650ED"/>
    <w:rsid w:val="00665BE5"/>
    <w:rsid w:val="006724C3"/>
    <w:rsid w:val="00680CDC"/>
    <w:rsid w:val="00681FC7"/>
    <w:rsid w:val="0068281B"/>
    <w:rsid w:val="00684047"/>
    <w:rsid w:val="00684A08"/>
    <w:rsid w:val="00687166"/>
    <w:rsid w:val="006915CC"/>
    <w:rsid w:val="0069263C"/>
    <w:rsid w:val="00694C41"/>
    <w:rsid w:val="00696B74"/>
    <w:rsid w:val="00697869"/>
    <w:rsid w:val="006A1779"/>
    <w:rsid w:val="006A19DF"/>
    <w:rsid w:val="006A7AD4"/>
    <w:rsid w:val="006A7B70"/>
    <w:rsid w:val="006B0790"/>
    <w:rsid w:val="006B0A8E"/>
    <w:rsid w:val="006B5289"/>
    <w:rsid w:val="006C040C"/>
    <w:rsid w:val="006C0AA2"/>
    <w:rsid w:val="006C5433"/>
    <w:rsid w:val="006D4652"/>
    <w:rsid w:val="006D5507"/>
    <w:rsid w:val="006E16C4"/>
    <w:rsid w:val="006E2249"/>
    <w:rsid w:val="006E5D2C"/>
    <w:rsid w:val="006E6580"/>
    <w:rsid w:val="006E65E6"/>
    <w:rsid w:val="006E6662"/>
    <w:rsid w:val="006E73E6"/>
    <w:rsid w:val="006F5757"/>
    <w:rsid w:val="00702A7B"/>
    <w:rsid w:val="0070437F"/>
    <w:rsid w:val="00714DE5"/>
    <w:rsid w:val="007159DD"/>
    <w:rsid w:val="007230C3"/>
    <w:rsid w:val="00730504"/>
    <w:rsid w:val="00730CBB"/>
    <w:rsid w:val="0073788E"/>
    <w:rsid w:val="007410BE"/>
    <w:rsid w:val="00741298"/>
    <w:rsid w:val="00744D03"/>
    <w:rsid w:val="00750C36"/>
    <w:rsid w:val="007521AF"/>
    <w:rsid w:val="0075638A"/>
    <w:rsid w:val="00760F14"/>
    <w:rsid w:val="00765384"/>
    <w:rsid w:val="00771BA2"/>
    <w:rsid w:val="00772130"/>
    <w:rsid w:val="0077228D"/>
    <w:rsid w:val="0077555C"/>
    <w:rsid w:val="007760C9"/>
    <w:rsid w:val="0078096C"/>
    <w:rsid w:val="00782B8D"/>
    <w:rsid w:val="00786109"/>
    <w:rsid w:val="00790377"/>
    <w:rsid w:val="00792B8E"/>
    <w:rsid w:val="007943E4"/>
    <w:rsid w:val="007A1880"/>
    <w:rsid w:val="007A4C3F"/>
    <w:rsid w:val="007A63FE"/>
    <w:rsid w:val="007A6B0A"/>
    <w:rsid w:val="007A6DC6"/>
    <w:rsid w:val="007A7554"/>
    <w:rsid w:val="007B307A"/>
    <w:rsid w:val="007C301B"/>
    <w:rsid w:val="007C371F"/>
    <w:rsid w:val="007C4747"/>
    <w:rsid w:val="007C49C9"/>
    <w:rsid w:val="007D1C0F"/>
    <w:rsid w:val="007D3837"/>
    <w:rsid w:val="007D69FF"/>
    <w:rsid w:val="007F1648"/>
    <w:rsid w:val="007F4FE3"/>
    <w:rsid w:val="007F6308"/>
    <w:rsid w:val="00801C92"/>
    <w:rsid w:val="00805B3D"/>
    <w:rsid w:val="00811027"/>
    <w:rsid w:val="00812765"/>
    <w:rsid w:val="00815CAD"/>
    <w:rsid w:val="008170D7"/>
    <w:rsid w:val="0081760E"/>
    <w:rsid w:val="00817B09"/>
    <w:rsid w:val="00820A05"/>
    <w:rsid w:val="0082545B"/>
    <w:rsid w:val="00831C02"/>
    <w:rsid w:val="00831DE6"/>
    <w:rsid w:val="00833FB4"/>
    <w:rsid w:val="0083584A"/>
    <w:rsid w:val="00836039"/>
    <w:rsid w:val="00837B2F"/>
    <w:rsid w:val="00843D65"/>
    <w:rsid w:val="00844D9E"/>
    <w:rsid w:val="00845CCD"/>
    <w:rsid w:val="00845D27"/>
    <w:rsid w:val="00852DB7"/>
    <w:rsid w:val="008552DD"/>
    <w:rsid w:val="008556EC"/>
    <w:rsid w:val="00857EC9"/>
    <w:rsid w:val="0086103D"/>
    <w:rsid w:val="00863B1B"/>
    <w:rsid w:val="00873AB2"/>
    <w:rsid w:val="00873C60"/>
    <w:rsid w:val="00877C0A"/>
    <w:rsid w:val="00880275"/>
    <w:rsid w:val="00880D2C"/>
    <w:rsid w:val="00881AA0"/>
    <w:rsid w:val="00885398"/>
    <w:rsid w:val="0089098B"/>
    <w:rsid w:val="0089702B"/>
    <w:rsid w:val="008A0E7E"/>
    <w:rsid w:val="008A13E4"/>
    <w:rsid w:val="008A17AD"/>
    <w:rsid w:val="008A36D8"/>
    <w:rsid w:val="008A48EC"/>
    <w:rsid w:val="008A7270"/>
    <w:rsid w:val="008B5935"/>
    <w:rsid w:val="008B5E06"/>
    <w:rsid w:val="008B65F8"/>
    <w:rsid w:val="008C22B2"/>
    <w:rsid w:val="008C23BD"/>
    <w:rsid w:val="008C568B"/>
    <w:rsid w:val="008D34B5"/>
    <w:rsid w:val="008E2151"/>
    <w:rsid w:val="008E3F75"/>
    <w:rsid w:val="008E447F"/>
    <w:rsid w:val="00903CBF"/>
    <w:rsid w:val="00904694"/>
    <w:rsid w:val="009066FD"/>
    <w:rsid w:val="00906A63"/>
    <w:rsid w:val="0091199C"/>
    <w:rsid w:val="00914903"/>
    <w:rsid w:val="00917386"/>
    <w:rsid w:val="009200F5"/>
    <w:rsid w:val="00920E02"/>
    <w:rsid w:val="0092533A"/>
    <w:rsid w:val="00930ECF"/>
    <w:rsid w:val="00932C2C"/>
    <w:rsid w:val="00932E6D"/>
    <w:rsid w:val="00933317"/>
    <w:rsid w:val="009336D5"/>
    <w:rsid w:val="00942393"/>
    <w:rsid w:val="0094393B"/>
    <w:rsid w:val="00944417"/>
    <w:rsid w:val="00945036"/>
    <w:rsid w:val="0094551C"/>
    <w:rsid w:val="00946687"/>
    <w:rsid w:val="009502AC"/>
    <w:rsid w:val="00954D6D"/>
    <w:rsid w:val="00961159"/>
    <w:rsid w:val="00963631"/>
    <w:rsid w:val="00963B1D"/>
    <w:rsid w:val="00963D4A"/>
    <w:rsid w:val="00964F33"/>
    <w:rsid w:val="00973990"/>
    <w:rsid w:val="00975F8B"/>
    <w:rsid w:val="00985466"/>
    <w:rsid w:val="009A08A2"/>
    <w:rsid w:val="009A4165"/>
    <w:rsid w:val="009A52D2"/>
    <w:rsid w:val="009B033C"/>
    <w:rsid w:val="009B09DC"/>
    <w:rsid w:val="009B348C"/>
    <w:rsid w:val="009B391D"/>
    <w:rsid w:val="009C565E"/>
    <w:rsid w:val="009C5EBF"/>
    <w:rsid w:val="009C64A9"/>
    <w:rsid w:val="009C677D"/>
    <w:rsid w:val="009D02CC"/>
    <w:rsid w:val="009D1D31"/>
    <w:rsid w:val="009D7168"/>
    <w:rsid w:val="009E10FF"/>
    <w:rsid w:val="009E4DDC"/>
    <w:rsid w:val="009E5406"/>
    <w:rsid w:val="009E617C"/>
    <w:rsid w:val="009F0889"/>
    <w:rsid w:val="009F6F78"/>
    <w:rsid w:val="00A02A33"/>
    <w:rsid w:val="00A05E8A"/>
    <w:rsid w:val="00A11B56"/>
    <w:rsid w:val="00A1370A"/>
    <w:rsid w:val="00A142BE"/>
    <w:rsid w:val="00A146D6"/>
    <w:rsid w:val="00A16456"/>
    <w:rsid w:val="00A20DA1"/>
    <w:rsid w:val="00A21224"/>
    <w:rsid w:val="00A232F5"/>
    <w:rsid w:val="00A2634C"/>
    <w:rsid w:val="00A26FB1"/>
    <w:rsid w:val="00A270CC"/>
    <w:rsid w:val="00A27711"/>
    <w:rsid w:val="00A32A48"/>
    <w:rsid w:val="00A32AB7"/>
    <w:rsid w:val="00A34993"/>
    <w:rsid w:val="00A34FFA"/>
    <w:rsid w:val="00A41736"/>
    <w:rsid w:val="00A41F42"/>
    <w:rsid w:val="00A427B2"/>
    <w:rsid w:val="00A4582E"/>
    <w:rsid w:val="00A54A16"/>
    <w:rsid w:val="00A57363"/>
    <w:rsid w:val="00A60873"/>
    <w:rsid w:val="00A62489"/>
    <w:rsid w:val="00A64B39"/>
    <w:rsid w:val="00A671DF"/>
    <w:rsid w:val="00A73494"/>
    <w:rsid w:val="00A74EF3"/>
    <w:rsid w:val="00A773FD"/>
    <w:rsid w:val="00A832B9"/>
    <w:rsid w:val="00A95CEF"/>
    <w:rsid w:val="00A96FBD"/>
    <w:rsid w:val="00A97E0D"/>
    <w:rsid w:val="00AA009D"/>
    <w:rsid w:val="00AA17B2"/>
    <w:rsid w:val="00AB0709"/>
    <w:rsid w:val="00AB4281"/>
    <w:rsid w:val="00AB5950"/>
    <w:rsid w:val="00AB65EB"/>
    <w:rsid w:val="00AC225D"/>
    <w:rsid w:val="00AD1A75"/>
    <w:rsid w:val="00AD5C6F"/>
    <w:rsid w:val="00AD66A1"/>
    <w:rsid w:val="00AE2244"/>
    <w:rsid w:val="00AE344F"/>
    <w:rsid w:val="00AE70AA"/>
    <w:rsid w:val="00AE741A"/>
    <w:rsid w:val="00AF035E"/>
    <w:rsid w:val="00AF5229"/>
    <w:rsid w:val="00AF6130"/>
    <w:rsid w:val="00AF6592"/>
    <w:rsid w:val="00AF7E07"/>
    <w:rsid w:val="00B003FD"/>
    <w:rsid w:val="00B00A0F"/>
    <w:rsid w:val="00B0272F"/>
    <w:rsid w:val="00B06614"/>
    <w:rsid w:val="00B10B23"/>
    <w:rsid w:val="00B10C69"/>
    <w:rsid w:val="00B145D6"/>
    <w:rsid w:val="00B15406"/>
    <w:rsid w:val="00B249AE"/>
    <w:rsid w:val="00B25B67"/>
    <w:rsid w:val="00B25F9C"/>
    <w:rsid w:val="00B377A7"/>
    <w:rsid w:val="00B4219E"/>
    <w:rsid w:val="00B47362"/>
    <w:rsid w:val="00B507E6"/>
    <w:rsid w:val="00B5162B"/>
    <w:rsid w:val="00B61941"/>
    <w:rsid w:val="00B64A3F"/>
    <w:rsid w:val="00B661CD"/>
    <w:rsid w:val="00B67F35"/>
    <w:rsid w:val="00B75890"/>
    <w:rsid w:val="00B819DD"/>
    <w:rsid w:val="00B82795"/>
    <w:rsid w:val="00B87C27"/>
    <w:rsid w:val="00B87E82"/>
    <w:rsid w:val="00B9204F"/>
    <w:rsid w:val="00B925DE"/>
    <w:rsid w:val="00B97821"/>
    <w:rsid w:val="00BA7135"/>
    <w:rsid w:val="00BA73FB"/>
    <w:rsid w:val="00BB10AB"/>
    <w:rsid w:val="00BB25DD"/>
    <w:rsid w:val="00BB4861"/>
    <w:rsid w:val="00BC1B03"/>
    <w:rsid w:val="00BC5346"/>
    <w:rsid w:val="00BC6389"/>
    <w:rsid w:val="00BD28FD"/>
    <w:rsid w:val="00BD6A1D"/>
    <w:rsid w:val="00BE2D65"/>
    <w:rsid w:val="00BF036B"/>
    <w:rsid w:val="00BF4A3B"/>
    <w:rsid w:val="00BF65AC"/>
    <w:rsid w:val="00BF78EA"/>
    <w:rsid w:val="00C02BB3"/>
    <w:rsid w:val="00C030D9"/>
    <w:rsid w:val="00C04871"/>
    <w:rsid w:val="00C050B1"/>
    <w:rsid w:val="00C14D71"/>
    <w:rsid w:val="00C1676E"/>
    <w:rsid w:val="00C212B4"/>
    <w:rsid w:val="00C2164E"/>
    <w:rsid w:val="00C216DD"/>
    <w:rsid w:val="00C2475F"/>
    <w:rsid w:val="00C25D4E"/>
    <w:rsid w:val="00C25DDC"/>
    <w:rsid w:val="00C279E5"/>
    <w:rsid w:val="00C31214"/>
    <w:rsid w:val="00C35132"/>
    <w:rsid w:val="00C40991"/>
    <w:rsid w:val="00C41142"/>
    <w:rsid w:val="00C42FF4"/>
    <w:rsid w:val="00C44476"/>
    <w:rsid w:val="00C47305"/>
    <w:rsid w:val="00C505B3"/>
    <w:rsid w:val="00C52B16"/>
    <w:rsid w:val="00C53BC1"/>
    <w:rsid w:val="00C53DFF"/>
    <w:rsid w:val="00C54911"/>
    <w:rsid w:val="00C639F8"/>
    <w:rsid w:val="00C70B63"/>
    <w:rsid w:val="00C71EBF"/>
    <w:rsid w:val="00C7251C"/>
    <w:rsid w:val="00C72CAF"/>
    <w:rsid w:val="00C7512D"/>
    <w:rsid w:val="00C766D2"/>
    <w:rsid w:val="00C81A7C"/>
    <w:rsid w:val="00C853BB"/>
    <w:rsid w:val="00C87574"/>
    <w:rsid w:val="00C87B3B"/>
    <w:rsid w:val="00C9141C"/>
    <w:rsid w:val="00C915C0"/>
    <w:rsid w:val="00C927C5"/>
    <w:rsid w:val="00C93AB1"/>
    <w:rsid w:val="00CA1027"/>
    <w:rsid w:val="00CA347D"/>
    <w:rsid w:val="00CA6EA7"/>
    <w:rsid w:val="00CA7B53"/>
    <w:rsid w:val="00CA7F6F"/>
    <w:rsid w:val="00CB13B2"/>
    <w:rsid w:val="00CB31A2"/>
    <w:rsid w:val="00CB37AD"/>
    <w:rsid w:val="00CC3DF5"/>
    <w:rsid w:val="00CC4F9D"/>
    <w:rsid w:val="00CC583F"/>
    <w:rsid w:val="00CD491A"/>
    <w:rsid w:val="00CD4CA1"/>
    <w:rsid w:val="00CD786A"/>
    <w:rsid w:val="00CE2EB1"/>
    <w:rsid w:val="00CE4C5D"/>
    <w:rsid w:val="00CE6D86"/>
    <w:rsid w:val="00CF342F"/>
    <w:rsid w:val="00CF6252"/>
    <w:rsid w:val="00D02F65"/>
    <w:rsid w:val="00D039AD"/>
    <w:rsid w:val="00D13D65"/>
    <w:rsid w:val="00D15BF8"/>
    <w:rsid w:val="00D205E0"/>
    <w:rsid w:val="00D20AA6"/>
    <w:rsid w:val="00D20BC9"/>
    <w:rsid w:val="00D222FF"/>
    <w:rsid w:val="00D23A17"/>
    <w:rsid w:val="00D258CF"/>
    <w:rsid w:val="00D31365"/>
    <w:rsid w:val="00D314DB"/>
    <w:rsid w:val="00D32295"/>
    <w:rsid w:val="00D32B89"/>
    <w:rsid w:val="00D3323A"/>
    <w:rsid w:val="00D35462"/>
    <w:rsid w:val="00D35DE1"/>
    <w:rsid w:val="00D37F55"/>
    <w:rsid w:val="00D430B3"/>
    <w:rsid w:val="00D44096"/>
    <w:rsid w:val="00D44249"/>
    <w:rsid w:val="00D45FF9"/>
    <w:rsid w:val="00D46C05"/>
    <w:rsid w:val="00D545E4"/>
    <w:rsid w:val="00D5493D"/>
    <w:rsid w:val="00D54CB0"/>
    <w:rsid w:val="00D54F7C"/>
    <w:rsid w:val="00D575BC"/>
    <w:rsid w:val="00D66BE0"/>
    <w:rsid w:val="00D70F66"/>
    <w:rsid w:val="00D724B1"/>
    <w:rsid w:val="00D75ADB"/>
    <w:rsid w:val="00D76D0E"/>
    <w:rsid w:val="00D94C38"/>
    <w:rsid w:val="00D9547F"/>
    <w:rsid w:val="00D976AB"/>
    <w:rsid w:val="00DA413C"/>
    <w:rsid w:val="00DA4286"/>
    <w:rsid w:val="00DA4C62"/>
    <w:rsid w:val="00DB0466"/>
    <w:rsid w:val="00DB2E29"/>
    <w:rsid w:val="00DB3A44"/>
    <w:rsid w:val="00DB4336"/>
    <w:rsid w:val="00DB7944"/>
    <w:rsid w:val="00DC1675"/>
    <w:rsid w:val="00DC16AF"/>
    <w:rsid w:val="00DC2E24"/>
    <w:rsid w:val="00DC2F9D"/>
    <w:rsid w:val="00DC4A6A"/>
    <w:rsid w:val="00DD16E3"/>
    <w:rsid w:val="00DD1EFD"/>
    <w:rsid w:val="00DD787E"/>
    <w:rsid w:val="00DE4D4D"/>
    <w:rsid w:val="00DF2CF7"/>
    <w:rsid w:val="00DF399A"/>
    <w:rsid w:val="00DF3FD3"/>
    <w:rsid w:val="00DF4BE9"/>
    <w:rsid w:val="00DF562B"/>
    <w:rsid w:val="00DF7F06"/>
    <w:rsid w:val="00E001CD"/>
    <w:rsid w:val="00E0226A"/>
    <w:rsid w:val="00E02830"/>
    <w:rsid w:val="00E05665"/>
    <w:rsid w:val="00E06C59"/>
    <w:rsid w:val="00E13F2D"/>
    <w:rsid w:val="00E149A3"/>
    <w:rsid w:val="00E22C56"/>
    <w:rsid w:val="00E24DD9"/>
    <w:rsid w:val="00E32644"/>
    <w:rsid w:val="00E335F0"/>
    <w:rsid w:val="00E347B8"/>
    <w:rsid w:val="00E371D5"/>
    <w:rsid w:val="00E372FD"/>
    <w:rsid w:val="00E4030F"/>
    <w:rsid w:val="00E40882"/>
    <w:rsid w:val="00E41FE5"/>
    <w:rsid w:val="00E43EFD"/>
    <w:rsid w:val="00E443FF"/>
    <w:rsid w:val="00E5103C"/>
    <w:rsid w:val="00E511B2"/>
    <w:rsid w:val="00E53286"/>
    <w:rsid w:val="00E5532B"/>
    <w:rsid w:val="00E57489"/>
    <w:rsid w:val="00E61F06"/>
    <w:rsid w:val="00E64B32"/>
    <w:rsid w:val="00E668BD"/>
    <w:rsid w:val="00E6797E"/>
    <w:rsid w:val="00E71DA1"/>
    <w:rsid w:val="00E7262C"/>
    <w:rsid w:val="00E80387"/>
    <w:rsid w:val="00E8198B"/>
    <w:rsid w:val="00E83685"/>
    <w:rsid w:val="00E87DCD"/>
    <w:rsid w:val="00E915C2"/>
    <w:rsid w:val="00E9201E"/>
    <w:rsid w:val="00EA7652"/>
    <w:rsid w:val="00EB0764"/>
    <w:rsid w:val="00EB3C27"/>
    <w:rsid w:val="00EB5ACF"/>
    <w:rsid w:val="00EB7EDE"/>
    <w:rsid w:val="00EC078B"/>
    <w:rsid w:val="00EC1B09"/>
    <w:rsid w:val="00EC21A8"/>
    <w:rsid w:val="00EC33BD"/>
    <w:rsid w:val="00ED1002"/>
    <w:rsid w:val="00EE03A4"/>
    <w:rsid w:val="00EE0F86"/>
    <w:rsid w:val="00EE232E"/>
    <w:rsid w:val="00EE38E3"/>
    <w:rsid w:val="00EE6000"/>
    <w:rsid w:val="00EE6636"/>
    <w:rsid w:val="00EF65CA"/>
    <w:rsid w:val="00F004E7"/>
    <w:rsid w:val="00F02ED0"/>
    <w:rsid w:val="00F03C53"/>
    <w:rsid w:val="00F10E7F"/>
    <w:rsid w:val="00F116BE"/>
    <w:rsid w:val="00F11A24"/>
    <w:rsid w:val="00F14D21"/>
    <w:rsid w:val="00F162E5"/>
    <w:rsid w:val="00F173CB"/>
    <w:rsid w:val="00F472A9"/>
    <w:rsid w:val="00F4756B"/>
    <w:rsid w:val="00F47EDE"/>
    <w:rsid w:val="00F5505D"/>
    <w:rsid w:val="00F6105B"/>
    <w:rsid w:val="00F617F5"/>
    <w:rsid w:val="00F70FD8"/>
    <w:rsid w:val="00F756FC"/>
    <w:rsid w:val="00F75FA9"/>
    <w:rsid w:val="00F77CFB"/>
    <w:rsid w:val="00F85379"/>
    <w:rsid w:val="00F92EAF"/>
    <w:rsid w:val="00FB41F9"/>
    <w:rsid w:val="00FB49DD"/>
    <w:rsid w:val="00FB7270"/>
    <w:rsid w:val="00FB7857"/>
    <w:rsid w:val="00FC210C"/>
    <w:rsid w:val="00FC56DB"/>
    <w:rsid w:val="00FC70AF"/>
    <w:rsid w:val="00FD2AC9"/>
    <w:rsid w:val="00FD2DB0"/>
    <w:rsid w:val="00FD5932"/>
    <w:rsid w:val="00FD68FA"/>
    <w:rsid w:val="00FD7937"/>
    <w:rsid w:val="00FF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59EDC"/>
  <w15:docId w15:val="{C2F9777D-6958-4F4B-835E-427C464C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AA0"/>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semiHidden/>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2 Спс точк"/>
    <w:basedOn w:val="a"/>
    <w:link w:val="a9"/>
    <w:uiPriority w:val="34"/>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2 Спс точк Знак"/>
    <w:link w:val="a8"/>
    <w:uiPriority w:val="34"/>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basedOn w:val="a"/>
    <w:uiPriority w:val="99"/>
    <w:unhideWhenUsed/>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qForma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
    <w:name w:val="Table Normal"/>
    <w:uiPriority w:val="2"/>
    <w:semiHidden/>
    <w:unhideWhenUsed/>
    <w:qFormat/>
    <w:rsid w:val="005E174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lang w:val="en-US"/>
    </w:rPr>
  </w:style>
  <w:style w:type="character" w:customStyle="1" w:styleId="af5">
    <w:name w:val="РПД Знак"/>
    <w:link w:val="af4"/>
    <w:rsid w:val="000F089D"/>
    <w:rPr>
      <w:rFonts w:ascii="Times New Roman" w:eastAsia="Times New Roman" w:hAnsi="Times New Roman" w:cs="Times New Roman"/>
      <w:sz w:val="28"/>
      <w:lang w:val="en-US"/>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2A7865"/>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eastAsia="ru-RU"/>
    </w:rPr>
  </w:style>
  <w:style w:type="numbering" w:customStyle="1" w:styleId="51">
    <w:name w:val="Список 51"/>
    <w:basedOn w:val="a2"/>
    <w:rsid w:val="001E0837"/>
    <w:pPr>
      <w:numPr>
        <w:numId w:val="1"/>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lang w:val="en-US"/>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lang w:val="en-US"/>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val="en-US"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421B02"/>
    <w:rPr>
      <w:color w:val="605E5C"/>
      <w:shd w:val="clear" w:color="auto" w:fill="E1DFDD"/>
    </w:rPr>
  </w:style>
  <w:style w:type="paragraph" w:styleId="af8">
    <w:name w:val="Body Text Indent"/>
    <w:basedOn w:val="a"/>
    <w:link w:val="af9"/>
    <w:uiPriority w:val="99"/>
    <w:semiHidden/>
    <w:unhideWhenUsed/>
    <w:rsid w:val="00532322"/>
    <w:pPr>
      <w:spacing w:after="120"/>
      <w:ind w:left="283"/>
      <w:jc w:val="left"/>
    </w:pPr>
    <w:rPr>
      <w:rFonts w:ascii="Arial Unicode MS" w:eastAsia="Arial Unicode MS" w:hAnsi="Arial Unicode MS" w:cs="Arial Unicode MS"/>
      <w:color w:val="000000"/>
      <w:szCs w:val="24"/>
      <w:lang w:eastAsia="ru-RU"/>
    </w:rPr>
  </w:style>
  <w:style w:type="character" w:customStyle="1" w:styleId="af9">
    <w:name w:val="Основной текст с отступом Знак"/>
    <w:basedOn w:val="a0"/>
    <w:link w:val="af8"/>
    <w:uiPriority w:val="99"/>
    <w:semiHidden/>
    <w:rsid w:val="00532322"/>
    <w:rPr>
      <w:rFonts w:ascii="Arial Unicode MS" w:eastAsia="Arial Unicode MS" w:hAnsi="Arial Unicode MS" w:cs="Arial Unicode MS"/>
      <w:color w:val="000000"/>
      <w:sz w:val="24"/>
      <w:szCs w:val="24"/>
      <w:lang w:eastAsia="ru-RU"/>
    </w:rPr>
  </w:style>
  <w:style w:type="paragraph" w:customStyle="1" w:styleId="74">
    <w:name w:val="Основной текст74"/>
    <w:basedOn w:val="a"/>
    <w:uiPriority w:val="99"/>
    <w:rsid w:val="00532322"/>
    <w:pPr>
      <w:shd w:val="clear" w:color="auto" w:fill="FFFFFF"/>
      <w:spacing w:line="317" w:lineRule="exact"/>
      <w:ind w:firstLine="0"/>
      <w:jc w:val="left"/>
    </w:pPr>
    <w:rPr>
      <w:rFonts w:eastAsia="Times New Roman"/>
      <w:spacing w:val="10"/>
      <w:sz w:val="25"/>
      <w:szCs w:val="25"/>
      <w:lang w:eastAsia="ru-RU"/>
    </w:rPr>
  </w:style>
  <w:style w:type="character" w:customStyle="1" w:styleId="150">
    <w:name w:val="Основной текст15"/>
    <w:rsid w:val="00532322"/>
  </w:style>
  <w:style w:type="character" w:customStyle="1" w:styleId="18">
    <w:name w:val="Основной текст18"/>
    <w:rsid w:val="0053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 TargetMode="External"/><Relationship Id="rId13" Type="http://schemas.openxmlformats.org/officeDocument/2006/relationships/hyperlink" Target="https://dvs.rs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biblio-online.ru/book/upravlenie-investicionnymiproektami-v-usloviyah-riska-i-neopredelennosti-437551"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ebookcentral.proques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 TargetMode="External"/><Relationship Id="rId5" Type="http://schemas.openxmlformats.org/officeDocument/2006/relationships/webSettings" Target="webSettings.xml"/><Relationship Id="rId15" Type="http://schemas.openxmlformats.org/officeDocument/2006/relationships/hyperlink" Target="http://www.emeraldgrouppu" TargetMode="External"/><Relationship Id="rId23" Type="http://schemas.openxmlformats.org/officeDocument/2006/relationships/customXml" Target="../customXml/item4.xml"/><Relationship Id="rId10" Type="http://schemas.openxmlformats.org/officeDocument/2006/relationships/hyperlink" Target="https://vak.minobrnau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5;&#1101;&#1073;.&#1088;&#1092;/" TargetMode="External"/><Relationship Id="rId14" Type="http://schemas.openxmlformats.org/officeDocument/2006/relationships/hyperlink" Target="http://www.garant.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36325-6C7E-44A0-9374-3185DB94408D}"/>
</file>

<file path=customXml/itemProps2.xml><?xml version="1.0" encoding="utf-8"?>
<ds:datastoreItem xmlns:ds="http://schemas.openxmlformats.org/officeDocument/2006/customXml" ds:itemID="{98DF257A-02E1-4761-8BC2-430559D42E92}"/>
</file>

<file path=customXml/itemProps3.xml><?xml version="1.0" encoding="utf-8"?>
<ds:datastoreItem xmlns:ds="http://schemas.openxmlformats.org/officeDocument/2006/customXml" ds:itemID="{CD1D4CCD-BA5C-4722-A3C5-5A6529E9DB83}"/>
</file>

<file path=customXml/itemProps4.xml><?xml version="1.0" encoding="utf-8"?>
<ds:datastoreItem xmlns:ds="http://schemas.openxmlformats.org/officeDocument/2006/customXml" ds:itemID="{5AE0105B-0F33-4FC8-8C8C-E0568D54A88B}"/>
</file>

<file path=docProps/app.xml><?xml version="1.0" encoding="utf-8"?>
<Properties xmlns="http://schemas.openxmlformats.org/officeDocument/2006/extended-properties" xmlns:vt="http://schemas.openxmlformats.org/officeDocument/2006/docPropsVTypes">
  <Template>Normal</Template>
  <TotalTime>68</TotalTime>
  <Pages>58</Pages>
  <Words>14016</Words>
  <Characters>79897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Клопот Светлана Анатольевна</cp:lastModifiedBy>
  <cp:revision>58</cp:revision>
  <cp:lastPrinted>2019-02-12T13:22:00Z</cp:lastPrinted>
  <dcterms:created xsi:type="dcterms:W3CDTF">2023-04-21T10:26:00Z</dcterms:created>
  <dcterms:modified xsi:type="dcterms:W3CDTF">2023-08-23T13:25:00Z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