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DA1" w:rsidRDefault="00AD5031">
      <w:pPr>
        <w:spacing w:after="32"/>
        <w:ind w:left="47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44DA1" w:rsidRPr="008D6ED7" w:rsidRDefault="00AD5031">
      <w:pPr>
        <w:spacing w:after="0"/>
        <w:ind w:left="1721"/>
        <w:rPr>
          <w:color w:val="auto"/>
        </w:rPr>
      </w:pPr>
      <w:r w:rsidRPr="008D6ED7">
        <w:rPr>
          <w:rFonts w:ascii="Times New Roman" w:eastAsia="Times New Roman" w:hAnsi="Times New Roman" w:cs="Times New Roman"/>
          <w:b/>
          <w:color w:val="auto"/>
          <w:sz w:val="28"/>
        </w:rPr>
        <w:t xml:space="preserve">Образец справки об апробации научных результатов </w:t>
      </w:r>
    </w:p>
    <w:p w:rsidR="00544DA1" w:rsidRPr="008D6ED7" w:rsidRDefault="00AD5031">
      <w:pPr>
        <w:spacing w:after="0"/>
        <w:ind w:left="478"/>
        <w:jc w:val="center"/>
        <w:rPr>
          <w:color w:val="auto"/>
        </w:rPr>
      </w:pPr>
      <w:r w:rsidRPr="008D6ED7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:rsidR="00544DA1" w:rsidRPr="008D6ED7" w:rsidRDefault="00AD5031">
      <w:pPr>
        <w:spacing w:after="0"/>
        <w:ind w:left="478"/>
        <w:jc w:val="center"/>
        <w:rPr>
          <w:color w:val="auto"/>
        </w:rPr>
      </w:pPr>
      <w:r w:rsidRPr="008D6ED7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:rsidR="00544DA1" w:rsidRPr="008D6ED7" w:rsidRDefault="00AD5031">
      <w:pPr>
        <w:spacing w:after="23"/>
        <w:ind w:left="413" w:hanging="10"/>
        <w:jc w:val="center"/>
        <w:rPr>
          <w:color w:val="auto"/>
        </w:rPr>
      </w:pPr>
      <w:r w:rsidRPr="008D6ED7">
        <w:rPr>
          <w:rFonts w:ascii="Times New Roman" w:eastAsia="Times New Roman" w:hAnsi="Times New Roman" w:cs="Times New Roman"/>
          <w:b/>
          <w:color w:val="auto"/>
          <w:sz w:val="24"/>
        </w:rPr>
        <w:t xml:space="preserve">СПРАВКА </w:t>
      </w:r>
    </w:p>
    <w:p w:rsidR="00544DA1" w:rsidRPr="008D6ED7" w:rsidRDefault="00AD5031">
      <w:pPr>
        <w:spacing w:after="23"/>
        <w:ind w:left="413" w:hanging="10"/>
        <w:jc w:val="center"/>
        <w:rPr>
          <w:color w:val="auto"/>
        </w:rPr>
      </w:pPr>
      <w:r w:rsidRPr="008D6ED7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 апробации научных результатов  </w:t>
      </w:r>
    </w:p>
    <w:p w:rsidR="001632D3" w:rsidRDefault="00AD5031" w:rsidP="001632D3">
      <w:pPr>
        <w:spacing w:after="0" w:line="281" w:lineRule="auto"/>
        <w:ind w:right="380" w:firstLine="883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 w:rsidRPr="008D6ED7">
        <w:rPr>
          <w:rFonts w:ascii="Times New Roman" w:eastAsia="Times New Roman" w:hAnsi="Times New Roman" w:cs="Times New Roman"/>
          <w:color w:val="auto"/>
          <w:sz w:val="24"/>
        </w:rPr>
        <w:t xml:space="preserve">по диссертации </w:t>
      </w:r>
      <w:r w:rsidR="001632D3" w:rsidRPr="008D6ED7">
        <w:rPr>
          <w:rFonts w:ascii="Times New Roman" w:eastAsia="Times New Roman" w:hAnsi="Times New Roman" w:cs="Times New Roman"/>
          <w:b/>
          <w:i/>
          <w:color w:val="auto"/>
          <w:sz w:val="24"/>
        </w:rPr>
        <w:t>Фамилия Имя Отчество</w:t>
      </w:r>
    </w:p>
    <w:p w:rsidR="001632D3" w:rsidRDefault="001632D3" w:rsidP="001632D3">
      <w:pPr>
        <w:spacing w:after="0" w:line="281" w:lineRule="auto"/>
        <w:ind w:right="380" w:firstLine="88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соискание ученой степени кандидата (доктора) политических наук</w:t>
      </w:r>
    </w:p>
    <w:p w:rsidR="00544DA1" w:rsidRDefault="001632D3" w:rsidP="001632D3">
      <w:pPr>
        <w:spacing w:after="0" w:line="281" w:lineRule="auto"/>
        <w:ind w:right="380" w:firstLine="883"/>
        <w:jc w:val="center"/>
      </w:pPr>
      <w:r>
        <w:rPr>
          <w:rFonts w:ascii="Times New Roman" w:eastAsia="Times New Roman" w:hAnsi="Times New Roman" w:cs="Times New Roman"/>
          <w:sz w:val="24"/>
        </w:rPr>
        <w:t>на тему</w:t>
      </w:r>
      <w:r w:rsidR="00AD5031">
        <w:rPr>
          <w:rFonts w:ascii="Times New Roman" w:eastAsia="Times New Roman" w:hAnsi="Times New Roman" w:cs="Times New Roman"/>
          <w:sz w:val="24"/>
        </w:rPr>
        <w:t xml:space="preserve"> </w:t>
      </w:r>
      <w:r w:rsidR="00AD5031">
        <w:rPr>
          <w:rFonts w:ascii="Times New Roman" w:eastAsia="Times New Roman" w:hAnsi="Times New Roman" w:cs="Times New Roman"/>
          <w:b/>
          <w:i/>
          <w:sz w:val="24"/>
        </w:rPr>
        <w:t>«</w:t>
      </w:r>
      <w:r w:rsidR="00921B8B" w:rsidRPr="00921B8B">
        <w:rPr>
          <w:rFonts w:ascii="Times New Roman" w:eastAsia="Times New Roman" w:hAnsi="Times New Roman" w:cs="Times New Roman"/>
          <w:b/>
          <w:i/>
          <w:color w:val="auto"/>
          <w:sz w:val="24"/>
        </w:rPr>
        <w:t>__</w:t>
      </w:r>
      <w:r>
        <w:rPr>
          <w:rFonts w:ascii="Times New Roman" w:eastAsia="Times New Roman" w:hAnsi="Times New Roman" w:cs="Times New Roman"/>
          <w:b/>
          <w:i/>
          <w:color w:val="auto"/>
          <w:sz w:val="24"/>
        </w:rPr>
        <w:t>_________________</w:t>
      </w:r>
      <w:r w:rsidR="00921B8B" w:rsidRPr="00921B8B">
        <w:rPr>
          <w:rFonts w:ascii="Times New Roman" w:eastAsia="Times New Roman" w:hAnsi="Times New Roman" w:cs="Times New Roman"/>
          <w:b/>
          <w:i/>
          <w:color w:val="auto"/>
          <w:sz w:val="24"/>
        </w:rPr>
        <w:t>___________________________________</w:t>
      </w:r>
      <w:r w:rsidR="00AD5031">
        <w:rPr>
          <w:rFonts w:ascii="Times New Roman" w:eastAsia="Times New Roman" w:hAnsi="Times New Roman" w:cs="Times New Roman"/>
          <w:b/>
          <w:i/>
          <w:sz w:val="24"/>
        </w:rPr>
        <w:t>»</w:t>
      </w:r>
    </w:p>
    <w:p w:rsidR="00544DA1" w:rsidRDefault="00544DA1">
      <w:pPr>
        <w:spacing w:after="0"/>
        <w:ind w:left="468"/>
        <w:jc w:val="center"/>
      </w:pPr>
    </w:p>
    <w:tbl>
      <w:tblPr>
        <w:tblStyle w:val="TableGrid"/>
        <w:tblW w:w="10168" w:type="dxa"/>
        <w:tblInd w:w="-108" w:type="dxa"/>
        <w:tblLayout w:type="fixed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12"/>
        <w:gridCol w:w="3135"/>
        <w:gridCol w:w="6521"/>
      </w:tblGrid>
      <w:tr w:rsidR="00EF627A" w:rsidTr="00EF627A">
        <w:trPr>
          <w:trHeight w:val="56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A1" w:rsidRDefault="00AD5031">
            <w:pPr>
              <w:spacing w:after="11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544DA1" w:rsidRDefault="00AD5031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п\п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A1" w:rsidRDefault="00AD5031">
            <w:pPr>
              <w:ind w:left="450" w:right="3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 работ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A1" w:rsidRDefault="00AD5031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Выходные данные </w:t>
            </w:r>
          </w:p>
        </w:tc>
      </w:tr>
      <w:tr w:rsidR="00EF627A" w:rsidTr="00EF627A">
        <w:trPr>
          <w:trHeight w:val="177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A1" w:rsidRDefault="00AD5031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A1" w:rsidRDefault="003A1276">
            <w:r>
              <w:rPr>
                <w:rFonts w:ascii="Times New Roman" w:eastAsia="Times New Roman" w:hAnsi="Times New Roman" w:cs="Times New Roman"/>
                <w:sz w:val="24"/>
              </w:rPr>
              <w:t>Эффективность управления местными бюджетами: теоретические аспекты (статья)</w:t>
            </w:r>
            <w:r w:rsidR="00AD50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A1" w:rsidRDefault="005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C0">
              <w:rPr>
                <w:rFonts w:ascii="Times New Roman" w:hAnsi="Times New Roman" w:cs="Times New Roman"/>
                <w:sz w:val="24"/>
                <w:szCs w:val="24"/>
              </w:rPr>
              <w:t>Устойчивое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образований: вопросы финансов и методология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конференции.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Saronno</w:t>
            </w:r>
            <w:proofErr w:type="spellEnd"/>
            <w:r w:rsidRPr="00565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565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Magnus</w:t>
            </w:r>
            <w:r w:rsidRPr="00565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65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65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65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65D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Cosimo</w:t>
            </w:r>
            <w:proofErr w:type="spellEnd"/>
            <w:r w:rsidRPr="00565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Fattizzo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2014. – С. 71-73. – </w:t>
            </w:r>
            <w:r w:rsidRPr="00565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ISNB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отсутствует.</w:t>
            </w:r>
          </w:p>
          <w:p w:rsidR="00565DC0" w:rsidRPr="00565DC0" w:rsidRDefault="005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Реканати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Италия, Ассоциация друзей области Марке и России, 28 октября 2014 г.)</w:t>
            </w:r>
          </w:p>
        </w:tc>
      </w:tr>
      <w:tr w:rsidR="00EF627A" w:rsidTr="00EF627A">
        <w:trPr>
          <w:trHeight w:val="19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A1" w:rsidRDefault="00AD5031"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A1" w:rsidRDefault="003A1276" w:rsidP="003A1276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Налоговая нагрузка организации в контексте теории устойчивого экономического роста </w:t>
            </w:r>
            <w:r w:rsidR="00AD5031"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статья</w:t>
            </w:r>
            <w:r w:rsidR="00AD5031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A1" w:rsidRDefault="005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финансового механизма и информационной среды устойчивого экономического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  <w:r w:rsidR="00223B5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конференции. – </w:t>
            </w:r>
            <w:proofErr w:type="gramStart"/>
            <w:r w:rsidR="00223B58">
              <w:rPr>
                <w:rFonts w:ascii="Times New Roman" w:hAnsi="Times New Roman" w:cs="Times New Roman"/>
                <w:sz w:val="24"/>
                <w:szCs w:val="24"/>
              </w:rPr>
              <w:t>Севастополь :</w:t>
            </w:r>
            <w:proofErr w:type="gramEnd"/>
            <w:r w:rsidR="00223B5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="00223B58">
              <w:rPr>
                <w:rFonts w:ascii="Times New Roman" w:hAnsi="Times New Roman" w:cs="Times New Roman"/>
                <w:sz w:val="24"/>
                <w:szCs w:val="24"/>
              </w:rPr>
              <w:t>СевГУ</w:t>
            </w:r>
            <w:proofErr w:type="spellEnd"/>
            <w:r w:rsidR="00223B58">
              <w:rPr>
                <w:rFonts w:ascii="Times New Roman" w:hAnsi="Times New Roman" w:cs="Times New Roman"/>
                <w:sz w:val="24"/>
                <w:szCs w:val="24"/>
              </w:rPr>
              <w:t xml:space="preserve">, 2015. – С. 117-120. – </w:t>
            </w:r>
            <w:r w:rsidR="00223B58" w:rsidRPr="00565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ISNB</w:t>
            </w:r>
            <w:r w:rsidR="00223B58">
              <w:rPr>
                <w:rFonts w:ascii="Times New Roman" w:hAnsi="Times New Roman" w:cs="Times New Roman"/>
                <w:sz w:val="24"/>
                <w:szCs w:val="24"/>
              </w:rPr>
              <w:t xml:space="preserve"> 978-5-9907602-0-2.</w:t>
            </w:r>
          </w:p>
          <w:p w:rsidR="00223B58" w:rsidRPr="00565DC0" w:rsidRDefault="002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(Севастополь, Севастопольский государственный университет, 08-11 сентября 2015 г.)</w:t>
            </w:r>
          </w:p>
        </w:tc>
      </w:tr>
      <w:tr w:rsidR="00EF627A" w:rsidTr="00EF627A">
        <w:trPr>
          <w:trHeight w:val="140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A1" w:rsidRDefault="00AD5031"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A1" w:rsidRDefault="003A1276" w:rsidP="003A127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Предынвестиционный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анализ коммерческих организаций в рамках проектов слияний и поглощений (</w:t>
            </w:r>
            <w:r w:rsidRPr="003A1276">
              <w:rPr>
                <w:rFonts w:ascii="Times New Roman" w:eastAsia="Times New Roman" w:hAnsi="Times New Roman" w:cs="Times New Roman"/>
                <w:sz w:val="24"/>
              </w:rPr>
              <w:t>доклад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A1" w:rsidRDefault="002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международная научно-практическая конференция, посвященная памяти 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Барнгольц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«Стандартизация учетно-контрольных и аналитических процессов»</w:t>
            </w:r>
          </w:p>
          <w:p w:rsidR="00223B58" w:rsidRPr="00565DC0" w:rsidRDefault="002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(Москва, Финансовый университет, 13-14 декабря 2017 г.)</w:t>
            </w:r>
          </w:p>
        </w:tc>
      </w:tr>
      <w:tr w:rsidR="00EF627A" w:rsidTr="00EF627A">
        <w:trPr>
          <w:trHeight w:val="196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A1" w:rsidRDefault="00AD5031"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A1" w:rsidRDefault="003A1276">
            <w:r>
              <w:rPr>
                <w:rFonts w:ascii="Times New Roman" w:eastAsia="Times New Roman" w:hAnsi="Times New Roman" w:cs="Times New Roman"/>
                <w:sz w:val="24"/>
              </w:rPr>
              <w:t>Аналитическое обоснование выбора системы ключевых показателей эффективности деятельности компаний для формирования инвестиционного портфеля (научная работа)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A1" w:rsidRDefault="002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2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научных работ студентов и аспирантов.</w:t>
            </w:r>
          </w:p>
          <w:p w:rsidR="00223B58" w:rsidRPr="00223B58" w:rsidRDefault="002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(Москва, Финансовый университет, 1 марта – 31 марта 2018 г.)</w:t>
            </w:r>
          </w:p>
        </w:tc>
      </w:tr>
      <w:tr w:rsidR="00EF627A" w:rsidTr="00EF627A">
        <w:trPr>
          <w:trHeight w:val="4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A1" w:rsidRDefault="00AD5031"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A1" w:rsidRDefault="003A1276" w:rsidP="003A1276">
            <w:pPr>
              <w:spacing w:line="265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Классификация заинтересованных сторон в проектах слияний и поглощений</w:t>
            </w:r>
            <w:r w:rsidR="00AD5031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статья</w:t>
            </w:r>
            <w:r w:rsidR="00AD5031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99" w:rsidRDefault="00AD5031" w:rsidP="0033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концепции науки </w:t>
            </w:r>
            <w:proofErr w:type="gramStart"/>
            <w:r w:rsidR="00223B58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будущего :</w:t>
            </w:r>
            <w:proofErr w:type="gramEnd"/>
            <w:r w:rsidR="00223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всероссийской научно-практической конференции. </w:t>
            </w:r>
            <w:r w:rsidR="00223B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223B58">
              <w:rPr>
                <w:rFonts w:ascii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="0022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3B58">
              <w:rPr>
                <w:rFonts w:ascii="Times New Roman" w:hAnsi="Times New Roman" w:cs="Times New Roman"/>
                <w:sz w:val="24"/>
                <w:szCs w:val="24"/>
              </w:rPr>
              <w:t>Ценрт</w:t>
            </w:r>
            <w:proofErr w:type="spellEnd"/>
            <w:r w:rsidR="00223B5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менеджмента «Академия Бизнеса», 2019. </w:t>
            </w:r>
            <w:r w:rsidR="00801EEF">
              <w:rPr>
                <w:rFonts w:ascii="Times New Roman" w:hAnsi="Times New Roman" w:cs="Times New Roman"/>
                <w:sz w:val="24"/>
                <w:szCs w:val="24"/>
              </w:rPr>
              <w:t xml:space="preserve">– С. 33-35. – </w:t>
            </w:r>
            <w:r w:rsidR="00801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801EEF">
              <w:rPr>
                <w:rFonts w:ascii="Times New Roman" w:hAnsi="Times New Roman" w:cs="Times New Roman"/>
                <w:sz w:val="24"/>
                <w:szCs w:val="24"/>
              </w:rPr>
              <w:t xml:space="preserve"> 978-5-907199-07-1. – </w:t>
            </w:r>
            <w:proofErr w:type="gramStart"/>
            <w:r w:rsidR="00801EEF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="00801EE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– </w:t>
            </w:r>
            <w:r w:rsidR="00801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="00801EEF" w:rsidRPr="00801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EE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отсутствует. – </w:t>
            </w:r>
            <w:r w:rsidR="00801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="003378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 w:rsidR="00337899" w:rsidRPr="00EE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proofErr w:type="spellEnd"/>
            <w:r w:rsidR="00337899" w:rsidRPr="00EE5E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  <w:proofErr w:type="spellStart"/>
            <w:r w:rsidR="00337899" w:rsidRPr="00EE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eeb</w:t>
            </w:r>
            <w:proofErr w:type="spellEnd"/>
            <w:r w:rsidR="00337899" w:rsidRPr="00EE5EBD">
              <w:rPr>
                <w:rFonts w:ascii="Times New Roman" w:hAnsi="Times New Roman" w:cs="Times New Roman"/>
                <w:sz w:val="24"/>
                <w:szCs w:val="24"/>
              </w:rPr>
              <w:t>-7970</w:t>
            </w:r>
            <w:proofErr w:type="spellStart"/>
            <w:r w:rsidR="00337899" w:rsidRPr="00EE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bdlfd</w:t>
            </w:r>
            <w:proofErr w:type="spellEnd"/>
            <w:r w:rsidR="00337899" w:rsidRPr="00EE5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proofErr w:type="spellStart"/>
            <w:r w:rsidR="00337899" w:rsidRPr="00EE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filesusr</w:t>
            </w:r>
            <w:proofErr w:type="spellEnd"/>
            <w:r w:rsidR="00337899" w:rsidRPr="00EE5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37899" w:rsidRPr="00EE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ugd</w:t>
            </w:r>
            <w:proofErr w:type="spellEnd"/>
            <w:r w:rsidR="00337899" w:rsidRPr="00EE5E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proofErr w:type="spellStart"/>
            <w:r w:rsidR="00337899" w:rsidRPr="00EE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fdc</w:t>
            </w:r>
            <w:proofErr w:type="spellEnd"/>
            <w:r w:rsidR="00337899" w:rsidRPr="00EE5EBD">
              <w:rPr>
                <w:rFonts w:ascii="Times New Roman" w:hAnsi="Times New Roman" w:cs="Times New Roman"/>
                <w:sz w:val="24"/>
                <w:szCs w:val="24"/>
              </w:rPr>
              <w:t>_6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proofErr w:type="spellStart"/>
            <w:r w:rsidR="00337899" w:rsidRPr="00EE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</w:t>
            </w:r>
            <w:proofErr w:type="spellEnd"/>
            <w:r w:rsidR="00337899" w:rsidRPr="00EE5EB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proofErr w:type="spellStart"/>
            <w:r w:rsidR="00337899" w:rsidRPr="00EE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eld</w:t>
            </w:r>
            <w:proofErr w:type="spellEnd"/>
            <w:r w:rsidR="00337899" w:rsidRPr="00EE5EBD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  <w:r w:rsidR="00337899" w:rsidRPr="00EE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="00337899" w:rsidRPr="003378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7899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обращения: 23.09.2020). </w:t>
            </w:r>
          </w:p>
          <w:p w:rsidR="00544DA1" w:rsidRPr="00801EEF" w:rsidRDefault="00337899" w:rsidP="0080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Саратов, Центр профессионального менеджмента «Академия Бизнеса», 16-23 апреля 2019 г.)</w:t>
            </w:r>
            <w:r w:rsidRPr="003378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1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7899" w:rsidRPr="008B7EB3" w:rsidTr="00EF627A">
        <w:trPr>
          <w:trHeight w:val="196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A1" w:rsidRPr="003A1276" w:rsidRDefault="00AD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A1" w:rsidRPr="003A1276" w:rsidRDefault="003A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76">
              <w:rPr>
                <w:rFonts w:ascii="Times New Roman" w:hAnsi="Times New Roman" w:cs="Times New Roman"/>
                <w:sz w:val="24"/>
                <w:szCs w:val="24"/>
              </w:rPr>
              <w:t>Сущность и причины слияний и поглощений в современной России (статья)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B3" w:rsidRDefault="008B7EB3" w:rsidP="008B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Advances</w:t>
            </w:r>
            <w:r w:rsidRPr="008B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B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8B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8B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  <w:r w:rsidRPr="008B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 статей ХХ международной научно-практической конференции.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Научно-издательский центр «Актуальность РФ», 2019. – С. 120-121.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ISNB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978-5-6042884-3-6.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801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F627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https</w:t>
            </w:r>
            <w:r w:rsidRPr="00EF62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//</w:t>
            </w:r>
            <w:proofErr w:type="spellStart"/>
            <w:r w:rsidRPr="00EF627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xn</w:t>
            </w:r>
            <w:proofErr w:type="spellEnd"/>
            <w:r w:rsidR="00EF627A" w:rsidRPr="00EF62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EF62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  <w:r w:rsidRPr="00EF627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aa</w:t>
            </w:r>
            <w:r w:rsidRPr="00EF62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proofErr w:type="spellStart"/>
            <w:r w:rsidRPr="00EF627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afkgvdfe</w:t>
            </w:r>
            <w:proofErr w:type="spellEnd"/>
            <w:r w:rsidRPr="00EF62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F627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he</w:t>
            </w:r>
            <w:r w:rsidRPr="00EF62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="00EF627A" w:rsidRPr="00EF627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xn</w:t>
            </w:r>
            <w:proofErr w:type="spellEnd"/>
            <w:r w:rsidR="00EF627A" w:rsidRPr="00EF62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="00EF627A" w:rsidRPr="00EF627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plai</w:t>
            </w:r>
            <w:proofErr w:type="spellEnd"/>
            <w:r w:rsidR="00EF627A" w:rsidRPr="00EF62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="00EF627A" w:rsidRPr="00EF627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AST</w:t>
            </w:r>
            <w:r w:rsidR="00EF627A" w:rsidRPr="00EF62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-20_</w:t>
            </w:r>
            <w:proofErr w:type="spellStart"/>
            <w:r w:rsidR="00EF627A" w:rsidRPr="00EF627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originalmaket</w:t>
            </w:r>
            <w:proofErr w:type="spellEnd"/>
            <w:r w:rsidR="00EF627A" w:rsidRPr="00EF62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</w:t>
            </w:r>
            <w:r w:rsidR="00EF627A" w:rsidRPr="00EF627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</w:t>
            </w:r>
            <w:r w:rsidR="00EF627A" w:rsidRPr="00EF62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</w:t>
            </w:r>
            <w:r w:rsidRPr="00EF62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EF627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pdf</w:t>
            </w:r>
            <w:r w:rsidRPr="00EF62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378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обращения: 23.09.2020). </w:t>
            </w:r>
          </w:p>
          <w:p w:rsidR="00544DA1" w:rsidRPr="008B7EB3" w:rsidRDefault="008B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(Москва, Научно-издательский центр «Актуальность РФ», 30 апреля 2019 г.)</w:t>
            </w:r>
            <w:r w:rsidRPr="003378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627A" w:rsidRPr="00565DC0" w:rsidTr="00EF627A">
        <w:trPr>
          <w:trHeight w:val="16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76" w:rsidRPr="003A1276" w:rsidRDefault="003A1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7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76" w:rsidRPr="00565DC0" w:rsidRDefault="005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Drain</w:t>
            </w:r>
            <w:r w:rsidRPr="00B44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drain</w:t>
            </w:r>
            <w:proofErr w:type="spellEnd"/>
            <w:r w:rsidRPr="00B44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</w:t>
            </w:r>
            <w:r w:rsidRPr="00B44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competition</w:t>
            </w:r>
            <w:r w:rsidRPr="00B44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B44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B44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</w:t>
            </w:r>
            <w:r w:rsidRPr="00B44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another</w:t>
            </w:r>
            <w:r w:rsidRPr="00565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BEPS</w:t>
            </w:r>
            <w:r w:rsidRPr="00565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565DC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Утечка мозгов и налоговая конкуренция: нужен ли нам еще один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(доклад)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76" w:rsidRPr="00565DC0" w:rsidRDefault="00565D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 «Tax aspects of the brain drain»</w:t>
            </w:r>
          </w:p>
          <w:p w:rsidR="00565DC0" w:rsidRPr="00565DC0" w:rsidRDefault="005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C0">
              <w:rPr>
                <w:rFonts w:ascii="Times New Roman" w:hAnsi="Times New Roman" w:cs="Times New Roman"/>
                <w:sz w:val="24"/>
                <w:szCs w:val="24"/>
              </w:rPr>
              <w:t>(г. Белград, Сербия, Белградский университет, 11 октября 2019 г.)</w:t>
            </w:r>
          </w:p>
        </w:tc>
      </w:tr>
      <w:tr w:rsidR="00EF627A" w:rsidRPr="003A1276" w:rsidTr="00EF627A">
        <w:trPr>
          <w:trHeight w:val="16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76" w:rsidRPr="003A1276" w:rsidRDefault="003A1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7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76" w:rsidRPr="003A1276" w:rsidRDefault="003A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стандартизации аналитических процедур при проведении проектов слияний и поглощений (доклад)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76" w:rsidRDefault="00E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EF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«Декабрьские чтения памяти 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Барнгольц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тему «Развитие контрольных и аналитических процессов для стратегического управления бизнесом»</w:t>
            </w:r>
          </w:p>
          <w:p w:rsidR="00EF627A" w:rsidRPr="00EF627A" w:rsidRDefault="00E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(Москва, Финансовый университет, 13 декабря 2019 г.)</w:t>
            </w:r>
          </w:p>
        </w:tc>
      </w:tr>
      <w:tr w:rsidR="00EF627A" w:rsidRPr="008D6ED7" w:rsidTr="00B44BAA">
        <w:trPr>
          <w:trHeight w:val="135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76" w:rsidRPr="003A1276" w:rsidRDefault="003A1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7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76" w:rsidRPr="003A1276" w:rsidRDefault="003A12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Beneish</w:t>
            </w:r>
            <w:proofErr w:type="spellEnd"/>
            <w:r w:rsidRPr="00B44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</w:t>
            </w:r>
            <w:r w:rsidRPr="00B44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a tool for reporting quality estimation</w:t>
            </w:r>
            <w:r w:rsidRPr="003A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empirical evidence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76" w:rsidRPr="00565DC0" w:rsidRDefault="003A12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2020 International Conference on Integrated Science in Digital Age</w:t>
            </w:r>
          </w:p>
          <w:p w:rsidR="003A1276" w:rsidRPr="00565DC0" w:rsidRDefault="00565D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65D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65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65DC0">
              <w:rPr>
                <w:rFonts w:ascii="Times New Roman" w:hAnsi="Times New Roman" w:cs="Times New Roman"/>
                <w:sz w:val="24"/>
                <w:szCs w:val="24"/>
              </w:rPr>
              <w:t>Сиемреап</w:t>
            </w:r>
            <w:proofErr w:type="spellEnd"/>
            <w:r w:rsidRPr="00565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65DC0">
              <w:rPr>
                <w:rFonts w:ascii="Times New Roman" w:hAnsi="Times New Roman" w:cs="Times New Roman"/>
                <w:sz w:val="24"/>
                <w:szCs w:val="24"/>
              </w:rPr>
              <w:t>Комбоджа</w:t>
            </w:r>
            <w:proofErr w:type="spellEnd"/>
            <w:r w:rsidRPr="00565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Institute of Certified Specialists, 1-2 </w:t>
            </w:r>
            <w:r w:rsidRPr="00565DC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565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 </w:t>
            </w:r>
            <w:r w:rsidRPr="00565D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65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</w:tr>
    </w:tbl>
    <w:p w:rsidR="00544DA1" w:rsidRPr="00565DC0" w:rsidRDefault="00AD503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5D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44DA1" w:rsidRPr="00565DC0" w:rsidRDefault="00AD503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D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11"/>
        <w:gridCol w:w="4187"/>
      </w:tblGrid>
      <w:tr w:rsidR="00064C32" w:rsidRPr="00064C32" w:rsidTr="00A6561C">
        <w:trPr>
          <w:trHeight w:val="745"/>
        </w:trPr>
        <w:tc>
          <w:tcPr>
            <w:tcW w:w="5701" w:type="dxa"/>
          </w:tcPr>
          <w:p w:rsidR="00064C32" w:rsidRPr="008D6ED7" w:rsidRDefault="00064C32" w:rsidP="0006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064C32" w:rsidRPr="008D6ED7" w:rsidRDefault="00064C32" w:rsidP="0006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6E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Аспирант</w:t>
            </w:r>
          </w:p>
        </w:tc>
        <w:tc>
          <w:tcPr>
            <w:tcW w:w="4330" w:type="dxa"/>
          </w:tcPr>
          <w:p w:rsidR="00064C32" w:rsidRPr="008D6ED7" w:rsidRDefault="00064C32" w:rsidP="00064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6E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</w:t>
            </w:r>
          </w:p>
          <w:p w:rsidR="00064C32" w:rsidRPr="008D6ED7" w:rsidRDefault="00064C32" w:rsidP="00064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6E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44514" w:rsidRPr="008D6E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И.О. Фамилия</w:t>
            </w:r>
          </w:p>
        </w:tc>
      </w:tr>
      <w:tr w:rsidR="00064C32" w:rsidRPr="00064C32" w:rsidTr="00A6561C">
        <w:trPr>
          <w:trHeight w:val="707"/>
        </w:trPr>
        <w:tc>
          <w:tcPr>
            <w:tcW w:w="5701" w:type="dxa"/>
          </w:tcPr>
          <w:p w:rsidR="00064C32" w:rsidRPr="008D6ED7" w:rsidRDefault="00064C32" w:rsidP="0006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64C32" w:rsidRPr="008D6ED7" w:rsidRDefault="00E901DE" w:rsidP="0006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6E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Верно</w:t>
            </w:r>
            <w:r w:rsidR="00064C32" w:rsidRPr="008D6E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064C32" w:rsidRPr="008D6ED7" w:rsidRDefault="00064C32" w:rsidP="0006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6E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Научный руководитель</w:t>
            </w:r>
          </w:p>
          <w:p w:rsidR="00064C32" w:rsidRPr="008D6ED7" w:rsidRDefault="00064C32" w:rsidP="00064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D6ED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ученая степень, ученое звание                                                   </w:t>
            </w:r>
          </w:p>
          <w:p w:rsidR="00064C32" w:rsidRPr="008D6ED7" w:rsidRDefault="00064C32" w:rsidP="0006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64C32" w:rsidRPr="008D6ED7" w:rsidRDefault="00064C32" w:rsidP="0006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E901DE" w:rsidRDefault="00E901DE" w:rsidP="008D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6E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Руководитель</w:t>
            </w:r>
            <w:r w:rsidR="008D6E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_____________________________</w:t>
            </w:r>
          </w:p>
          <w:p w:rsidR="008D6ED7" w:rsidRPr="008D6ED7" w:rsidRDefault="008D6ED7" w:rsidP="008D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</w:rPr>
              <w:t xml:space="preserve">                                 (наименование структурного подразделения)</w:t>
            </w:r>
          </w:p>
          <w:p w:rsidR="00E901DE" w:rsidRPr="008D6ED7" w:rsidRDefault="00E901DE" w:rsidP="00E901DE">
            <w:pPr>
              <w:tabs>
                <w:tab w:val="left" w:pos="5419"/>
                <w:tab w:val="left" w:pos="70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6E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ФГОБУ ВО «Финансовый университет</w:t>
            </w:r>
          </w:p>
          <w:p w:rsidR="00E901DE" w:rsidRPr="008D6ED7" w:rsidRDefault="00E901DE" w:rsidP="00E901DE">
            <w:pPr>
              <w:tabs>
                <w:tab w:val="left" w:pos="5419"/>
                <w:tab w:val="left" w:pos="70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6E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 Правительстве Российской Федерации», </w:t>
            </w:r>
          </w:p>
          <w:p w:rsidR="00064C32" w:rsidRPr="008D6ED7" w:rsidRDefault="008D6ED7" w:rsidP="0006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6ED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ученая степень, ученое звание                                                   </w:t>
            </w:r>
          </w:p>
        </w:tc>
        <w:tc>
          <w:tcPr>
            <w:tcW w:w="4330" w:type="dxa"/>
            <w:vAlign w:val="center"/>
          </w:tcPr>
          <w:p w:rsidR="00064C32" w:rsidRPr="008D6ED7" w:rsidRDefault="00064C32" w:rsidP="0006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64C32" w:rsidRPr="008D6ED7" w:rsidRDefault="00064C32" w:rsidP="00064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64C32" w:rsidRPr="008D6ED7" w:rsidRDefault="00064C32" w:rsidP="00064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6E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И.О. Фамилия</w:t>
            </w:r>
          </w:p>
          <w:p w:rsidR="00064C32" w:rsidRPr="008D6ED7" w:rsidRDefault="00064C32" w:rsidP="00064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64C32" w:rsidRPr="008D6ED7" w:rsidRDefault="00064C32" w:rsidP="00064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64C32" w:rsidRPr="008D6ED7" w:rsidRDefault="00064C32" w:rsidP="0006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64C32" w:rsidRPr="008D6ED7" w:rsidRDefault="00064C32" w:rsidP="00064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E901DE" w:rsidRPr="008D6ED7" w:rsidRDefault="00E901DE" w:rsidP="00064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E901DE" w:rsidRPr="008D6ED7" w:rsidRDefault="00E901DE" w:rsidP="00064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E901DE" w:rsidRPr="008D6ED7" w:rsidRDefault="00E901DE" w:rsidP="00064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D6ED7" w:rsidRPr="008D6ED7" w:rsidRDefault="008D6ED7" w:rsidP="008D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</w:t>
            </w:r>
            <w:r w:rsidRPr="008D6E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И.О. Фамилия</w:t>
            </w:r>
          </w:p>
          <w:p w:rsidR="00064C32" w:rsidRPr="008D6ED7" w:rsidRDefault="00064C32" w:rsidP="00064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64C32" w:rsidRDefault="00064C32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64C32" w:rsidRDefault="00064C32">
      <w:pPr>
        <w:spacing w:after="0"/>
      </w:pPr>
    </w:p>
    <w:p w:rsidR="00544DA1" w:rsidRDefault="00AD5031">
      <w:pPr>
        <w:spacing w:after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544DA1" w:rsidSect="00337899">
      <w:pgSz w:w="11906" w:h="16838"/>
      <w:pgMar w:top="1138" w:right="975" w:bottom="1324" w:left="113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DA1"/>
    <w:rsid w:val="00064C32"/>
    <w:rsid w:val="001632D3"/>
    <w:rsid w:val="00223B58"/>
    <w:rsid w:val="00337899"/>
    <w:rsid w:val="003A1276"/>
    <w:rsid w:val="00544DA1"/>
    <w:rsid w:val="00565DC0"/>
    <w:rsid w:val="00801EEF"/>
    <w:rsid w:val="008B7EB3"/>
    <w:rsid w:val="008D6ED7"/>
    <w:rsid w:val="00921B8B"/>
    <w:rsid w:val="00A2659C"/>
    <w:rsid w:val="00AD5031"/>
    <w:rsid w:val="00B44514"/>
    <w:rsid w:val="00B44BAA"/>
    <w:rsid w:val="00B60659"/>
    <w:rsid w:val="00B622EB"/>
    <w:rsid w:val="00E901DE"/>
    <w:rsid w:val="00EE5EBD"/>
    <w:rsid w:val="00E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A536"/>
  <w15:docId w15:val="{69884421-7F5D-4045-BAD3-FF01815C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0" ma:contentTypeDescription="Создание документа." ma:contentTypeScope="" ma:versionID="1f88d1e4aa6ec3aeb79f8ec7f9368c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BAA71-46A4-440D-9528-D9CBFEA3753B}"/>
</file>

<file path=customXml/itemProps2.xml><?xml version="1.0" encoding="utf-8"?>
<ds:datastoreItem xmlns:ds="http://schemas.openxmlformats.org/officeDocument/2006/customXml" ds:itemID="{89435503-5ED9-4081-8109-853F76A82F70}"/>
</file>

<file path=customXml/itemProps3.xml><?xml version="1.0" encoding="utf-8"?>
<ds:datastoreItem xmlns:ds="http://schemas.openxmlformats.org/officeDocument/2006/customXml" ds:itemID="{3A20FEB4-C063-4EF0-A4CE-7545BCFD2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Анастасия Валерьевна</dc:creator>
  <cp:keywords/>
  <cp:lastModifiedBy>Ракчинская Наталья Владимировна</cp:lastModifiedBy>
  <cp:revision>13</cp:revision>
  <dcterms:created xsi:type="dcterms:W3CDTF">2020-10-27T17:16:00Z</dcterms:created>
  <dcterms:modified xsi:type="dcterms:W3CDTF">2022-09-29T13:50:00Z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