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высшего образования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«ФИНАНСОВЫЙ УНИВЕРСИТЕТ ПРИ ПРАВИТЕЛЬСТВЕ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РОССИЙСКОЙ ФЕДЕРАЦИИ»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(Финансовый университет)</w:t>
      </w:r>
    </w:p>
    <w:p w:rsidR="00E94AF6" w:rsidRDefault="00E94AF6" w:rsidP="00E94AF6">
      <w:pPr>
        <w:jc w:val="center"/>
        <w:rPr>
          <w:b/>
          <w:sz w:val="28"/>
          <w:szCs w:val="28"/>
        </w:rPr>
      </w:pP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</w:p>
    <w:p w:rsidR="00E94AF6" w:rsidRPr="00FF4629" w:rsidRDefault="00E94AF6" w:rsidP="00E94AF6">
      <w:pPr>
        <w:jc w:val="center"/>
      </w:pPr>
      <w:r w:rsidRPr="00710CB5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правового регулирования экономической деятельности</w:t>
      </w:r>
    </w:p>
    <w:p w:rsidR="00E94AF6" w:rsidRDefault="00E94AF6" w:rsidP="00E94AF6">
      <w:pPr>
        <w:jc w:val="right"/>
        <w:rPr>
          <w:sz w:val="28"/>
          <w:szCs w:val="28"/>
        </w:rPr>
      </w:pPr>
    </w:p>
    <w:p w:rsidR="00E94AF6" w:rsidRDefault="00E94AF6" w:rsidP="00E94AF6">
      <w:pPr>
        <w:jc w:val="right"/>
        <w:rPr>
          <w:sz w:val="28"/>
          <w:szCs w:val="28"/>
        </w:rPr>
      </w:pPr>
    </w:p>
    <w:p w:rsidR="00E94AF6" w:rsidRPr="001D52CF" w:rsidRDefault="00E94AF6" w:rsidP="00E94AF6">
      <w:pPr>
        <w:jc w:val="center"/>
        <w:rPr>
          <w:b/>
          <w:sz w:val="28"/>
          <w:szCs w:val="28"/>
        </w:rPr>
      </w:pPr>
    </w:p>
    <w:p w:rsidR="00E94AF6" w:rsidRDefault="00E94AF6" w:rsidP="00E94AF6">
      <w:pPr>
        <w:jc w:val="center"/>
        <w:rPr>
          <w:sz w:val="36"/>
          <w:szCs w:val="36"/>
        </w:rPr>
      </w:pPr>
    </w:p>
    <w:p w:rsidR="00E94AF6" w:rsidRDefault="00E94AF6" w:rsidP="00E94AF6">
      <w:pPr>
        <w:jc w:val="center"/>
        <w:rPr>
          <w:sz w:val="36"/>
          <w:szCs w:val="36"/>
        </w:rPr>
      </w:pPr>
    </w:p>
    <w:p w:rsidR="00E94AF6" w:rsidRPr="00457BF8" w:rsidRDefault="00E94AF6" w:rsidP="00E94AF6">
      <w:pPr>
        <w:jc w:val="center"/>
        <w:rPr>
          <w:b/>
          <w:sz w:val="36"/>
          <w:szCs w:val="36"/>
        </w:rPr>
      </w:pPr>
    </w:p>
    <w:p w:rsidR="003D7B7D" w:rsidRPr="003D7B7D" w:rsidRDefault="003D7B7D" w:rsidP="003D7B7D">
      <w:pPr>
        <w:spacing w:line="360" w:lineRule="auto"/>
        <w:ind w:left="1069"/>
        <w:jc w:val="center"/>
        <w:rPr>
          <w:b/>
          <w:sz w:val="40"/>
          <w:szCs w:val="40"/>
        </w:rPr>
      </w:pPr>
      <w:bookmarkStart w:id="0" w:name="_Toc531345504"/>
      <w:bookmarkStart w:id="1" w:name="_Toc28462272"/>
      <w:bookmarkStart w:id="2" w:name="_Toc31193093"/>
      <w:bookmarkStart w:id="3" w:name="_Toc31193175"/>
      <w:r w:rsidRPr="003D7B7D">
        <w:rPr>
          <w:b/>
          <w:sz w:val="40"/>
          <w:szCs w:val="40"/>
        </w:rPr>
        <w:t>Перечень вопросов, выносимых на государственный экзамен</w:t>
      </w:r>
      <w:bookmarkEnd w:id="0"/>
      <w:bookmarkEnd w:id="1"/>
      <w:bookmarkEnd w:id="2"/>
      <w:bookmarkEnd w:id="3"/>
    </w:p>
    <w:p w:rsidR="00E94AF6" w:rsidRDefault="00E94AF6" w:rsidP="00E94AF6">
      <w:pPr>
        <w:spacing w:line="360" w:lineRule="auto"/>
        <w:jc w:val="center"/>
        <w:rPr>
          <w:b/>
          <w:sz w:val="36"/>
          <w:szCs w:val="36"/>
        </w:rPr>
      </w:pPr>
    </w:p>
    <w:p w:rsidR="00E94AF6" w:rsidRPr="00457BF8" w:rsidRDefault="00E94AF6" w:rsidP="00E94AF6">
      <w:pPr>
        <w:spacing w:line="360" w:lineRule="auto"/>
        <w:jc w:val="center"/>
        <w:rPr>
          <w:b/>
          <w:sz w:val="36"/>
          <w:szCs w:val="36"/>
        </w:rPr>
      </w:pPr>
    </w:p>
    <w:p w:rsidR="00E94AF6" w:rsidRDefault="00E94AF6" w:rsidP="00E94AF6">
      <w:pPr>
        <w:spacing w:line="360" w:lineRule="auto"/>
        <w:jc w:val="center"/>
        <w:rPr>
          <w:sz w:val="28"/>
          <w:szCs w:val="28"/>
        </w:rPr>
      </w:pPr>
      <w:r w:rsidRPr="00E246BC">
        <w:rPr>
          <w:sz w:val="28"/>
          <w:szCs w:val="28"/>
        </w:rPr>
        <w:t>для студентов, обучающихся по направлению</w:t>
      </w:r>
      <w:r>
        <w:rPr>
          <w:sz w:val="28"/>
          <w:szCs w:val="28"/>
        </w:rPr>
        <w:t xml:space="preserve"> подготовки</w:t>
      </w:r>
    </w:p>
    <w:p w:rsidR="00E94AF6" w:rsidRDefault="00E94AF6" w:rsidP="00E94AF6">
      <w:pPr>
        <w:spacing w:line="360" w:lineRule="auto"/>
        <w:jc w:val="center"/>
        <w:rPr>
          <w:sz w:val="28"/>
          <w:szCs w:val="28"/>
        </w:rPr>
      </w:pPr>
      <w:r w:rsidRPr="00710CB5">
        <w:rPr>
          <w:sz w:val="28"/>
          <w:szCs w:val="28"/>
        </w:rPr>
        <w:t xml:space="preserve"> </w:t>
      </w:r>
      <w:r>
        <w:rPr>
          <w:sz w:val="28"/>
          <w:szCs w:val="28"/>
        </w:rPr>
        <w:t>40.03.01 «Юриспруденция»</w:t>
      </w:r>
    </w:p>
    <w:p w:rsidR="00E94AF6" w:rsidRPr="00710CB5" w:rsidRDefault="00E94AF6" w:rsidP="00E94A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«Гражданское и предпринимательское право»</w:t>
      </w:r>
    </w:p>
    <w:p w:rsidR="00E94AF6" w:rsidRDefault="00E94AF6" w:rsidP="00E94AF6">
      <w:pPr>
        <w:suppressAutoHyphens/>
        <w:jc w:val="center"/>
        <w:rPr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i/>
          <w:color w:val="000000"/>
          <w:sz w:val="28"/>
          <w:szCs w:val="28"/>
        </w:rPr>
      </w:pPr>
    </w:p>
    <w:p w:rsidR="000D30DF" w:rsidRDefault="000D30DF" w:rsidP="00E94AF6">
      <w:pPr>
        <w:suppressAutoHyphens/>
        <w:jc w:val="center"/>
        <w:rPr>
          <w:sz w:val="28"/>
          <w:szCs w:val="28"/>
        </w:rPr>
      </w:pPr>
      <w:bookmarkStart w:id="4" w:name="_GoBack"/>
      <w:bookmarkEnd w:id="4"/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202</w:t>
      </w:r>
      <w:r w:rsidR="000D30DF">
        <w:rPr>
          <w:b/>
          <w:bCs/>
          <w:sz w:val="28"/>
          <w:szCs w:val="28"/>
        </w:rPr>
        <w:t>3</w:t>
      </w:r>
    </w:p>
    <w:p w:rsidR="00E94AF6" w:rsidRDefault="00E94AF6" w:rsidP="00E94AF6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bookmarkStart w:id="5" w:name="_Toc531345505"/>
      <w:r w:rsidRPr="0049018C">
        <w:rPr>
          <w:rFonts w:eastAsia="Arial Unicode MS"/>
          <w:b/>
          <w:color w:val="000000"/>
          <w:sz w:val="28"/>
          <w:szCs w:val="28"/>
        </w:rPr>
        <w:lastRenderedPageBreak/>
        <w:t>1.1. Вопросы на основе содержания общепрофессиональных и профессиональных дисциплин направления подготовки.</w:t>
      </w:r>
      <w:bookmarkEnd w:id="5"/>
      <w:r w:rsidRPr="0049018C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Основные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подходы к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определению понятия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государства, основные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-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структура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нормы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права,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ее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отдельные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 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 функций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государства, в том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числе в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соответствии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различными</w:t>
      </w:r>
      <w:r w:rsidRPr="0093131D">
        <w:rPr>
          <w:spacing w:val="-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классификационными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основаниями.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608"/>
          <w:tab w:val="left" w:pos="1609"/>
          <w:tab w:val="left" w:pos="3002"/>
          <w:tab w:val="left" w:pos="4411"/>
          <w:tab w:val="left" w:pos="6390"/>
          <w:tab w:val="left" w:pos="7918"/>
          <w:tab w:val="left" w:pos="8803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z w:val="28"/>
          <w:szCs w:val="22"/>
          <w:lang w:eastAsia="en-US"/>
        </w:rPr>
        <w:tab/>
        <w:t>признаки</w:t>
      </w:r>
      <w:r w:rsidRPr="0093131D">
        <w:rPr>
          <w:sz w:val="28"/>
          <w:szCs w:val="22"/>
          <w:lang w:eastAsia="en-US"/>
        </w:rPr>
        <w:tab/>
        <w:t>нормативного</w:t>
      </w:r>
      <w:r w:rsidRPr="0093131D">
        <w:rPr>
          <w:sz w:val="28"/>
          <w:szCs w:val="22"/>
          <w:lang w:eastAsia="en-US"/>
        </w:rPr>
        <w:tab/>
        <w:t>правового</w:t>
      </w:r>
      <w:r w:rsidRPr="0093131D">
        <w:rPr>
          <w:sz w:val="28"/>
          <w:szCs w:val="22"/>
          <w:lang w:eastAsia="en-US"/>
        </w:rPr>
        <w:tab/>
        <w:t>акта,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2"/>
          <w:sz w:val="28"/>
          <w:szCs w:val="22"/>
          <w:lang w:eastAsia="en-US"/>
        </w:rPr>
        <w:t>основания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различных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классификаций</w:t>
      </w:r>
      <w:r w:rsidRPr="0093131D">
        <w:rPr>
          <w:spacing w:val="-2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нормативных</w:t>
      </w:r>
      <w:r w:rsidRPr="0093131D">
        <w:rPr>
          <w:spacing w:val="-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правовых</w:t>
      </w:r>
      <w:r w:rsidRPr="0093131D">
        <w:rPr>
          <w:spacing w:val="-3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актов.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2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Форма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государства,</w:t>
      </w:r>
      <w:r w:rsidRPr="0093131D">
        <w:rPr>
          <w:spacing w:val="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сущностные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изменения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ее</w:t>
      </w:r>
      <w:r w:rsidRPr="0093131D">
        <w:rPr>
          <w:spacing w:val="3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элементов</w:t>
      </w:r>
      <w:r w:rsidRPr="0093131D">
        <w:rPr>
          <w:spacing w:val="2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4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эпоху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глобализации.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4411"/>
          <w:tab w:val="left" w:pos="8051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Правотворчество</w:t>
      </w:r>
      <w:r w:rsidRPr="0093131D">
        <w:rPr>
          <w:spacing w:val="1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как</w:t>
      </w:r>
      <w:r w:rsidRPr="0093131D">
        <w:rPr>
          <w:sz w:val="28"/>
          <w:szCs w:val="22"/>
          <w:lang w:eastAsia="en-US"/>
        </w:rPr>
        <w:tab/>
        <w:t>юридический</w:t>
      </w:r>
      <w:r w:rsidRPr="0093131D">
        <w:rPr>
          <w:spacing w:val="10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 xml:space="preserve">процесс, 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его</w:t>
      </w:r>
      <w:r w:rsidRPr="0093131D">
        <w:rPr>
          <w:sz w:val="28"/>
          <w:szCs w:val="22"/>
          <w:lang w:eastAsia="en-US"/>
        </w:rPr>
        <w:tab/>
        <w:t>принципиальная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основа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2567"/>
          <w:tab w:val="left" w:pos="2942"/>
          <w:tab w:val="left" w:pos="4411"/>
          <w:tab w:val="left" w:pos="4771"/>
          <w:tab w:val="left" w:pos="10206"/>
        </w:tabs>
        <w:adjustRightInd/>
        <w:spacing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Общее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особенное</w:t>
      </w:r>
      <w:r w:rsidRPr="0093131D">
        <w:rPr>
          <w:sz w:val="28"/>
          <w:szCs w:val="22"/>
          <w:lang w:eastAsia="en-US"/>
        </w:rPr>
        <w:tab/>
        <w:t>в</w:t>
      </w:r>
      <w:r w:rsidRPr="0093131D">
        <w:rPr>
          <w:sz w:val="28"/>
          <w:szCs w:val="22"/>
          <w:lang w:eastAsia="en-US"/>
        </w:rPr>
        <w:tab/>
        <w:t>содержание</w:t>
      </w:r>
      <w:r w:rsidRPr="0093131D">
        <w:rPr>
          <w:spacing w:val="7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категорий</w:t>
      </w:r>
      <w:r w:rsidRPr="0093131D">
        <w:rPr>
          <w:spacing w:val="1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«государственный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аппарат»</w:t>
      </w:r>
      <w:r w:rsidRPr="0093131D">
        <w:rPr>
          <w:spacing w:val="5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и</w:t>
      </w:r>
      <w:r w:rsidRPr="0093131D">
        <w:rPr>
          <w:spacing w:val="-9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«механизм</w:t>
      </w:r>
      <w:r w:rsidRPr="0093131D">
        <w:rPr>
          <w:spacing w:val="-5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государства».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Соотношение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системы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 и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системы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законодательства,</w:t>
      </w:r>
      <w:r w:rsidRPr="0093131D">
        <w:rPr>
          <w:spacing w:val="-2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-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основные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Правовые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отношения: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9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структурные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элементы,</w:t>
      </w:r>
      <w:r w:rsidRPr="0093131D">
        <w:rPr>
          <w:spacing w:val="9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5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2972"/>
          <w:tab w:val="left" w:pos="4470"/>
          <w:tab w:val="left" w:pos="6509"/>
          <w:tab w:val="left" w:pos="899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Правовая</w:t>
      </w:r>
      <w:r w:rsidRPr="0093131D">
        <w:rPr>
          <w:sz w:val="28"/>
          <w:szCs w:val="22"/>
          <w:lang w:eastAsia="en-US"/>
        </w:rPr>
        <w:tab/>
        <w:t>категория</w:t>
      </w:r>
      <w:r w:rsidRPr="0093131D">
        <w:rPr>
          <w:sz w:val="28"/>
          <w:szCs w:val="22"/>
          <w:lang w:eastAsia="en-US"/>
        </w:rPr>
        <w:tab/>
        <w:t>«юридическая</w:t>
      </w:r>
      <w:r w:rsidRPr="0093131D">
        <w:rPr>
          <w:sz w:val="28"/>
          <w:szCs w:val="22"/>
          <w:lang w:eastAsia="en-US"/>
        </w:rPr>
        <w:tab/>
        <w:t>ответственность»:</w:t>
      </w:r>
      <w:r w:rsidRPr="0093131D">
        <w:rPr>
          <w:sz w:val="28"/>
          <w:szCs w:val="22"/>
          <w:lang w:eastAsia="en-US"/>
        </w:rPr>
        <w:tab/>
        <w:t>понятие,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признаки,</w:t>
      </w:r>
      <w:r w:rsidRPr="0093131D">
        <w:rPr>
          <w:spacing w:val="-4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виды</w:t>
      </w:r>
      <w:r w:rsidRPr="0093131D">
        <w:rPr>
          <w:spacing w:val="-3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и</w:t>
      </w:r>
      <w:r w:rsidRPr="0093131D">
        <w:rPr>
          <w:spacing w:val="9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основания</w:t>
      </w:r>
      <w:r w:rsidRPr="0093131D">
        <w:rPr>
          <w:spacing w:val="-3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возникновения.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182"/>
          <w:tab w:val="left" w:pos="5176"/>
          <w:tab w:val="left" w:pos="7259"/>
          <w:tab w:val="left" w:pos="8204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Правовое</w:t>
      </w:r>
      <w:r w:rsidRPr="0093131D">
        <w:rPr>
          <w:sz w:val="28"/>
          <w:szCs w:val="22"/>
          <w:lang w:eastAsia="en-US"/>
        </w:rPr>
        <w:tab/>
        <w:t>обеспечение</w:t>
      </w:r>
      <w:r w:rsidRPr="0093131D">
        <w:rPr>
          <w:sz w:val="28"/>
          <w:szCs w:val="22"/>
          <w:lang w:eastAsia="en-US"/>
        </w:rPr>
        <w:tab/>
        <w:t>конкуренции</w:t>
      </w:r>
      <w:r w:rsidRPr="0093131D">
        <w:rPr>
          <w:sz w:val="28"/>
          <w:szCs w:val="22"/>
          <w:lang w:eastAsia="en-US"/>
        </w:rPr>
        <w:tab/>
        <w:t>при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осуществлении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предпринимательской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деятельности.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формы</w:t>
      </w:r>
      <w:r w:rsidRPr="0093131D">
        <w:rPr>
          <w:spacing w:val="-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государственного</w:t>
      </w:r>
      <w:r w:rsidRPr="0093131D">
        <w:rPr>
          <w:spacing w:val="-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регулирования</w:t>
      </w:r>
      <w:r w:rsidRPr="0093131D">
        <w:rPr>
          <w:spacing w:val="-1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предпринимательской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деятельности.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субъектов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предпринимательского права.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line="276" w:lineRule="auto"/>
        <w:ind w:right="104" w:firstLine="827"/>
        <w:rPr>
          <w:sz w:val="28"/>
          <w:szCs w:val="22"/>
          <w:lang w:eastAsia="en-US"/>
        </w:rPr>
        <w:sectPr w:rsidR="0093131D" w:rsidRPr="0093131D" w:rsidSect="00C641CF">
          <w:footerReference w:type="default" r:id="rId11"/>
          <w:pgSz w:w="11910" w:h="16850"/>
          <w:pgMar w:top="1060" w:right="428" w:bottom="1140" w:left="1020" w:header="0" w:footer="950" w:gutter="0"/>
          <w:cols w:space="720"/>
        </w:sectPr>
      </w:pP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2627"/>
          <w:tab w:val="left" w:pos="3257"/>
          <w:tab w:val="left" w:pos="5431"/>
          <w:tab w:val="left" w:pos="8443"/>
          <w:tab w:val="left" w:pos="10206"/>
        </w:tabs>
        <w:adjustRightInd/>
        <w:spacing w:before="6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lastRenderedPageBreak/>
        <w:t>Право</w:t>
      </w:r>
      <w:r w:rsidRPr="0093131D">
        <w:rPr>
          <w:sz w:val="28"/>
          <w:szCs w:val="22"/>
          <w:lang w:eastAsia="en-US"/>
        </w:rPr>
        <w:tab/>
        <w:t>на</w:t>
      </w:r>
      <w:r w:rsidRPr="0093131D">
        <w:rPr>
          <w:sz w:val="28"/>
          <w:szCs w:val="22"/>
          <w:lang w:eastAsia="en-US"/>
        </w:rPr>
        <w:tab/>
        <w:t>осуществление</w:t>
      </w:r>
      <w:r w:rsidRPr="0093131D">
        <w:rPr>
          <w:sz w:val="28"/>
          <w:szCs w:val="22"/>
          <w:lang w:eastAsia="en-US"/>
        </w:rPr>
        <w:tab/>
        <w:t>предпринимательской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деятельности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(содержание</w:t>
      </w:r>
      <w:r w:rsidRPr="0093131D">
        <w:rPr>
          <w:spacing w:val="-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права,</w:t>
      </w:r>
      <w:r w:rsidRPr="0093131D">
        <w:rPr>
          <w:spacing w:val="-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гарантии,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реализация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права).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975"/>
          <w:tab w:val="left" w:pos="4575"/>
          <w:tab w:val="left" w:pos="7378"/>
          <w:tab w:val="left" w:pos="10206"/>
        </w:tabs>
        <w:adjustRightInd/>
        <w:spacing w:before="2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Лицензирование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саморегулирование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предпринимательской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деятельности.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Общие</w:t>
      </w:r>
      <w:r w:rsidRPr="0093131D">
        <w:rPr>
          <w:spacing w:val="-2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положения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</w:t>
      </w:r>
      <w:r w:rsidRPr="0093131D">
        <w:rPr>
          <w:spacing w:val="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праве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собственности,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его</w:t>
      </w:r>
      <w:r w:rsidRPr="0093131D">
        <w:rPr>
          <w:spacing w:val="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4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Гражданская</w:t>
      </w:r>
      <w:r w:rsidRPr="0093131D">
        <w:rPr>
          <w:spacing w:val="-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правосубъектность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физического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Юридические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факты</w:t>
      </w:r>
      <w:r w:rsidRPr="0093131D">
        <w:rPr>
          <w:spacing w:val="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гражданском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праве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1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классификация.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формы</w:t>
      </w:r>
      <w:r w:rsidRPr="0093131D">
        <w:rPr>
          <w:spacing w:val="-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сделок,</w:t>
      </w:r>
      <w:r w:rsidRPr="0093131D">
        <w:rPr>
          <w:spacing w:val="-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условия</w:t>
      </w:r>
      <w:r w:rsidRPr="0093131D">
        <w:rPr>
          <w:spacing w:val="-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действительности.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Сроки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гражданском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праве,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исковая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давность.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Объекты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гражданских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</w:t>
      </w:r>
      <w:r w:rsidRPr="0093131D">
        <w:rPr>
          <w:spacing w:val="-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(понятие,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виды).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4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классификация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2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юридического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Обязательства</w:t>
      </w:r>
      <w:r w:rsidRPr="0093131D">
        <w:rPr>
          <w:spacing w:val="4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из</w:t>
      </w:r>
      <w:r w:rsidRPr="0093131D">
        <w:rPr>
          <w:spacing w:val="3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причинения</w:t>
      </w:r>
      <w:r w:rsidRPr="0093131D">
        <w:rPr>
          <w:spacing w:val="6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вреда:</w:t>
      </w:r>
      <w:r w:rsidRPr="0093131D">
        <w:rPr>
          <w:spacing w:val="5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4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содержание,</w:t>
      </w:r>
      <w:r w:rsidRPr="0093131D">
        <w:rPr>
          <w:spacing w:val="6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условия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возникновения.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Договор</w:t>
      </w:r>
      <w:r w:rsidRPr="0093131D">
        <w:rPr>
          <w:spacing w:val="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мены:</w:t>
      </w:r>
      <w:r w:rsidRPr="0093131D">
        <w:rPr>
          <w:spacing w:val="6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сравнительная</w:t>
      </w:r>
      <w:r w:rsidRPr="0093131D">
        <w:rPr>
          <w:spacing w:val="6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характеристика  с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договором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купли-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продажи.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000"/>
          <w:tab w:val="left" w:pos="4005"/>
          <w:tab w:val="left" w:pos="4440"/>
          <w:tab w:val="left" w:pos="6432"/>
          <w:tab w:val="left" w:pos="8141"/>
          <w:tab w:val="left" w:pos="8546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Договоры</w:t>
      </w:r>
      <w:r w:rsidRPr="0093131D">
        <w:rPr>
          <w:sz w:val="28"/>
          <w:szCs w:val="22"/>
          <w:lang w:eastAsia="en-US"/>
        </w:rPr>
        <w:tab/>
        <w:t>ренты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пожизненного</w:t>
      </w:r>
      <w:r w:rsidRPr="0093131D">
        <w:rPr>
          <w:sz w:val="28"/>
          <w:szCs w:val="22"/>
          <w:lang w:eastAsia="en-US"/>
        </w:rPr>
        <w:tab/>
        <w:t>содержания</w:t>
      </w:r>
      <w:r w:rsidRPr="0093131D">
        <w:rPr>
          <w:sz w:val="28"/>
          <w:szCs w:val="22"/>
          <w:lang w:eastAsia="en-US"/>
        </w:rPr>
        <w:tab/>
        <w:t>с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2"/>
          <w:sz w:val="28"/>
          <w:szCs w:val="22"/>
          <w:lang w:eastAsia="en-US"/>
        </w:rPr>
        <w:t>иждивением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(сравнительная</w:t>
      </w:r>
      <w:r w:rsidRPr="0093131D">
        <w:rPr>
          <w:spacing w:val="-3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характеристика).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Договор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дарения: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содержание,</w:t>
      </w:r>
      <w:r w:rsidRPr="0093131D">
        <w:rPr>
          <w:spacing w:val="-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Преступления,</w:t>
      </w:r>
      <w:r w:rsidRPr="0093131D">
        <w:rPr>
          <w:spacing w:val="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связанные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</w:t>
      </w:r>
      <w:r w:rsidRPr="0093131D">
        <w:rPr>
          <w:spacing w:val="3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получением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незаконного</w:t>
      </w:r>
      <w:r w:rsidRPr="0093131D">
        <w:rPr>
          <w:spacing w:val="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вознаграждения: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виды,</w:t>
      </w:r>
      <w:r w:rsidRPr="0093131D">
        <w:rPr>
          <w:spacing w:val="-2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особенности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квалификации.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Административная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правоспособность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физического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136"/>
          <w:tab w:val="left" w:pos="8634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</w:t>
      </w:r>
      <w:r w:rsidRPr="0093131D">
        <w:rPr>
          <w:spacing w:val="1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z w:val="28"/>
          <w:szCs w:val="22"/>
          <w:lang w:eastAsia="en-US"/>
        </w:rPr>
        <w:tab/>
        <w:t xml:space="preserve">виды  </w:t>
      </w:r>
      <w:r w:rsidRPr="0093131D">
        <w:rPr>
          <w:spacing w:val="1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органов</w:t>
      </w:r>
      <w:r w:rsidRPr="0093131D">
        <w:rPr>
          <w:spacing w:val="1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исполнительной</w:t>
      </w:r>
      <w:r w:rsidRPr="0093131D">
        <w:rPr>
          <w:spacing w:val="1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 xml:space="preserve">власти  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Российской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Принцип</w:t>
      </w:r>
      <w:r w:rsidRPr="0093131D">
        <w:rPr>
          <w:spacing w:val="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разделения</w:t>
      </w:r>
      <w:r w:rsidRPr="0093131D">
        <w:rPr>
          <w:spacing w:val="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властей</w:t>
      </w:r>
      <w:r w:rsidRPr="0093131D">
        <w:rPr>
          <w:spacing w:val="4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как</w:t>
      </w:r>
      <w:r w:rsidRPr="0093131D">
        <w:rPr>
          <w:spacing w:val="4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основа</w:t>
      </w:r>
      <w:r w:rsidRPr="0093131D">
        <w:rPr>
          <w:spacing w:val="5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конституционного</w:t>
      </w:r>
      <w:r w:rsidRPr="0093131D">
        <w:rPr>
          <w:spacing w:val="2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строя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Российской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Конституционные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основы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судебной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системы</w:t>
      </w:r>
      <w:r w:rsidRPr="0093131D">
        <w:rPr>
          <w:spacing w:val="3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Российской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Общепризнанные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принципы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нормы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международного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права,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международные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договоры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источников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конституционного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Российской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2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Субъекты</w:t>
      </w:r>
      <w:r w:rsidRPr="0093131D">
        <w:rPr>
          <w:spacing w:val="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международного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права.</w:t>
      </w:r>
    </w:p>
    <w:p w:rsidR="0093131D" w:rsidRPr="0093131D" w:rsidRDefault="0093131D" w:rsidP="0093131D">
      <w:pPr>
        <w:adjustRightInd/>
        <w:jc w:val="both"/>
        <w:rPr>
          <w:sz w:val="28"/>
          <w:szCs w:val="22"/>
          <w:lang w:eastAsia="en-US"/>
        </w:rPr>
        <w:sectPr w:rsidR="0093131D" w:rsidRPr="0093131D" w:rsidSect="00C641CF">
          <w:pgSz w:w="11910" w:h="16850"/>
          <w:pgMar w:top="1060" w:right="428" w:bottom="1140" w:left="1020" w:header="0" w:footer="950" w:gutter="0"/>
          <w:cols w:space="720"/>
        </w:sectPr>
      </w:pP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69" w:line="357" w:lineRule="auto"/>
        <w:ind w:right="279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lastRenderedPageBreak/>
        <w:t>Международно-правовые</w:t>
      </w:r>
      <w:r w:rsidRPr="0093131D">
        <w:rPr>
          <w:spacing w:val="6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формы</w:t>
      </w:r>
      <w:r w:rsidRPr="0093131D">
        <w:rPr>
          <w:spacing w:val="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защиты</w:t>
      </w:r>
      <w:r w:rsidRPr="0093131D">
        <w:rPr>
          <w:spacing w:val="2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основных</w:t>
      </w:r>
      <w:r w:rsidRPr="0093131D">
        <w:rPr>
          <w:spacing w:val="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</w:t>
      </w:r>
      <w:r w:rsidRPr="0093131D">
        <w:rPr>
          <w:spacing w:val="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5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свобод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человека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гражданина.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  <w:tab w:val="left" w:pos="3167"/>
          <w:tab w:val="left" w:pos="5370"/>
          <w:tab w:val="left" w:pos="6959"/>
          <w:tab w:val="left" w:pos="7454"/>
          <w:tab w:val="left" w:pos="9373"/>
        </w:tabs>
        <w:adjustRightInd/>
        <w:spacing w:before="2" w:line="357" w:lineRule="auto"/>
        <w:ind w:right="268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Основания</w:t>
      </w:r>
      <w:r w:rsidRPr="0093131D">
        <w:rPr>
          <w:sz w:val="28"/>
          <w:szCs w:val="22"/>
          <w:lang w:eastAsia="en-US"/>
        </w:rPr>
        <w:tab/>
        <w:t>возникновения,</w:t>
      </w:r>
      <w:r w:rsidRPr="0093131D">
        <w:rPr>
          <w:sz w:val="28"/>
          <w:szCs w:val="22"/>
          <w:lang w:eastAsia="en-US"/>
        </w:rPr>
        <w:tab/>
        <w:t>изменения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прекращения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2"/>
          <w:sz w:val="28"/>
          <w:szCs w:val="22"/>
          <w:lang w:eastAsia="en-US"/>
        </w:rPr>
        <w:t>права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собственности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на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природные</w:t>
      </w:r>
      <w:r w:rsidRPr="0093131D">
        <w:rPr>
          <w:spacing w:val="-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ресурсы.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" w:line="369" w:lineRule="auto"/>
        <w:ind w:right="288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Категории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</w:t>
      </w:r>
      <w:r w:rsidRPr="0093131D">
        <w:rPr>
          <w:spacing w:val="4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3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разрешенного</w:t>
      </w:r>
      <w:r w:rsidRPr="0093131D">
        <w:rPr>
          <w:spacing w:val="5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использования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земельных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участков.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line="306" w:lineRule="exact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Условия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3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порядок изъятия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земельных</w:t>
      </w:r>
      <w:r w:rsidRPr="0093131D">
        <w:rPr>
          <w:spacing w:val="1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участков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для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государственных</w:t>
      </w:r>
    </w:p>
    <w:p w:rsidR="0093131D" w:rsidRPr="0093131D" w:rsidRDefault="0093131D" w:rsidP="0093131D">
      <w:pPr>
        <w:adjustRightInd/>
        <w:spacing w:before="158"/>
        <w:ind w:left="121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или</w:t>
      </w:r>
      <w:r w:rsidRPr="0093131D">
        <w:rPr>
          <w:spacing w:val="10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муниципальных</w:t>
      </w:r>
      <w:r w:rsidRPr="0093131D">
        <w:rPr>
          <w:spacing w:val="-18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нужд.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Установление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кадастровой</w:t>
      </w:r>
      <w:r w:rsidRPr="0093131D">
        <w:rPr>
          <w:spacing w:val="-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стоимости</w:t>
      </w:r>
      <w:r w:rsidRPr="0093131D">
        <w:rPr>
          <w:spacing w:val="-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земельных</w:t>
      </w:r>
      <w:r w:rsidRPr="0093131D">
        <w:rPr>
          <w:spacing w:val="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участков.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Классификация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финансовых правоотношений.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74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Финансово-правовая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ответственность.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Бюджет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как</w:t>
      </w:r>
      <w:r w:rsidRPr="0093131D">
        <w:rPr>
          <w:spacing w:val="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правовая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категория.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Финансовые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правонарушения,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разновидности.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характеристика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налоговых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правоотношений.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 w:line="369" w:lineRule="auto"/>
        <w:ind w:right="283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Споры,</w:t>
      </w:r>
      <w:r w:rsidRPr="0093131D">
        <w:rPr>
          <w:spacing w:val="5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относящиеся</w:t>
      </w:r>
      <w:r w:rsidRPr="0093131D">
        <w:rPr>
          <w:spacing w:val="1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</w:t>
      </w:r>
      <w:r w:rsidRPr="0093131D">
        <w:rPr>
          <w:spacing w:val="4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компетенции</w:t>
      </w:r>
      <w:r w:rsidRPr="0093131D">
        <w:rPr>
          <w:spacing w:val="4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арбитражных</w:t>
      </w:r>
      <w:r w:rsidRPr="0093131D">
        <w:rPr>
          <w:spacing w:val="5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судов:</w:t>
      </w:r>
      <w:r w:rsidRPr="0093131D">
        <w:rPr>
          <w:spacing w:val="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критерии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отнесения.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line="306" w:lineRule="exact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Рассмотрение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дел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</w:t>
      </w:r>
      <w:r w:rsidRPr="0093131D">
        <w:rPr>
          <w:spacing w:val="2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корпоративным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спорам</w:t>
      </w:r>
      <w:r w:rsidRPr="0093131D">
        <w:rPr>
          <w:spacing w:val="-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арбитражных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судах.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Обеспечительные</w:t>
      </w:r>
      <w:r w:rsidRPr="0093131D">
        <w:rPr>
          <w:spacing w:val="-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меры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арбитражного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суда.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Альтернативные</w:t>
      </w:r>
      <w:r w:rsidRPr="0093131D">
        <w:rPr>
          <w:spacing w:val="-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процедуры разрешения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споров.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 w:line="369" w:lineRule="auto"/>
        <w:ind w:right="270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Подсудность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порядок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рассмотрения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дел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об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оспаривании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индивидуальных</w:t>
      </w:r>
      <w:r w:rsidRPr="0093131D">
        <w:rPr>
          <w:spacing w:val="-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актов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государственных</w:t>
      </w:r>
      <w:r w:rsidRPr="0093131D">
        <w:rPr>
          <w:spacing w:val="-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органов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должностных</w:t>
      </w:r>
      <w:r w:rsidRPr="0093131D">
        <w:rPr>
          <w:spacing w:val="-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line="306" w:lineRule="exact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Отличия</w:t>
      </w:r>
      <w:r w:rsidRPr="0093131D">
        <w:rPr>
          <w:spacing w:val="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договора</w:t>
      </w:r>
      <w:r w:rsidRPr="0093131D">
        <w:rPr>
          <w:spacing w:val="2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возмездного</w:t>
      </w:r>
      <w:r w:rsidRPr="0093131D">
        <w:rPr>
          <w:spacing w:val="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оказания</w:t>
      </w:r>
      <w:r w:rsidRPr="0093131D">
        <w:rPr>
          <w:spacing w:val="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услуг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</w:t>
      </w:r>
      <w:r w:rsidRPr="0093131D">
        <w:rPr>
          <w:spacing w:val="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договора</w:t>
      </w:r>
      <w:r w:rsidRPr="0093131D">
        <w:rPr>
          <w:spacing w:val="3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подряда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</w:p>
    <w:p w:rsidR="0093131D" w:rsidRPr="0093131D" w:rsidRDefault="0093131D" w:rsidP="0093131D">
      <w:pPr>
        <w:adjustRightInd/>
        <w:spacing w:before="159"/>
        <w:ind w:left="121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трудового</w:t>
      </w:r>
      <w:r w:rsidRPr="0093131D">
        <w:rPr>
          <w:spacing w:val="-2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договора.</w:t>
      </w:r>
    </w:p>
    <w:p w:rsid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  <w:tab w:val="left" w:pos="2717"/>
          <w:tab w:val="left" w:pos="5222"/>
          <w:tab w:val="left" w:pos="7020"/>
          <w:tab w:val="left" w:pos="8338"/>
          <w:tab w:val="left" w:pos="8983"/>
        </w:tabs>
        <w:adjustRightInd/>
        <w:spacing w:before="158" w:line="357" w:lineRule="auto"/>
        <w:ind w:right="282" w:firstLine="691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Меры</w:t>
      </w:r>
      <w:r w:rsidRPr="0093131D">
        <w:rPr>
          <w:sz w:val="28"/>
          <w:szCs w:val="22"/>
          <w:lang w:eastAsia="en-US"/>
        </w:rPr>
        <w:tab/>
        <w:t>государственной</w:t>
      </w:r>
      <w:r w:rsidRPr="0093131D">
        <w:rPr>
          <w:sz w:val="28"/>
          <w:szCs w:val="22"/>
          <w:lang w:eastAsia="en-US"/>
        </w:rPr>
        <w:tab/>
        <w:t>поддержки</w:t>
      </w:r>
      <w:r w:rsidRPr="0093131D">
        <w:rPr>
          <w:sz w:val="28"/>
          <w:szCs w:val="22"/>
          <w:lang w:eastAsia="en-US"/>
        </w:rPr>
        <w:tab/>
        <w:t>малого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3"/>
          <w:sz w:val="28"/>
          <w:szCs w:val="22"/>
          <w:lang w:eastAsia="en-US"/>
        </w:rPr>
        <w:t>среднего</w:t>
      </w:r>
      <w:r w:rsidR="003D7B7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предпринимательства.</w:t>
      </w:r>
    </w:p>
    <w:p w:rsidR="002705C8" w:rsidRDefault="002705C8" w:rsidP="003D7B7D">
      <w:pPr>
        <w:spacing w:line="360" w:lineRule="auto"/>
        <w:jc w:val="both"/>
        <w:rPr>
          <w:sz w:val="28"/>
          <w:szCs w:val="22"/>
          <w:lang w:eastAsia="en-US"/>
        </w:rPr>
      </w:pPr>
      <w:bookmarkStart w:id="6" w:name="_Toc531345506"/>
      <w:bookmarkStart w:id="7" w:name="bookmark27"/>
    </w:p>
    <w:p w:rsidR="003D7B7D" w:rsidRPr="002705C8" w:rsidRDefault="003D7B7D" w:rsidP="003D7B7D">
      <w:pPr>
        <w:spacing w:line="360" w:lineRule="auto"/>
        <w:jc w:val="both"/>
        <w:rPr>
          <w:sz w:val="28"/>
          <w:szCs w:val="28"/>
        </w:rPr>
      </w:pPr>
    </w:p>
    <w:p w:rsidR="0049018C" w:rsidRPr="002705C8" w:rsidRDefault="0049018C" w:rsidP="002705C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49018C" w:rsidRPr="0049018C" w:rsidRDefault="0049018C" w:rsidP="0049018C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b/>
          <w:bCs/>
          <w:sz w:val="26"/>
          <w:szCs w:val="28"/>
          <w:shd w:val="clear" w:color="auto" w:fill="FFFFFF"/>
        </w:rPr>
      </w:pPr>
      <w:bookmarkStart w:id="8" w:name="_Toc28462273"/>
      <w:bookmarkStart w:id="9" w:name="_Toc31193094"/>
      <w:bookmarkStart w:id="10" w:name="_Toc31193176"/>
      <w:r w:rsidRPr="0049018C">
        <w:rPr>
          <w:b/>
          <w:sz w:val="28"/>
          <w:szCs w:val="28"/>
        </w:rPr>
        <w:lastRenderedPageBreak/>
        <w:t>1.2. Вопросы на основе содержания профиля «Гражданское и предпринимательское право»</w:t>
      </w:r>
      <w:bookmarkEnd w:id="6"/>
      <w:bookmarkEnd w:id="8"/>
      <w:bookmarkEnd w:id="9"/>
      <w:bookmarkEnd w:id="10"/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1. Коммерческие организации: понятие, виды, органы управления, учредительные документы, ответственность по обязательствам.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2. Ответственность лиц, уполномоченных выступать от имени юридического лица, членов коллегиальных органов юридического лица и лиц, определяющих действие юридического лица.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3. Права и обязанности участников корпоративного юридического лица.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4. Первоначальные и производные способы приобретения права собственности.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5. Ограниченные вещные права: понятие, виды,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6. Прекращение права собственности: понятие и основания.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7. Вещно-правовые иски: понятие, виды, условия удовлетворения.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8. Порядок владения, пользования и распоряжения имуществом, находящимся в общей собственности.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9. Понятие, виды и основания наступления гражданско-правовой ответственности.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10. Способы обеспечения исполнения обязательств: понятие, виды,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11. Прекращение обязательств: понятие, классификация, принципы надлежащего исполнения обязательств.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12. Понятие, форма, условия, виды гражданско-правовых договоров.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 xml:space="preserve">13. Договор коммерческой концессии: понятие, существенные условия, содержание и ответственность сторон. 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14. Договор купли – продажи (понятие, виды, существенные условия, содержание).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15. Договоры поручения, комиссии, агентирования (сравнительная характеристика).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16. Безналичные расчеты: понятие и виды.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17. Понятие и содержание договора банковского счета, виды счетов.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lastRenderedPageBreak/>
        <w:t>18. Договор банковского вклада: понятие, содержание, особенности заключения и расторжения.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19. Договоры перевозки грузов, пассажиров, багажа: понятие, содержание, форма, ответственность перевозчика.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20. Договор аренды, его виды (понятие, существенные условия, содержание и ответственность сторон).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21. Договор займа и кредитный договор: понятие, содержание, существенные условия, сходства и различия.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22. Понятие, признаки и стадии банкротства юридического лица.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23. Банкротство гражданина.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24. Сравнительная характеристика договоров найма жилого помещения: коммерческий наем, социальный наем, договор найма жилого помещения жилищного фонда социального использования.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25. Право пользования жилым помещением, возникающее у членов семьи собственника жилого помещения.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26. Общее имущество многоквартирного дома и коммунальной квартиры: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состав, особенности правового режима, порядок определения долей.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27. Договор имущественного страхования (понятие, виды, существенные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условия, содержание и ответственность сторон).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28. Договор личного страхования (понятие, виды, существенные условия, содержание и ответственность сторон).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29. Договор хранения: понятие, виды, содержание, ответственность сторон.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30. Договор простого товарищества: понятие, существенные условия,  содержание, ответственность сторон, прекращение договора.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31. Обязательства вследствие неосновательного обогащения: понятие, основания возникновения, содержание.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32. Договоры на выполнение научно-исследовательских, опытно - конструкторских и технологических работ: сравнительная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33. Договор подряда: понятие, содержание, виды, ответственность сторон.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 xml:space="preserve">34. Обязательства в гражданском праве: понятие, основания возникновения, </w:t>
      </w:r>
      <w:r w:rsidRPr="0093131D">
        <w:rPr>
          <w:sz w:val="28"/>
          <w:szCs w:val="28"/>
          <w:lang w:eastAsia="en-US"/>
        </w:rPr>
        <w:lastRenderedPageBreak/>
        <w:t>принципы надлежащего исполнения.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35. Прекращение обязательств: понятие, способы, особенности.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36. Договор доверительного управления имуществом: понятие, виды, содержание, ответственность сторон.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37. Понятие, характеристика, содержание и ответственность сторон по договору финансирования под уступку денежного требования (факторинга).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38. Правовое регулирование предпринимательской деятельности в сфере строительства.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39. Правовые и организационные основы пруденциального банковского надзора.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40. Правовой режим объектов торговой деятельности.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41. Требования, предъявляемые к аудиторским организациям и аудиторам.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42. Виды и формы внешнеэкономической деятельности.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43. Интеллектуальные права на результаты интеллектуальной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деятельности: понятие, виды, сравнительно-правовая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44. Объекты авторского права: понятие, признаки,  классификация.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 xml:space="preserve">45. Абсолютные основания для отказа в регистрации обозначения в качеств товарного знака. 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46. Семейно-правовая ответственность родителей за неисполнение родительских обязанностей и злоупотребление правами.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47. Залог как способ обеспечения исполнения обязательств. Основания и порядок обращения взыскания на заложенное имущество.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48. Поручительство и независимая гарантия: общее и особенное.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49. Особенности отдельных предпринимательских договоров, связанных с передачей вещи в собственность: продажа предприятия, поставка, контрактация.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50. Правовое регулирование информационных отношений в предпринимательской деятельности. Понятие и классификация информации.</w:t>
      </w:r>
    </w:p>
    <w:bookmarkEnd w:id="7"/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b/>
          <w:sz w:val="28"/>
          <w:szCs w:val="22"/>
          <w:lang w:eastAsia="en-US"/>
        </w:rPr>
      </w:pPr>
    </w:p>
    <w:sectPr w:rsidR="0093131D" w:rsidRPr="0093131D" w:rsidSect="008E7904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00" w:rsidRDefault="000C3E00" w:rsidP="00710CB5">
      <w:r>
        <w:separator/>
      </w:r>
    </w:p>
  </w:endnote>
  <w:endnote w:type="continuationSeparator" w:id="0">
    <w:p w:rsidR="000C3E00" w:rsidRDefault="000C3E00" w:rsidP="0071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41306"/>
      <w:docPartObj>
        <w:docPartGallery w:val="Page Numbers (Bottom of Page)"/>
        <w:docPartUnique/>
      </w:docPartObj>
    </w:sdtPr>
    <w:sdtEndPr/>
    <w:sdtContent>
      <w:p w:rsidR="009A5631" w:rsidRDefault="009A5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DF">
          <w:rPr>
            <w:noProof/>
          </w:rPr>
          <w:t>4</w:t>
        </w:r>
        <w:r>
          <w:fldChar w:fldCharType="end"/>
        </w:r>
      </w:p>
    </w:sdtContent>
  </w:sdt>
  <w:p w:rsidR="009A5631" w:rsidRDefault="009A56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00" w:rsidRDefault="000C3E00" w:rsidP="00710CB5">
      <w:r>
        <w:separator/>
      </w:r>
    </w:p>
  </w:footnote>
  <w:footnote w:type="continuationSeparator" w:id="0">
    <w:p w:rsidR="000C3E00" w:rsidRDefault="000C3E00" w:rsidP="0071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BC"/>
    <w:multiLevelType w:val="hybridMultilevel"/>
    <w:tmpl w:val="C9A0B7AA"/>
    <w:lvl w:ilvl="0" w:tplc="0B484748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E8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7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9E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6F8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C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C4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618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36C49"/>
    <w:multiLevelType w:val="hybridMultilevel"/>
    <w:tmpl w:val="E5324C4A"/>
    <w:lvl w:ilvl="0" w:tplc="70143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A39AD"/>
    <w:multiLevelType w:val="hybridMultilevel"/>
    <w:tmpl w:val="D818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04610"/>
    <w:multiLevelType w:val="hybridMultilevel"/>
    <w:tmpl w:val="4A0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010F"/>
    <w:multiLevelType w:val="hybridMultilevel"/>
    <w:tmpl w:val="40824C2C"/>
    <w:lvl w:ilvl="0" w:tplc="2452A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84E67"/>
    <w:multiLevelType w:val="hybridMultilevel"/>
    <w:tmpl w:val="350EA878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76956"/>
    <w:multiLevelType w:val="hybridMultilevel"/>
    <w:tmpl w:val="CD8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3B99"/>
    <w:multiLevelType w:val="hybridMultilevel"/>
    <w:tmpl w:val="3DFEC548"/>
    <w:lvl w:ilvl="0" w:tplc="13B693D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A0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86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8F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4C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2D3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9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CE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40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E6D4A"/>
    <w:multiLevelType w:val="hybridMultilevel"/>
    <w:tmpl w:val="9266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75061"/>
    <w:multiLevelType w:val="hybridMultilevel"/>
    <w:tmpl w:val="671ACE02"/>
    <w:lvl w:ilvl="0" w:tplc="C5A046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57F45"/>
    <w:multiLevelType w:val="hybridMultilevel"/>
    <w:tmpl w:val="842E6A90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0280"/>
    <w:multiLevelType w:val="hybridMultilevel"/>
    <w:tmpl w:val="455A1E12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025E70"/>
    <w:multiLevelType w:val="hybridMultilevel"/>
    <w:tmpl w:val="95AEA8BE"/>
    <w:lvl w:ilvl="0" w:tplc="FBD021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0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8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F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46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C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D57924"/>
    <w:multiLevelType w:val="hybridMultilevel"/>
    <w:tmpl w:val="30743A1C"/>
    <w:lvl w:ilvl="0" w:tplc="2FD6A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28139A"/>
    <w:multiLevelType w:val="hybridMultilevel"/>
    <w:tmpl w:val="609CBEBA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213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A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8E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8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80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C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CF0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036066"/>
    <w:multiLevelType w:val="hybridMultilevel"/>
    <w:tmpl w:val="278475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AC6391"/>
    <w:multiLevelType w:val="hybridMultilevel"/>
    <w:tmpl w:val="FF3644A4"/>
    <w:lvl w:ilvl="0" w:tplc="0B484748">
      <w:start w:val="1"/>
      <w:numFmt w:val="bullet"/>
      <w:lvlText w:val=""/>
      <w:lvlJc w:val="left"/>
      <w:pPr>
        <w:ind w:left="16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826D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017B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55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AC1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6AC4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CC70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284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1EBC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17EFB"/>
    <w:multiLevelType w:val="hybridMultilevel"/>
    <w:tmpl w:val="669A7CF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D06B95"/>
    <w:multiLevelType w:val="hybridMultilevel"/>
    <w:tmpl w:val="FD0C5A0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4137E"/>
    <w:multiLevelType w:val="hybridMultilevel"/>
    <w:tmpl w:val="176601BA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42B1950"/>
    <w:multiLevelType w:val="multilevel"/>
    <w:tmpl w:val="AA841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E942B9"/>
    <w:multiLevelType w:val="multilevel"/>
    <w:tmpl w:val="CFBCE2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E67F1F"/>
    <w:multiLevelType w:val="hybridMultilevel"/>
    <w:tmpl w:val="5CBCFF8A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885F1E"/>
    <w:multiLevelType w:val="hybridMultilevel"/>
    <w:tmpl w:val="AB8480D2"/>
    <w:lvl w:ilvl="0" w:tplc="0B4847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4847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8208D4"/>
    <w:multiLevelType w:val="hybridMultilevel"/>
    <w:tmpl w:val="A4E20458"/>
    <w:lvl w:ilvl="0" w:tplc="FA66D728">
      <w:start w:val="1"/>
      <w:numFmt w:val="decimal"/>
      <w:lvlText w:val="%1."/>
      <w:lvlJc w:val="left"/>
      <w:pPr>
        <w:ind w:left="121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B3BA7724">
      <w:numFmt w:val="bullet"/>
      <w:lvlText w:val="•"/>
      <w:lvlJc w:val="left"/>
      <w:pPr>
        <w:ind w:left="1139" w:hanging="706"/>
      </w:pPr>
      <w:rPr>
        <w:rFonts w:hint="default"/>
        <w:lang w:val="ru-RU" w:eastAsia="en-US" w:bidi="ar-SA"/>
      </w:rPr>
    </w:lvl>
    <w:lvl w:ilvl="2" w:tplc="3FBC8F3C">
      <w:numFmt w:val="bullet"/>
      <w:lvlText w:val="•"/>
      <w:lvlJc w:val="left"/>
      <w:pPr>
        <w:ind w:left="2158" w:hanging="706"/>
      </w:pPr>
      <w:rPr>
        <w:rFonts w:hint="default"/>
        <w:lang w:val="ru-RU" w:eastAsia="en-US" w:bidi="ar-SA"/>
      </w:rPr>
    </w:lvl>
    <w:lvl w:ilvl="3" w:tplc="929C0520">
      <w:numFmt w:val="bullet"/>
      <w:lvlText w:val="•"/>
      <w:lvlJc w:val="left"/>
      <w:pPr>
        <w:ind w:left="3177" w:hanging="706"/>
      </w:pPr>
      <w:rPr>
        <w:rFonts w:hint="default"/>
        <w:lang w:val="ru-RU" w:eastAsia="en-US" w:bidi="ar-SA"/>
      </w:rPr>
    </w:lvl>
    <w:lvl w:ilvl="4" w:tplc="E0C2FFD2">
      <w:numFmt w:val="bullet"/>
      <w:lvlText w:val="•"/>
      <w:lvlJc w:val="left"/>
      <w:pPr>
        <w:ind w:left="4196" w:hanging="706"/>
      </w:pPr>
      <w:rPr>
        <w:rFonts w:hint="default"/>
        <w:lang w:val="ru-RU" w:eastAsia="en-US" w:bidi="ar-SA"/>
      </w:rPr>
    </w:lvl>
    <w:lvl w:ilvl="5" w:tplc="CF0483F8">
      <w:numFmt w:val="bullet"/>
      <w:lvlText w:val="•"/>
      <w:lvlJc w:val="left"/>
      <w:pPr>
        <w:ind w:left="5215" w:hanging="706"/>
      </w:pPr>
      <w:rPr>
        <w:rFonts w:hint="default"/>
        <w:lang w:val="ru-RU" w:eastAsia="en-US" w:bidi="ar-SA"/>
      </w:rPr>
    </w:lvl>
    <w:lvl w:ilvl="6" w:tplc="3FDC4044">
      <w:numFmt w:val="bullet"/>
      <w:lvlText w:val="•"/>
      <w:lvlJc w:val="left"/>
      <w:pPr>
        <w:ind w:left="6234" w:hanging="706"/>
      </w:pPr>
      <w:rPr>
        <w:rFonts w:hint="default"/>
        <w:lang w:val="ru-RU" w:eastAsia="en-US" w:bidi="ar-SA"/>
      </w:rPr>
    </w:lvl>
    <w:lvl w:ilvl="7" w:tplc="C8C250E2">
      <w:numFmt w:val="bullet"/>
      <w:lvlText w:val="•"/>
      <w:lvlJc w:val="left"/>
      <w:pPr>
        <w:ind w:left="7253" w:hanging="706"/>
      </w:pPr>
      <w:rPr>
        <w:rFonts w:hint="default"/>
        <w:lang w:val="ru-RU" w:eastAsia="en-US" w:bidi="ar-SA"/>
      </w:rPr>
    </w:lvl>
    <w:lvl w:ilvl="8" w:tplc="42900484">
      <w:numFmt w:val="bullet"/>
      <w:lvlText w:val="•"/>
      <w:lvlJc w:val="left"/>
      <w:pPr>
        <w:ind w:left="8272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469205FA"/>
    <w:multiLevelType w:val="multilevel"/>
    <w:tmpl w:val="F9CEEE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2140A"/>
    <w:multiLevelType w:val="hybridMultilevel"/>
    <w:tmpl w:val="F5F67C34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365C48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8" w15:restartNumberingAfterBreak="0">
    <w:nsid w:val="5387305F"/>
    <w:multiLevelType w:val="hybridMultilevel"/>
    <w:tmpl w:val="EB36FB68"/>
    <w:lvl w:ilvl="0" w:tplc="0B484748">
      <w:start w:val="1"/>
      <w:numFmt w:val="bullet"/>
      <w:lvlText w:val="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6B1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A08D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1BD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E9A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4B44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051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3EE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E080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65155"/>
    <w:multiLevelType w:val="hybridMultilevel"/>
    <w:tmpl w:val="DB3E8BAA"/>
    <w:lvl w:ilvl="0" w:tplc="8F147A86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5778AC"/>
    <w:multiLevelType w:val="multilevel"/>
    <w:tmpl w:val="088AF6E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D65662"/>
    <w:multiLevelType w:val="hybridMultilevel"/>
    <w:tmpl w:val="8F6C9CA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E1D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2F70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20D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8FE0E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E4FC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C23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418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A6C4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435F1"/>
    <w:multiLevelType w:val="hybridMultilevel"/>
    <w:tmpl w:val="1AC694A2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DB40CE"/>
    <w:multiLevelType w:val="hybridMultilevel"/>
    <w:tmpl w:val="A168B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355A47"/>
    <w:multiLevelType w:val="hybridMultilevel"/>
    <w:tmpl w:val="C4A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6172"/>
    <w:multiLevelType w:val="hybridMultilevel"/>
    <w:tmpl w:val="464ADA56"/>
    <w:lvl w:ilvl="0" w:tplc="D3E21AE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C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29D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24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C4F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C23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AAC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C2D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8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48338C"/>
    <w:multiLevelType w:val="hybridMultilevel"/>
    <w:tmpl w:val="79BA750A"/>
    <w:lvl w:ilvl="0" w:tplc="7FDEEDA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150718"/>
    <w:multiLevelType w:val="hybridMultilevel"/>
    <w:tmpl w:val="50E6D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EC519C"/>
    <w:multiLevelType w:val="multilevel"/>
    <w:tmpl w:val="1EA64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79514E"/>
    <w:multiLevelType w:val="hybridMultilevel"/>
    <w:tmpl w:val="0FB28FE2"/>
    <w:lvl w:ilvl="0" w:tplc="D6E228C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96C74E9"/>
    <w:multiLevelType w:val="hybridMultilevel"/>
    <w:tmpl w:val="A3F0B7B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D04F8"/>
    <w:multiLevelType w:val="hybridMultilevel"/>
    <w:tmpl w:val="85E64C20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2" w15:restartNumberingAfterBreak="0">
    <w:nsid w:val="7F2F0971"/>
    <w:multiLevelType w:val="hybridMultilevel"/>
    <w:tmpl w:val="BE66C85A"/>
    <w:lvl w:ilvl="0" w:tplc="28884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8"/>
  </w:num>
  <w:num w:numId="5">
    <w:abstractNumId w:val="42"/>
  </w:num>
  <w:num w:numId="6">
    <w:abstractNumId w:val="2"/>
  </w:num>
  <w:num w:numId="7">
    <w:abstractNumId w:val="33"/>
  </w:num>
  <w:num w:numId="8">
    <w:abstractNumId w:val="34"/>
  </w:num>
  <w:num w:numId="9">
    <w:abstractNumId w:val="3"/>
  </w:num>
  <w:num w:numId="10">
    <w:abstractNumId w:val="12"/>
  </w:num>
  <w:num w:numId="11">
    <w:abstractNumId w:val="25"/>
  </w:num>
  <w:num w:numId="12">
    <w:abstractNumId w:val="38"/>
  </w:num>
  <w:num w:numId="13">
    <w:abstractNumId w:val="35"/>
  </w:num>
  <w:num w:numId="14">
    <w:abstractNumId w:val="30"/>
  </w:num>
  <w:num w:numId="15">
    <w:abstractNumId w:val="20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11"/>
  </w:num>
  <w:num w:numId="21">
    <w:abstractNumId w:val="19"/>
  </w:num>
  <w:num w:numId="22">
    <w:abstractNumId w:val="23"/>
  </w:num>
  <w:num w:numId="23">
    <w:abstractNumId w:val="10"/>
  </w:num>
  <w:num w:numId="24">
    <w:abstractNumId w:val="41"/>
  </w:num>
  <w:num w:numId="25">
    <w:abstractNumId w:val="14"/>
  </w:num>
  <w:num w:numId="26">
    <w:abstractNumId w:val="0"/>
  </w:num>
  <w:num w:numId="27">
    <w:abstractNumId w:val="16"/>
  </w:num>
  <w:num w:numId="28">
    <w:abstractNumId w:val="28"/>
  </w:num>
  <w:num w:numId="29">
    <w:abstractNumId w:val="40"/>
  </w:num>
  <w:num w:numId="30">
    <w:abstractNumId w:val="18"/>
  </w:num>
  <w:num w:numId="31">
    <w:abstractNumId w:val="31"/>
  </w:num>
  <w:num w:numId="32">
    <w:abstractNumId w:val="32"/>
  </w:num>
  <w:num w:numId="33">
    <w:abstractNumId w:val="22"/>
  </w:num>
  <w:num w:numId="34">
    <w:abstractNumId w:val="26"/>
  </w:num>
  <w:num w:numId="35">
    <w:abstractNumId w:val="27"/>
  </w:num>
  <w:num w:numId="36">
    <w:abstractNumId w:val="6"/>
  </w:num>
  <w:num w:numId="37">
    <w:abstractNumId w:val="1"/>
  </w:num>
  <w:num w:numId="38">
    <w:abstractNumId w:val="39"/>
  </w:num>
  <w:num w:numId="39">
    <w:abstractNumId w:val="36"/>
  </w:num>
  <w:num w:numId="40">
    <w:abstractNumId w:val="29"/>
  </w:num>
  <w:num w:numId="41">
    <w:abstractNumId w:val="37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83"/>
    <w:rsid w:val="00002212"/>
    <w:rsid w:val="00007127"/>
    <w:rsid w:val="000404D9"/>
    <w:rsid w:val="00042845"/>
    <w:rsid w:val="000548EC"/>
    <w:rsid w:val="00054FD1"/>
    <w:rsid w:val="00072AD1"/>
    <w:rsid w:val="0007723C"/>
    <w:rsid w:val="00096AB1"/>
    <w:rsid w:val="000B43F1"/>
    <w:rsid w:val="000C123C"/>
    <w:rsid w:val="000C3628"/>
    <w:rsid w:val="000C3E00"/>
    <w:rsid w:val="000C7450"/>
    <w:rsid w:val="000D30DF"/>
    <w:rsid w:val="000E707C"/>
    <w:rsid w:val="001024FD"/>
    <w:rsid w:val="00103894"/>
    <w:rsid w:val="001179B0"/>
    <w:rsid w:val="00142B7D"/>
    <w:rsid w:val="001664F7"/>
    <w:rsid w:val="00175389"/>
    <w:rsid w:val="001A0DAF"/>
    <w:rsid w:val="001A1C4E"/>
    <w:rsid w:val="001A616D"/>
    <w:rsid w:val="001D2488"/>
    <w:rsid w:val="001D4FDF"/>
    <w:rsid w:val="001D52CF"/>
    <w:rsid w:val="001E4883"/>
    <w:rsid w:val="001F2B10"/>
    <w:rsid w:val="00233B31"/>
    <w:rsid w:val="002549A9"/>
    <w:rsid w:val="00254BD6"/>
    <w:rsid w:val="002705C8"/>
    <w:rsid w:val="00283A3E"/>
    <w:rsid w:val="002A0093"/>
    <w:rsid w:val="002A5311"/>
    <w:rsid w:val="002B7639"/>
    <w:rsid w:val="002E7BB2"/>
    <w:rsid w:val="003140A7"/>
    <w:rsid w:val="00323A2F"/>
    <w:rsid w:val="00336495"/>
    <w:rsid w:val="003509A1"/>
    <w:rsid w:val="00354135"/>
    <w:rsid w:val="0035735A"/>
    <w:rsid w:val="00366B13"/>
    <w:rsid w:val="00387141"/>
    <w:rsid w:val="003923FB"/>
    <w:rsid w:val="00396C24"/>
    <w:rsid w:val="003A1C31"/>
    <w:rsid w:val="003D7B7D"/>
    <w:rsid w:val="003F50A5"/>
    <w:rsid w:val="00400A9C"/>
    <w:rsid w:val="00402D4D"/>
    <w:rsid w:val="00441951"/>
    <w:rsid w:val="00454A36"/>
    <w:rsid w:val="0045796C"/>
    <w:rsid w:val="00457BF8"/>
    <w:rsid w:val="0049018C"/>
    <w:rsid w:val="00496618"/>
    <w:rsid w:val="004B2414"/>
    <w:rsid w:val="004B3422"/>
    <w:rsid w:val="004C6044"/>
    <w:rsid w:val="004E2976"/>
    <w:rsid w:val="004E3054"/>
    <w:rsid w:val="004F5D5C"/>
    <w:rsid w:val="00503283"/>
    <w:rsid w:val="00531DC3"/>
    <w:rsid w:val="005400E7"/>
    <w:rsid w:val="005625DB"/>
    <w:rsid w:val="00577E41"/>
    <w:rsid w:val="005F3E20"/>
    <w:rsid w:val="006115DD"/>
    <w:rsid w:val="00660EEA"/>
    <w:rsid w:val="0067220C"/>
    <w:rsid w:val="0067241B"/>
    <w:rsid w:val="006C3ABD"/>
    <w:rsid w:val="006D2697"/>
    <w:rsid w:val="006E1D74"/>
    <w:rsid w:val="00710CB5"/>
    <w:rsid w:val="0072175F"/>
    <w:rsid w:val="007240C2"/>
    <w:rsid w:val="007332B3"/>
    <w:rsid w:val="00760B26"/>
    <w:rsid w:val="00762DDB"/>
    <w:rsid w:val="00764F6B"/>
    <w:rsid w:val="007A3A8C"/>
    <w:rsid w:val="007A6755"/>
    <w:rsid w:val="007B7FAC"/>
    <w:rsid w:val="007C0DEC"/>
    <w:rsid w:val="007C4E70"/>
    <w:rsid w:val="007D0EA0"/>
    <w:rsid w:val="007D42AB"/>
    <w:rsid w:val="008141B2"/>
    <w:rsid w:val="008153FB"/>
    <w:rsid w:val="008220E9"/>
    <w:rsid w:val="00841B76"/>
    <w:rsid w:val="008778B4"/>
    <w:rsid w:val="008819DB"/>
    <w:rsid w:val="008903A4"/>
    <w:rsid w:val="008923E2"/>
    <w:rsid w:val="008B52C3"/>
    <w:rsid w:val="008C4F1D"/>
    <w:rsid w:val="008E632B"/>
    <w:rsid w:val="008E7904"/>
    <w:rsid w:val="008F62C6"/>
    <w:rsid w:val="00907CF0"/>
    <w:rsid w:val="00924D85"/>
    <w:rsid w:val="00927892"/>
    <w:rsid w:val="00927DD3"/>
    <w:rsid w:val="0093131D"/>
    <w:rsid w:val="00956ED1"/>
    <w:rsid w:val="0096060B"/>
    <w:rsid w:val="009875F4"/>
    <w:rsid w:val="009A3162"/>
    <w:rsid w:val="009A5631"/>
    <w:rsid w:val="00A0231E"/>
    <w:rsid w:val="00A23C61"/>
    <w:rsid w:val="00A31D93"/>
    <w:rsid w:val="00A55EED"/>
    <w:rsid w:val="00A60733"/>
    <w:rsid w:val="00A638C5"/>
    <w:rsid w:val="00A82A0C"/>
    <w:rsid w:val="00AA05FE"/>
    <w:rsid w:val="00AA40E4"/>
    <w:rsid w:val="00AC2390"/>
    <w:rsid w:val="00B01030"/>
    <w:rsid w:val="00B077AA"/>
    <w:rsid w:val="00B13D6A"/>
    <w:rsid w:val="00B25CD7"/>
    <w:rsid w:val="00B31622"/>
    <w:rsid w:val="00B3549E"/>
    <w:rsid w:val="00B653A3"/>
    <w:rsid w:val="00B876CA"/>
    <w:rsid w:val="00BC58CE"/>
    <w:rsid w:val="00BE3DE8"/>
    <w:rsid w:val="00BF7A3F"/>
    <w:rsid w:val="00C00FBE"/>
    <w:rsid w:val="00C104EA"/>
    <w:rsid w:val="00C20884"/>
    <w:rsid w:val="00C24C66"/>
    <w:rsid w:val="00C61D77"/>
    <w:rsid w:val="00C620F2"/>
    <w:rsid w:val="00C641CF"/>
    <w:rsid w:val="00C97D9B"/>
    <w:rsid w:val="00CD608D"/>
    <w:rsid w:val="00CE00BF"/>
    <w:rsid w:val="00CE389B"/>
    <w:rsid w:val="00CF02E9"/>
    <w:rsid w:val="00D163ED"/>
    <w:rsid w:val="00D47F08"/>
    <w:rsid w:val="00D54DB8"/>
    <w:rsid w:val="00D92C05"/>
    <w:rsid w:val="00DA047D"/>
    <w:rsid w:val="00DB5525"/>
    <w:rsid w:val="00DC7265"/>
    <w:rsid w:val="00DD1199"/>
    <w:rsid w:val="00E03CC9"/>
    <w:rsid w:val="00E125A6"/>
    <w:rsid w:val="00E140A4"/>
    <w:rsid w:val="00E14AC7"/>
    <w:rsid w:val="00E34E5C"/>
    <w:rsid w:val="00E617A9"/>
    <w:rsid w:val="00E64333"/>
    <w:rsid w:val="00E849AB"/>
    <w:rsid w:val="00E9067A"/>
    <w:rsid w:val="00E90ACB"/>
    <w:rsid w:val="00E94AF6"/>
    <w:rsid w:val="00E95C55"/>
    <w:rsid w:val="00EB2CBC"/>
    <w:rsid w:val="00EB5A56"/>
    <w:rsid w:val="00EB6D32"/>
    <w:rsid w:val="00EF39B2"/>
    <w:rsid w:val="00F03115"/>
    <w:rsid w:val="00F12B29"/>
    <w:rsid w:val="00F43001"/>
    <w:rsid w:val="00F55C4B"/>
    <w:rsid w:val="00F86887"/>
    <w:rsid w:val="00FB124B"/>
    <w:rsid w:val="00FB590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AE4EC"/>
  <w15:docId w15:val="{4935C9D7-4248-449C-B64E-1E3A06C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a"/>
    <w:autoRedefine/>
    <w:qFormat/>
    <w:rsid w:val="00924D85"/>
    <w:pPr>
      <w:spacing w:line="360" w:lineRule="auto"/>
      <w:ind w:firstLine="709"/>
      <w:jc w:val="both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5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C55"/>
    <w:rPr>
      <w:color w:val="605E5C"/>
      <w:shd w:val="clear" w:color="auto" w:fill="E1DFDD"/>
    </w:rPr>
  </w:style>
  <w:style w:type="paragraph" w:styleId="a8">
    <w:name w:val="List Paragraph"/>
    <w:aliases w:val="маркированный"/>
    <w:basedOn w:val="a"/>
    <w:link w:val="a9"/>
    <w:uiPriority w:val="34"/>
    <w:qFormat/>
    <w:rsid w:val="00E95C55"/>
    <w:pPr>
      <w:ind w:left="720"/>
      <w:contextualSpacing/>
    </w:pPr>
  </w:style>
  <w:style w:type="character" w:customStyle="1" w:styleId="a9">
    <w:name w:val="Абзац списка Знак"/>
    <w:aliases w:val="маркированный Знак"/>
    <w:link w:val="a8"/>
    <w:uiPriority w:val="34"/>
    <w:locked/>
    <w:rsid w:val="00E95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24D85"/>
    <w:pPr>
      <w:widowControl/>
      <w:autoSpaceDE/>
      <w:autoSpaceDN/>
      <w:adjustRightInd/>
      <w:spacing w:line="259" w:lineRule="auto"/>
      <w:outlineLvl w:val="9"/>
    </w:pPr>
  </w:style>
  <w:style w:type="paragraph" w:customStyle="1" w:styleId="666">
    <w:name w:val="666"/>
    <w:basedOn w:val="1"/>
    <w:qFormat/>
    <w:rsid w:val="00924D85"/>
    <w:pPr>
      <w:spacing w:before="0" w:line="360" w:lineRule="auto"/>
      <w:ind w:firstLine="709"/>
      <w:jc w:val="both"/>
    </w:pPr>
    <w:rPr>
      <w:rFonts w:ascii="Times New Roman" w:hAnsi="Times New Roman"/>
      <w:b/>
      <w:color w:val="auto"/>
      <w:sz w:val="28"/>
    </w:rPr>
  </w:style>
  <w:style w:type="paragraph" w:styleId="12">
    <w:name w:val="toc 1"/>
    <w:basedOn w:val="a"/>
    <w:next w:val="a"/>
    <w:autoRedefine/>
    <w:uiPriority w:val="39"/>
    <w:unhideWhenUsed/>
    <w:rsid w:val="00924D85"/>
    <w:pPr>
      <w:spacing w:after="100"/>
    </w:pPr>
  </w:style>
  <w:style w:type="character" w:customStyle="1" w:styleId="5">
    <w:name w:val="Основной текст (5)_"/>
    <w:basedOn w:val="a0"/>
    <w:link w:val="50"/>
    <w:rsid w:val="00457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BF8"/>
    <w:pPr>
      <w:widowControl/>
      <w:shd w:val="clear" w:color="auto" w:fill="FFFFFF"/>
      <w:autoSpaceDE/>
      <w:autoSpaceDN/>
      <w:adjustRightInd/>
      <w:spacing w:line="283" w:lineRule="exact"/>
      <w:ind w:firstLine="709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57BF8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25CD7"/>
    <w:pPr>
      <w:spacing w:after="0" w:line="404" w:lineRule="auto"/>
      <w:ind w:left="262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5CD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5CD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c">
    <w:name w:val="footnote text"/>
    <w:basedOn w:val="a"/>
    <w:link w:val="ad"/>
    <w:uiPriority w:val="99"/>
    <w:semiHidden/>
    <w:rsid w:val="00B25CD7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semiHidden/>
    <w:rsid w:val="00B25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B25CD7"/>
    <w:rPr>
      <w:vertAlign w:val="superscript"/>
    </w:rPr>
  </w:style>
  <w:style w:type="table" w:customStyle="1" w:styleId="51">
    <w:name w:val="Сетка таблицы5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49018C"/>
    <w:pPr>
      <w:spacing w:after="100"/>
      <w:ind w:left="200"/>
    </w:pPr>
  </w:style>
  <w:style w:type="paragraph" w:styleId="af">
    <w:name w:val="Balloon Text"/>
    <w:basedOn w:val="a"/>
    <w:link w:val="af0"/>
    <w:uiPriority w:val="99"/>
    <w:semiHidden/>
    <w:unhideWhenUsed/>
    <w:rsid w:val="00AA40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FA4B-7551-4DFA-B927-D63E37AA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DD742-0A15-41EE-A8C3-63EC27AEF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18BAA-C5A3-41F9-A262-C32E5FB0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5471F-5471-4305-A590-A951B29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Солодовникова</dc:creator>
  <cp:lastModifiedBy>Дугужева Муминат Хатизовна</cp:lastModifiedBy>
  <cp:revision>2</cp:revision>
  <cp:lastPrinted>2019-12-30T11:33:00Z</cp:lastPrinted>
  <dcterms:created xsi:type="dcterms:W3CDTF">2023-04-25T13:06:00Z</dcterms:created>
  <dcterms:modified xsi:type="dcterms:W3CDTF">2023-04-25T13:06:00Z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