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23" w:rsidRPr="004F2723" w:rsidRDefault="004F2723" w:rsidP="004F27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F2723">
        <w:rPr>
          <w:rFonts w:ascii="Times New Roman" w:eastAsia="Times New Roman" w:hAnsi="Times New Roman"/>
          <w:sz w:val="28"/>
          <w:szCs w:val="28"/>
        </w:rPr>
        <w:t>Юридический факультет</w:t>
      </w:r>
    </w:p>
    <w:p w:rsidR="004F2723" w:rsidRPr="004F2723" w:rsidRDefault="004F2723" w:rsidP="004F27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F2723" w:rsidRPr="004F2723" w:rsidRDefault="004F2723" w:rsidP="004F27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F2723">
        <w:rPr>
          <w:rFonts w:ascii="Times New Roman" w:eastAsia="Times New Roman" w:hAnsi="Times New Roman"/>
          <w:sz w:val="28"/>
          <w:szCs w:val="28"/>
        </w:rPr>
        <w:t>Тематика выпускных квалификационных работ</w:t>
      </w:r>
    </w:p>
    <w:p w:rsidR="004F2723" w:rsidRPr="004F2723" w:rsidRDefault="004F2723" w:rsidP="004F27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F2723">
        <w:rPr>
          <w:rFonts w:ascii="Times New Roman" w:eastAsia="Times New Roman" w:hAnsi="Times New Roman"/>
          <w:sz w:val="28"/>
          <w:szCs w:val="28"/>
        </w:rPr>
        <w:t xml:space="preserve">для студентов, обучающихся по направлению </w:t>
      </w:r>
      <w:r w:rsidRPr="004F2723">
        <w:rPr>
          <w:rFonts w:ascii="Times New Roman" w:eastAsia="Times New Roman" w:hAnsi="Times New Roman"/>
          <w:bCs/>
          <w:sz w:val="28"/>
          <w:szCs w:val="28"/>
        </w:rPr>
        <w:t xml:space="preserve">подготовки </w:t>
      </w:r>
    </w:p>
    <w:p w:rsidR="007418EA" w:rsidRDefault="004F2723" w:rsidP="004F2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723">
        <w:rPr>
          <w:rFonts w:ascii="Times New Roman" w:eastAsia="Times New Roman" w:hAnsi="Times New Roman"/>
          <w:bCs/>
          <w:sz w:val="28"/>
          <w:szCs w:val="28"/>
        </w:rPr>
        <w:t>40.03.01 «Юриспруденция»,</w:t>
      </w:r>
      <w:r w:rsidRPr="004F2723">
        <w:rPr>
          <w:rFonts w:ascii="Times New Roman" w:hAnsi="Times New Roman"/>
          <w:sz w:val="28"/>
          <w:szCs w:val="28"/>
        </w:rPr>
        <w:t xml:space="preserve"> </w:t>
      </w:r>
      <w:r w:rsidR="007418EA">
        <w:rPr>
          <w:rFonts w:ascii="Times New Roman" w:hAnsi="Times New Roman"/>
          <w:sz w:val="28"/>
          <w:szCs w:val="28"/>
        </w:rPr>
        <w:t>профиль «Экономическое право»</w:t>
      </w:r>
    </w:p>
    <w:p w:rsidR="004F2723" w:rsidRPr="004F2723" w:rsidRDefault="004F2723" w:rsidP="004F2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2723">
        <w:rPr>
          <w:rFonts w:ascii="Times New Roman" w:hAnsi="Times New Roman"/>
          <w:sz w:val="28"/>
          <w:szCs w:val="28"/>
        </w:rPr>
        <w:t>202</w:t>
      </w:r>
      <w:r w:rsidR="009604C9">
        <w:rPr>
          <w:rFonts w:ascii="Times New Roman" w:hAnsi="Times New Roman"/>
          <w:sz w:val="28"/>
          <w:szCs w:val="28"/>
        </w:rPr>
        <w:t>4</w:t>
      </w:r>
      <w:r w:rsidRPr="004F2723">
        <w:rPr>
          <w:rFonts w:ascii="Times New Roman" w:hAnsi="Times New Roman"/>
          <w:sz w:val="28"/>
          <w:szCs w:val="28"/>
        </w:rPr>
        <w:t>-202</w:t>
      </w:r>
      <w:r w:rsidR="009604C9">
        <w:rPr>
          <w:rFonts w:ascii="Times New Roman" w:hAnsi="Times New Roman"/>
          <w:sz w:val="28"/>
          <w:szCs w:val="28"/>
        </w:rPr>
        <w:t>5</w:t>
      </w:r>
      <w:r w:rsidRPr="004F2723">
        <w:rPr>
          <w:rFonts w:ascii="Times New Roman" w:hAnsi="Times New Roman"/>
          <w:sz w:val="28"/>
          <w:szCs w:val="28"/>
        </w:rPr>
        <w:t xml:space="preserve"> учебный год</w:t>
      </w:r>
    </w:p>
    <w:p w:rsidR="004F2723" w:rsidRPr="004F2723" w:rsidRDefault="004F2723" w:rsidP="004F272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4F2723" w:rsidRPr="004F2723" w:rsidRDefault="009604C9" w:rsidP="004F2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Кафедра</w:t>
      </w:r>
      <w:r w:rsidR="004F2723" w:rsidRPr="004F2723">
        <w:rPr>
          <w:rFonts w:ascii="Times New Roman" w:eastAsia="Times New Roman" w:hAnsi="Times New Roman"/>
          <w:b/>
          <w:bCs/>
          <w:sz w:val="28"/>
          <w:szCs w:val="28"/>
        </w:rPr>
        <w:t xml:space="preserve"> правового регулирования и экономической деятельности</w:t>
      </w:r>
    </w:p>
    <w:p w:rsidR="004F2723" w:rsidRPr="004F2723" w:rsidRDefault="004F2723" w:rsidP="004F27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F2723" w:rsidRDefault="004F2723" w:rsidP="004F2723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4C544C" w:rsidRDefault="004F2723" w:rsidP="0041697A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2C2D2E"/>
          <w:sz w:val="28"/>
          <w:szCs w:val="28"/>
        </w:rPr>
      </w:pPr>
      <w:r w:rsidRPr="004C544C">
        <w:rPr>
          <w:sz w:val="28"/>
          <w:szCs w:val="28"/>
        </w:rPr>
        <w:t>Обязательное страхование гражданско-правовой ответственности владельцев транспортных средств в России: тенденции и перспективы правового регулирования</w:t>
      </w:r>
    </w:p>
    <w:p w:rsidR="009604C9" w:rsidRDefault="009604C9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2. </w:t>
      </w:r>
      <w:r w:rsidRPr="009604C9">
        <w:rPr>
          <w:color w:val="2C2D2E"/>
          <w:sz w:val="28"/>
          <w:szCs w:val="28"/>
        </w:rPr>
        <w:t>Правовое положение уча</w:t>
      </w:r>
      <w:r>
        <w:rPr>
          <w:color w:val="2C2D2E"/>
          <w:sz w:val="28"/>
          <w:szCs w:val="28"/>
        </w:rPr>
        <w:t>стников субдоговорных отношений</w:t>
      </w:r>
    </w:p>
    <w:p w:rsidR="004C544C" w:rsidRPr="004C544C" w:rsidRDefault="004C544C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C544C">
        <w:rPr>
          <w:color w:val="2C2D2E"/>
          <w:sz w:val="28"/>
          <w:szCs w:val="28"/>
        </w:rPr>
        <w:t>3.</w:t>
      </w:r>
      <w:r w:rsidRPr="004C544C">
        <w:rPr>
          <w:color w:val="2C2D2E"/>
          <w:sz w:val="28"/>
          <w:szCs w:val="28"/>
        </w:rPr>
        <w:tab/>
      </w:r>
      <w:r w:rsidR="009604C9">
        <w:rPr>
          <w:color w:val="2C2D2E"/>
          <w:sz w:val="28"/>
          <w:szCs w:val="28"/>
        </w:rPr>
        <w:t xml:space="preserve">Основания, условия </w:t>
      </w:r>
      <w:r w:rsidR="009604C9" w:rsidRPr="009604C9">
        <w:rPr>
          <w:color w:val="2C2D2E"/>
          <w:sz w:val="28"/>
          <w:szCs w:val="28"/>
        </w:rPr>
        <w:t>и пределы ответственности грузоперевозчика</w:t>
      </w:r>
    </w:p>
    <w:p w:rsidR="004C544C" w:rsidRPr="004C544C" w:rsidRDefault="004C544C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C544C">
        <w:rPr>
          <w:color w:val="2C2D2E"/>
          <w:sz w:val="28"/>
          <w:szCs w:val="28"/>
        </w:rPr>
        <w:t>4.</w:t>
      </w:r>
      <w:r w:rsidRPr="004C544C">
        <w:rPr>
          <w:color w:val="2C2D2E"/>
          <w:sz w:val="28"/>
          <w:szCs w:val="28"/>
        </w:rPr>
        <w:tab/>
        <w:t>Односторонний отказ от исполнения договора</w:t>
      </w:r>
    </w:p>
    <w:p w:rsidR="004C544C" w:rsidRPr="004C544C" w:rsidRDefault="004C544C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4C544C">
        <w:rPr>
          <w:color w:val="2C2D2E"/>
          <w:sz w:val="28"/>
          <w:szCs w:val="28"/>
        </w:rPr>
        <w:t>5.</w:t>
      </w:r>
      <w:r w:rsidRPr="004C544C">
        <w:rPr>
          <w:color w:val="2C2D2E"/>
          <w:sz w:val="28"/>
          <w:szCs w:val="28"/>
        </w:rPr>
        <w:tab/>
      </w:r>
      <w:r w:rsidR="009604C9">
        <w:rPr>
          <w:color w:val="2C2D2E"/>
          <w:sz w:val="28"/>
          <w:szCs w:val="28"/>
        </w:rPr>
        <w:t xml:space="preserve">Основания, условия </w:t>
      </w:r>
      <w:r w:rsidR="009604C9" w:rsidRPr="009604C9">
        <w:rPr>
          <w:color w:val="2C2D2E"/>
          <w:sz w:val="28"/>
          <w:szCs w:val="28"/>
        </w:rPr>
        <w:t>и предел</w:t>
      </w:r>
      <w:r w:rsidR="009604C9">
        <w:rPr>
          <w:color w:val="2C2D2E"/>
          <w:sz w:val="28"/>
          <w:szCs w:val="28"/>
        </w:rPr>
        <w:t xml:space="preserve">ы ответственности собственника </w:t>
      </w:r>
      <w:r w:rsidR="009604C9" w:rsidRPr="009604C9">
        <w:rPr>
          <w:color w:val="2C2D2E"/>
          <w:sz w:val="28"/>
          <w:szCs w:val="28"/>
        </w:rPr>
        <w:t>за вред, причиненный домашним животным</w:t>
      </w:r>
    </w:p>
    <w:p w:rsidR="004F2723" w:rsidRPr="005269A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C544C">
        <w:rPr>
          <w:sz w:val="28"/>
          <w:szCs w:val="28"/>
        </w:rPr>
        <w:t xml:space="preserve">Правовое регулирование </w:t>
      </w:r>
      <w:r w:rsidR="00DC0C7C" w:rsidRPr="004C544C">
        <w:rPr>
          <w:sz w:val="28"/>
          <w:szCs w:val="28"/>
        </w:rPr>
        <w:t>предпринимательской деятельности</w:t>
      </w:r>
      <w:r w:rsidRPr="004C544C">
        <w:rPr>
          <w:sz w:val="28"/>
          <w:szCs w:val="28"/>
        </w:rPr>
        <w:t xml:space="preserve"> в условиях</w:t>
      </w:r>
      <w:r w:rsidRPr="005269AC">
        <w:rPr>
          <w:sz w:val="28"/>
          <w:szCs w:val="28"/>
        </w:rPr>
        <w:t xml:space="preserve"> вое</w:t>
      </w:r>
      <w:r>
        <w:rPr>
          <w:sz w:val="28"/>
          <w:szCs w:val="28"/>
        </w:rPr>
        <w:t>нного и чрезвычайного положения (на примере Донецкой Народной Республики)</w:t>
      </w:r>
      <w:r>
        <w:rPr>
          <w:rStyle w:val="a7"/>
          <w:sz w:val="28"/>
          <w:szCs w:val="28"/>
        </w:rPr>
        <w:footnoteReference w:id="1"/>
      </w:r>
    </w:p>
    <w:p w:rsidR="004F2723" w:rsidRPr="00511536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11536">
        <w:rPr>
          <w:sz w:val="28"/>
          <w:szCs w:val="28"/>
        </w:rPr>
        <w:t xml:space="preserve">Компенсация как способ защиты исключительных прав </w:t>
      </w:r>
      <w:r w:rsidRPr="00511536">
        <w:rPr>
          <w:sz w:val="28"/>
          <w:szCs w:val="28"/>
        </w:rPr>
        <w:tab/>
      </w:r>
    </w:p>
    <w:p w:rsidR="004F2723" w:rsidRPr="00A3619A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269AC">
        <w:rPr>
          <w:sz w:val="28"/>
          <w:szCs w:val="28"/>
        </w:rPr>
        <w:t>Законодательное обеспечение и защита патентных прав в Российской Федерации</w:t>
      </w:r>
    </w:p>
    <w:p w:rsidR="004F2723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5269AC">
        <w:rPr>
          <w:sz w:val="28"/>
          <w:szCs w:val="28"/>
        </w:rPr>
        <w:t xml:space="preserve"> доказательств но</w:t>
      </w:r>
      <w:r>
        <w:rPr>
          <w:sz w:val="28"/>
          <w:szCs w:val="28"/>
        </w:rPr>
        <w:t>тариусом в процессуальном праве</w:t>
      </w:r>
      <w:r w:rsidRPr="005269AC">
        <w:rPr>
          <w:sz w:val="28"/>
          <w:szCs w:val="28"/>
        </w:rPr>
        <w:t xml:space="preserve"> </w:t>
      </w:r>
      <w:r w:rsidRPr="007A2A74">
        <w:rPr>
          <w:sz w:val="28"/>
          <w:szCs w:val="28"/>
        </w:rPr>
        <w:t>(на примере правоприменительной практики конкретного субъекта Р</w:t>
      </w:r>
      <w:r>
        <w:rPr>
          <w:sz w:val="28"/>
          <w:szCs w:val="28"/>
        </w:rPr>
        <w:t xml:space="preserve">оссийской </w:t>
      </w:r>
      <w:r w:rsidRPr="007A2A7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A2A74">
        <w:rPr>
          <w:sz w:val="28"/>
          <w:szCs w:val="28"/>
        </w:rPr>
        <w:t>)</w:t>
      </w:r>
    </w:p>
    <w:p w:rsidR="004F2723" w:rsidRPr="005C7F6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C7F69">
        <w:rPr>
          <w:sz w:val="28"/>
          <w:szCs w:val="28"/>
        </w:rPr>
        <w:t>Оказание ритуальных услуг по законодательству Российской Федерации</w:t>
      </w:r>
    </w:p>
    <w:p w:rsidR="004F2723" w:rsidRPr="005C7F69" w:rsidRDefault="004F2723" w:rsidP="00192BCD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C7F69">
        <w:rPr>
          <w:sz w:val="28"/>
          <w:szCs w:val="28"/>
        </w:rPr>
        <w:t>Договорное обеспечение строительного по</w:t>
      </w:r>
      <w:r>
        <w:rPr>
          <w:sz w:val="28"/>
          <w:szCs w:val="28"/>
        </w:rPr>
        <w:t>дряда в сфере электроэнергетики (на примере конкретного хозяйствующего субъекта)</w:t>
      </w:r>
    </w:p>
    <w:p w:rsidR="004F2723" w:rsidRPr="00A36F9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269AC">
        <w:rPr>
          <w:sz w:val="28"/>
          <w:szCs w:val="28"/>
        </w:rPr>
        <w:t xml:space="preserve">Соглашение о государственно-частном партнерстве в сфере </w:t>
      </w:r>
      <w:r>
        <w:rPr>
          <w:sz w:val="28"/>
          <w:szCs w:val="28"/>
        </w:rPr>
        <w:t>здравоохранения</w:t>
      </w:r>
    </w:p>
    <w:p w:rsidR="004F2723" w:rsidRPr="00A955BD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955BD">
        <w:rPr>
          <w:sz w:val="28"/>
          <w:szCs w:val="28"/>
        </w:rPr>
        <w:t>Договор участия в долевом строительстве: гражданско-правовые во</w:t>
      </w:r>
      <w:r>
        <w:rPr>
          <w:sz w:val="28"/>
          <w:szCs w:val="28"/>
        </w:rPr>
        <w:t>просы квалификации и применения</w:t>
      </w:r>
    </w:p>
    <w:p w:rsidR="009604C9" w:rsidRDefault="009604C9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604C9">
        <w:rPr>
          <w:sz w:val="28"/>
          <w:szCs w:val="28"/>
        </w:rPr>
        <w:t xml:space="preserve">Злоупотребление правом в российском и зарубежном законодательстве </w:t>
      </w:r>
    </w:p>
    <w:p w:rsidR="004F2723" w:rsidRPr="00B0161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0161C">
        <w:rPr>
          <w:sz w:val="28"/>
          <w:szCs w:val="28"/>
        </w:rPr>
        <w:t>Правовое обеспечение публичной достоверности единых государственных реестров</w:t>
      </w:r>
    </w:p>
    <w:p w:rsidR="004F2723" w:rsidRPr="00B0161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0161C">
        <w:rPr>
          <w:sz w:val="28"/>
          <w:szCs w:val="28"/>
        </w:rPr>
        <w:t xml:space="preserve">Правовой режим безналичных денежных средств, электронных денежных средств и цифрового рубля </w:t>
      </w:r>
    </w:p>
    <w:p w:rsidR="004F2723" w:rsidRPr="00B0161C" w:rsidRDefault="00511536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с</w:t>
      </w:r>
      <w:r w:rsidR="004F2723" w:rsidRPr="00B0161C">
        <w:rPr>
          <w:sz w:val="28"/>
          <w:szCs w:val="28"/>
        </w:rPr>
        <w:t>вобода договора и государственное регулирование цен</w:t>
      </w:r>
    </w:p>
    <w:p w:rsidR="004F2723" w:rsidRPr="00B0161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0161C">
        <w:rPr>
          <w:sz w:val="28"/>
          <w:szCs w:val="28"/>
        </w:rPr>
        <w:t>Смарт-контракт в гражданском праве: теория и правоприменительная практика</w:t>
      </w:r>
    </w:p>
    <w:p w:rsidR="004F2723" w:rsidRPr="00B0161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0161C">
        <w:rPr>
          <w:sz w:val="28"/>
          <w:szCs w:val="28"/>
        </w:rPr>
        <w:t xml:space="preserve">Правовое обеспечение развития государственно-частного партнерства в оборонно-промышленном комплексе на примере </w:t>
      </w:r>
      <w:r w:rsidRPr="005742F3">
        <w:rPr>
          <w:sz w:val="28"/>
          <w:szCs w:val="28"/>
        </w:rPr>
        <w:t>Госкорпораци</w:t>
      </w:r>
      <w:r>
        <w:rPr>
          <w:sz w:val="28"/>
          <w:szCs w:val="28"/>
        </w:rPr>
        <w:t>и</w:t>
      </w:r>
      <w:r w:rsidRPr="005742F3">
        <w:rPr>
          <w:sz w:val="28"/>
          <w:szCs w:val="28"/>
        </w:rPr>
        <w:t xml:space="preserve"> «Росатом»</w:t>
      </w:r>
      <w:r w:rsidRPr="00B0161C">
        <w:rPr>
          <w:sz w:val="28"/>
          <w:szCs w:val="28"/>
        </w:rPr>
        <w:t xml:space="preserve"> (иной корпорации</w:t>
      </w:r>
      <w:r>
        <w:rPr>
          <w:sz w:val="28"/>
          <w:szCs w:val="28"/>
        </w:rPr>
        <w:t xml:space="preserve"> по выбору студента</w:t>
      </w:r>
      <w:r w:rsidRPr="00B0161C">
        <w:rPr>
          <w:sz w:val="28"/>
          <w:szCs w:val="28"/>
        </w:rPr>
        <w:t>)</w:t>
      </w:r>
    </w:p>
    <w:p w:rsidR="004F2723" w:rsidRPr="00B0161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0161C">
        <w:rPr>
          <w:sz w:val="28"/>
          <w:szCs w:val="28"/>
        </w:rPr>
        <w:t xml:space="preserve">Правовой режим персональных данных в Российской Федерации </w:t>
      </w:r>
    </w:p>
    <w:p w:rsidR="004F2723" w:rsidRPr="00B0161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0161C">
        <w:rPr>
          <w:sz w:val="28"/>
          <w:szCs w:val="28"/>
        </w:rPr>
        <w:t xml:space="preserve">Наследственный договор: теория и практика </w:t>
      </w:r>
    </w:p>
    <w:p w:rsidR="004F2723" w:rsidRPr="00B0161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B0161C">
        <w:rPr>
          <w:sz w:val="28"/>
          <w:szCs w:val="28"/>
        </w:rPr>
        <w:t>Секундарные</w:t>
      </w:r>
      <w:proofErr w:type="spellEnd"/>
      <w:r w:rsidRPr="00B0161C">
        <w:rPr>
          <w:sz w:val="28"/>
          <w:szCs w:val="28"/>
        </w:rPr>
        <w:t xml:space="preserve"> права в гражданском праве Российской Федерации</w:t>
      </w:r>
    </w:p>
    <w:p w:rsidR="004F2723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25671">
        <w:rPr>
          <w:sz w:val="28"/>
          <w:szCs w:val="28"/>
        </w:rPr>
        <w:lastRenderedPageBreak/>
        <w:t xml:space="preserve"> П</w:t>
      </w:r>
      <w:r>
        <w:rPr>
          <w:sz w:val="28"/>
          <w:szCs w:val="28"/>
        </w:rPr>
        <w:t>равовое регулирование</w:t>
      </w:r>
      <w:r w:rsidRPr="00B0161C">
        <w:rPr>
          <w:sz w:val="28"/>
          <w:szCs w:val="28"/>
        </w:rPr>
        <w:t xml:space="preserve"> офсетного контракта в Российской Федерации</w:t>
      </w:r>
    </w:p>
    <w:p w:rsidR="004F2723" w:rsidRPr="00C01C88" w:rsidRDefault="004F2723" w:rsidP="0041697A">
      <w:pPr>
        <w:pStyle w:val="a4"/>
        <w:numPr>
          <w:ilvl w:val="0"/>
          <w:numId w:val="2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01C88">
        <w:rPr>
          <w:sz w:val="28"/>
          <w:szCs w:val="28"/>
        </w:rPr>
        <w:t>Правовое регулирование использования технологий искусственного интеллекта в новых экономических условиях</w:t>
      </w:r>
    </w:p>
    <w:p w:rsidR="004F2723" w:rsidRPr="00CC4EF2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C4EF2">
        <w:rPr>
          <w:sz w:val="28"/>
          <w:szCs w:val="28"/>
        </w:rPr>
        <w:t>Компьютерная игра как объект</w:t>
      </w:r>
      <w:r>
        <w:rPr>
          <w:sz w:val="28"/>
          <w:szCs w:val="28"/>
        </w:rPr>
        <w:t xml:space="preserve"> интеллектуальной собственности</w:t>
      </w:r>
    </w:p>
    <w:p w:rsidR="004F2723" w:rsidRPr="00CC4EF2" w:rsidRDefault="004F2723" w:rsidP="0041697A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F2">
        <w:rPr>
          <w:rFonts w:ascii="Times New Roman" w:hAnsi="Times New Roman" w:cs="Times New Roman"/>
          <w:sz w:val="28"/>
          <w:szCs w:val="28"/>
        </w:rPr>
        <w:t xml:space="preserve">Государственная корпорация как субъект гражданских правоотношений </w:t>
      </w:r>
      <w:r w:rsidRPr="00CC4EF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 конкретного хозяйствующего субъекта)</w:t>
      </w:r>
    </w:p>
    <w:p w:rsidR="004F2723" w:rsidRPr="005269A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C4EF2">
        <w:rPr>
          <w:sz w:val="28"/>
          <w:szCs w:val="28"/>
        </w:rPr>
        <w:t>Произведения искусства как объекты</w:t>
      </w:r>
      <w:r>
        <w:rPr>
          <w:sz w:val="28"/>
          <w:szCs w:val="28"/>
        </w:rPr>
        <w:t xml:space="preserve"> интеллектуальных прав</w:t>
      </w:r>
    </w:p>
    <w:p w:rsidR="004F2723" w:rsidRPr="005269AC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269AC">
        <w:rPr>
          <w:sz w:val="28"/>
          <w:szCs w:val="28"/>
        </w:rPr>
        <w:t xml:space="preserve">авещательные распоряжения: </w:t>
      </w:r>
      <w:r>
        <w:rPr>
          <w:sz w:val="28"/>
          <w:szCs w:val="28"/>
        </w:rPr>
        <w:t>правоприменительная практика</w:t>
      </w:r>
    </w:p>
    <w:p w:rsidR="004F2723" w:rsidRPr="00967238" w:rsidRDefault="004F2723" w:rsidP="0041697A">
      <w:pPr>
        <w:pStyle w:val="a3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38">
        <w:rPr>
          <w:rFonts w:ascii="Times New Roman" w:hAnsi="Times New Roman" w:cs="Times New Roman"/>
          <w:sz w:val="28"/>
          <w:szCs w:val="28"/>
        </w:rPr>
        <w:t>Наследование выморочного имущества</w:t>
      </w:r>
      <w:r>
        <w:rPr>
          <w:sz w:val="28"/>
          <w:szCs w:val="28"/>
        </w:rPr>
        <w:t xml:space="preserve"> </w:t>
      </w:r>
      <w:r w:rsidRPr="004F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примере правоприменительной практики конкретного субъекта </w:t>
      </w:r>
      <w:r w:rsidRPr="00693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4F45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2723" w:rsidRPr="002908A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08A9">
        <w:rPr>
          <w:sz w:val="28"/>
          <w:szCs w:val="28"/>
        </w:rPr>
        <w:t>Ответственность физического лица по гражданско-правовым обязательст</w:t>
      </w:r>
      <w:r>
        <w:rPr>
          <w:sz w:val="28"/>
          <w:szCs w:val="28"/>
        </w:rPr>
        <w:t>вам</w:t>
      </w:r>
    </w:p>
    <w:p w:rsidR="004F2723" w:rsidRPr="002908A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08A9">
        <w:rPr>
          <w:sz w:val="28"/>
          <w:szCs w:val="28"/>
        </w:rPr>
        <w:t>Защита прав кредиторов юридического лица при</w:t>
      </w:r>
      <w:r>
        <w:rPr>
          <w:sz w:val="28"/>
          <w:szCs w:val="28"/>
        </w:rPr>
        <w:t xml:space="preserve"> его реорганизации</w:t>
      </w:r>
    </w:p>
    <w:p w:rsidR="004F2723" w:rsidRPr="002908A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08A9">
        <w:rPr>
          <w:sz w:val="28"/>
          <w:szCs w:val="28"/>
        </w:rPr>
        <w:t xml:space="preserve">Личные и общественные фонды: сравнительно-правовой анализ </w:t>
      </w:r>
    </w:p>
    <w:p w:rsidR="004F2723" w:rsidRPr="002908A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08A9">
        <w:rPr>
          <w:sz w:val="28"/>
          <w:szCs w:val="28"/>
        </w:rPr>
        <w:t>Наследственный фонд: поря</w:t>
      </w:r>
      <w:r>
        <w:rPr>
          <w:sz w:val="28"/>
          <w:szCs w:val="28"/>
        </w:rPr>
        <w:t>док создания и функционирования</w:t>
      </w:r>
    </w:p>
    <w:p w:rsidR="004F2723" w:rsidRPr="002908A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положение </w:t>
      </w:r>
      <w:r w:rsidRPr="002908A9">
        <w:rPr>
          <w:sz w:val="28"/>
          <w:szCs w:val="28"/>
        </w:rPr>
        <w:t>уч</w:t>
      </w:r>
      <w:r>
        <w:rPr>
          <w:sz w:val="28"/>
          <w:szCs w:val="28"/>
        </w:rPr>
        <w:t>реждений в Российской Федерации</w:t>
      </w:r>
    </w:p>
    <w:p w:rsidR="004F2723" w:rsidRPr="002908A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08A9">
        <w:rPr>
          <w:sz w:val="28"/>
          <w:szCs w:val="28"/>
        </w:rPr>
        <w:t>Автономная некоммерческая о</w:t>
      </w:r>
      <w:r>
        <w:rPr>
          <w:sz w:val="28"/>
          <w:szCs w:val="28"/>
        </w:rPr>
        <w:t>рганизация как юридическое лицо</w:t>
      </w:r>
    </w:p>
    <w:p w:rsidR="004F2723" w:rsidRPr="002908A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Правовое</w:t>
      </w:r>
      <w:r w:rsidRPr="0029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2908A9">
        <w:rPr>
          <w:sz w:val="28"/>
          <w:szCs w:val="28"/>
        </w:rPr>
        <w:t>гос</w:t>
      </w:r>
      <w:r>
        <w:rPr>
          <w:sz w:val="28"/>
          <w:szCs w:val="28"/>
        </w:rPr>
        <w:t>ударственной компании «Автодор» (иной государственной компании по выбору студента)</w:t>
      </w:r>
    </w:p>
    <w:p w:rsidR="004F2723" w:rsidRPr="002908A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Правовое положение</w:t>
      </w:r>
      <w:r w:rsidRPr="002908A9">
        <w:rPr>
          <w:sz w:val="28"/>
          <w:szCs w:val="28"/>
        </w:rPr>
        <w:t xml:space="preserve"> добросов</w:t>
      </w:r>
      <w:r>
        <w:rPr>
          <w:sz w:val="28"/>
          <w:szCs w:val="28"/>
        </w:rPr>
        <w:t>естного приобретателя имущества</w:t>
      </w:r>
    </w:p>
    <w:p w:rsidR="004F2723" w:rsidRPr="002908A9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</w:t>
      </w:r>
      <w:r w:rsidRPr="002908A9">
        <w:rPr>
          <w:sz w:val="28"/>
          <w:szCs w:val="28"/>
        </w:rPr>
        <w:t xml:space="preserve"> изъятия имущества у собственника для </w:t>
      </w:r>
      <w:r>
        <w:rPr>
          <w:sz w:val="28"/>
          <w:szCs w:val="28"/>
        </w:rPr>
        <w:t>государственных нужд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Коммерческое представительство в гражданском обороте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Юридическая ответственность за нарушение денежного обязательства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 xml:space="preserve">Неустойка и </w:t>
      </w:r>
      <w:proofErr w:type="spellStart"/>
      <w:r w:rsidRPr="00A06420">
        <w:rPr>
          <w:sz w:val="28"/>
          <w:szCs w:val="28"/>
        </w:rPr>
        <w:t>астрент</w:t>
      </w:r>
      <w:proofErr w:type="spellEnd"/>
      <w:r w:rsidRPr="00A06420">
        <w:rPr>
          <w:sz w:val="28"/>
          <w:szCs w:val="28"/>
        </w:rPr>
        <w:t xml:space="preserve"> как последствия нарушения обязательства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Правовые последствия нарушения обязательства, обеспеченного залогом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Договор перевода долга в гражданском праве Российской Федерации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Договор складского хранения в системе предпринимательских обязательств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Защита прав потребителей при выполнении работ и оказании услуг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Договор оказания спортивно-зрелищных услуг в гражданском праве Российской Федерации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Ответственность перевозчика по договору перевозки груз</w:t>
      </w:r>
      <w:r>
        <w:rPr>
          <w:sz w:val="28"/>
          <w:szCs w:val="28"/>
        </w:rPr>
        <w:t>а на различных видах транспорта</w:t>
      </w:r>
    </w:p>
    <w:p w:rsidR="004F2723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5030E">
        <w:rPr>
          <w:sz w:val="28"/>
          <w:szCs w:val="28"/>
        </w:rPr>
        <w:t xml:space="preserve">Договор хранения ценностей в банке </w:t>
      </w:r>
      <w:r>
        <w:rPr>
          <w:sz w:val="28"/>
          <w:szCs w:val="28"/>
        </w:rPr>
        <w:t>Российской Федерации</w:t>
      </w:r>
    </w:p>
    <w:p w:rsidR="004F2723" w:rsidRPr="0095030E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5030E">
        <w:rPr>
          <w:sz w:val="28"/>
          <w:szCs w:val="28"/>
        </w:rPr>
        <w:t>Правовое регулирование игорной деятельности в Российской Федерации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Вещные и интеллектуальные права на художественные произведения</w:t>
      </w:r>
    </w:p>
    <w:p w:rsidR="004F2723" w:rsidRPr="00A06420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Соотношение частных и публичных интересов в гражданском праве</w:t>
      </w:r>
    </w:p>
    <w:p w:rsidR="004F2723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06420">
        <w:rPr>
          <w:sz w:val="28"/>
          <w:szCs w:val="28"/>
        </w:rPr>
        <w:t>Медиация как альтернативный способ разрешения правовых споров (на примере правоприменительной практики конкретного субъекта Р</w:t>
      </w:r>
      <w:r>
        <w:rPr>
          <w:sz w:val="28"/>
          <w:szCs w:val="28"/>
        </w:rPr>
        <w:t xml:space="preserve">оссийской </w:t>
      </w:r>
      <w:r w:rsidRPr="00A0642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06420">
        <w:rPr>
          <w:sz w:val="28"/>
          <w:szCs w:val="28"/>
        </w:rPr>
        <w:t>)</w:t>
      </w:r>
    </w:p>
    <w:p w:rsidR="004F2723" w:rsidRPr="001B6BB8" w:rsidRDefault="004F2723" w:rsidP="0041697A">
      <w:pPr>
        <w:pStyle w:val="a4"/>
        <w:numPr>
          <w:ilvl w:val="0"/>
          <w:numId w:val="20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269AC">
        <w:rPr>
          <w:sz w:val="28"/>
          <w:szCs w:val="28"/>
        </w:rPr>
        <w:t xml:space="preserve">Правовое регулирование деятельности кредитных организаций в сфере </w:t>
      </w:r>
      <w:r w:rsidRPr="001B6BB8">
        <w:rPr>
          <w:sz w:val="28"/>
          <w:szCs w:val="28"/>
        </w:rPr>
        <w:t>противодействия легализации доходов, полученных преступным путем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Конкуренция прав добросовестного приобретателя и собственника, у которого вещь выбыла против его воли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Коллизия концепций уступки права требования и перевода долга в гражданско-правовом договоре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Защита прав подрядчика при злоупотреблении потребителем своими правами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Правовое регулирование синдицированного кредитования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договора совместного счета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под уступку денежного требования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ипотечного кредитования</w:t>
      </w:r>
    </w:p>
    <w:p w:rsidR="009604C9" w:rsidRDefault="009604C9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C9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конвертируемого займа и правовые последствия его неисполнения 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личного страхования в Российской Федерации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имущественного страхования в Российской Федерации</w:t>
      </w:r>
    </w:p>
    <w:p w:rsidR="009604C9" w:rsidRDefault="009604C9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C9">
        <w:rPr>
          <w:rFonts w:ascii="Times New Roman" w:eastAsia="Times New Roman" w:hAnsi="Times New Roman"/>
          <w:sz w:val="28"/>
          <w:szCs w:val="28"/>
          <w:lang w:eastAsia="ru-RU"/>
        </w:rPr>
        <w:t>Защита прав и законных интересов участников и зрителей офиц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иальных спортивных соревнований</w:t>
      </w:r>
    </w:p>
    <w:p w:rsidR="00910158" w:rsidRPr="001B6BB8" w:rsidRDefault="00910158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производства и реализации лекарственных средств и медикаментов</w:t>
      </w:r>
    </w:p>
    <w:p w:rsidR="00511536" w:rsidRDefault="00511536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Принцип исчерпания прав на товарный знак в условиях параллельного импорта</w:t>
      </w:r>
    </w:p>
    <w:p w:rsidR="00511536" w:rsidRDefault="00511536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Неиспользование товарного знака как основание для прекращения его охраны</w:t>
      </w:r>
    </w:p>
    <w:p w:rsidR="004C544C" w:rsidRDefault="00511536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Персонаж произведения как объект авторских прав</w:t>
      </w:r>
    </w:p>
    <w:p w:rsidR="004C544C" w:rsidRDefault="00235BE7" w:rsidP="00192BCD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</w:t>
      </w:r>
      <w:r w:rsidR="004C544C" w:rsidRPr="004C544C">
        <w:rPr>
          <w:rFonts w:ascii="Times New Roman" w:eastAsia="Times New Roman" w:hAnsi="Times New Roman"/>
          <w:sz w:val="28"/>
          <w:szCs w:val="28"/>
          <w:lang w:eastAsia="ru-RU"/>
        </w:rPr>
        <w:t>нство залогов в гражданском праве Российской Федерации</w:t>
      </w:r>
    </w:p>
    <w:p w:rsidR="009604C9" w:rsidRPr="009604C9" w:rsidRDefault="009604C9" w:rsidP="00192BCD">
      <w:pPr>
        <w:numPr>
          <w:ilvl w:val="0"/>
          <w:numId w:val="2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C9">
        <w:rPr>
          <w:rFonts w:ascii="Times New Roman" w:eastAsia="Times New Roman" w:hAnsi="Times New Roman"/>
          <w:sz w:val="28"/>
          <w:szCs w:val="28"/>
          <w:lang w:eastAsia="ru-RU"/>
        </w:rPr>
        <w:t>Прецедентные решения Верховного Суда Российской Федераци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 защите права собственности и </w:t>
      </w:r>
      <w:r w:rsidRPr="009604C9">
        <w:rPr>
          <w:rFonts w:ascii="Times New Roman" w:eastAsia="Times New Roman" w:hAnsi="Times New Roman"/>
          <w:sz w:val="28"/>
          <w:szCs w:val="28"/>
          <w:lang w:eastAsia="ru-RU"/>
        </w:rPr>
        <w:t>их значение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правоприменительной практики</w:t>
      </w:r>
    </w:p>
    <w:p w:rsidR="009604C9" w:rsidRPr="009604C9" w:rsidRDefault="009604C9" w:rsidP="00192BCD">
      <w:pPr>
        <w:numPr>
          <w:ilvl w:val="0"/>
          <w:numId w:val="2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C9">
        <w:rPr>
          <w:rFonts w:ascii="Times New Roman" w:eastAsia="Times New Roman" w:hAnsi="Times New Roman"/>
          <w:sz w:val="28"/>
          <w:szCs w:val="28"/>
          <w:lang w:eastAsia="ru-RU"/>
        </w:rPr>
        <w:t>Прецедентные решения Верховного Суда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ерации о защите слабой стороны </w:t>
      </w:r>
      <w:r w:rsidRPr="009604C9">
        <w:rPr>
          <w:rFonts w:ascii="Times New Roman" w:eastAsia="Times New Roman" w:hAnsi="Times New Roman"/>
          <w:sz w:val="28"/>
          <w:szCs w:val="28"/>
          <w:lang w:eastAsia="ru-RU"/>
        </w:rPr>
        <w:t>договора и их значение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правоприменительной практики</w:t>
      </w:r>
    </w:p>
    <w:p w:rsidR="009604C9" w:rsidRPr="004C544C" w:rsidRDefault="009604C9" w:rsidP="00192BCD">
      <w:pPr>
        <w:numPr>
          <w:ilvl w:val="0"/>
          <w:numId w:val="20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C9">
        <w:rPr>
          <w:rFonts w:ascii="Times New Roman" w:eastAsia="Times New Roman" w:hAnsi="Times New Roman"/>
          <w:sz w:val="28"/>
          <w:szCs w:val="28"/>
          <w:lang w:eastAsia="ru-RU"/>
        </w:rPr>
        <w:t>Прецедентные решения Верховного Суда Российской Федерации о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щите прав и законных интересов участников </w:t>
      </w:r>
      <w:r w:rsidR="007418EA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корпоративных организаций </w:t>
      </w:r>
      <w:r w:rsidRPr="009604C9">
        <w:rPr>
          <w:rFonts w:ascii="Times New Roman" w:eastAsia="Times New Roman" w:hAnsi="Times New Roman"/>
          <w:sz w:val="28"/>
          <w:szCs w:val="28"/>
          <w:lang w:eastAsia="ru-RU"/>
        </w:rPr>
        <w:t>и их значение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 правоприменительной практики</w:t>
      </w:r>
    </w:p>
    <w:p w:rsidR="004C544C" w:rsidRPr="004C544C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73.</w:t>
      </w:r>
      <w:r w:rsidR="004C544C">
        <w:t xml:space="preserve"> </w:t>
      </w:r>
      <w:r w:rsidR="004C544C" w:rsidRPr="004C544C">
        <w:rPr>
          <w:sz w:val="28"/>
          <w:szCs w:val="28"/>
        </w:rPr>
        <w:t>Имущественные права и обязанности супругов по законодательству Российской Федерации</w:t>
      </w:r>
    </w:p>
    <w:p w:rsidR="004C544C" w:rsidRPr="004C544C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="004C544C" w:rsidRPr="004C544C">
        <w:rPr>
          <w:sz w:val="28"/>
          <w:szCs w:val="28"/>
        </w:rPr>
        <w:t>Алиментные обязательства родителей и детей по законодательству Российской Федерации</w:t>
      </w:r>
    </w:p>
    <w:p w:rsidR="004C544C" w:rsidRPr="004C544C" w:rsidRDefault="00192BCD" w:rsidP="00192BCD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75.</w:t>
      </w:r>
      <w:r w:rsidR="004C544C" w:rsidRPr="004C544C">
        <w:rPr>
          <w:sz w:val="28"/>
          <w:szCs w:val="28"/>
        </w:rPr>
        <w:t>Усыновление как приоритетная форма устройства детей, оставшихся без попечения родителей</w:t>
      </w:r>
    </w:p>
    <w:p w:rsidR="004C544C" w:rsidRPr="004C544C" w:rsidRDefault="00192BCD" w:rsidP="00192BCD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76.</w:t>
      </w:r>
      <w:r w:rsidR="004C544C" w:rsidRPr="004C544C">
        <w:rPr>
          <w:sz w:val="28"/>
          <w:szCs w:val="28"/>
        </w:rPr>
        <w:t>Ответственность родителей за ненадлежащее исполнение родительских обязанностей</w:t>
      </w:r>
    </w:p>
    <w:p w:rsidR="004C544C" w:rsidRPr="004C544C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="004C544C" w:rsidRPr="004C544C">
        <w:rPr>
          <w:sz w:val="28"/>
          <w:szCs w:val="28"/>
        </w:rPr>
        <w:t>Право лица на заключение и расторжение брака и гарантии его реализации в Российской Федерации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78.</w:t>
      </w:r>
      <w:r w:rsidR="004C544C" w:rsidRPr="004C544C">
        <w:rPr>
          <w:sz w:val="28"/>
          <w:szCs w:val="28"/>
        </w:rPr>
        <w:t>Традиции семейной ценности: правовая охрана и защита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proofErr w:type="spellStart"/>
      <w:r w:rsidR="004F2723" w:rsidRPr="001B6BB8">
        <w:rPr>
          <w:sz w:val="28"/>
          <w:szCs w:val="28"/>
        </w:rPr>
        <w:t>Семейно</w:t>
      </w:r>
      <w:proofErr w:type="spellEnd"/>
      <w:r w:rsidR="004F2723" w:rsidRPr="001B6BB8">
        <w:rPr>
          <w:sz w:val="28"/>
          <w:szCs w:val="28"/>
        </w:rPr>
        <w:t xml:space="preserve"> – правовые договоры в гражданском праве Российской Федерации</w:t>
      </w:r>
    </w:p>
    <w:p w:rsidR="00235BE7" w:rsidRDefault="00235BE7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418E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4F2723" w:rsidRPr="001B6BB8">
        <w:rPr>
          <w:sz w:val="28"/>
          <w:szCs w:val="28"/>
        </w:rPr>
        <w:t>Правовое регулирование имущественных отношений супругов (на примере правоприменительной практики конкретного</w:t>
      </w:r>
      <w:r>
        <w:rPr>
          <w:sz w:val="28"/>
          <w:szCs w:val="28"/>
        </w:rPr>
        <w:t xml:space="preserve"> субъекта Российской Федерации)</w:t>
      </w:r>
    </w:p>
    <w:p w:rsidR="00235BE7" w:rsidRDefault="007418EA" w:rsidP="00192BCD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192BCD">
        <w:rPr>
          <w:sz w:val="28"/>
          <w:szCs w:val="28"/>
        </w:rPr>
        <w:t>.</w:t>
      </w:r>
      <w:r w:rsidR="004F2723" w:rsidRPr="001B6BB8">
        <w:rPr>
          <w:sz w:val="28"/>
          <w:szCs w:val="28"/>
        </w:rPr>
        <w:t>Суррогатное материнство по законодательству Российской Федерации и зарубежных стран</w:t>
      </w:r>
    </w:p>
    <w:p w:rsidR="00235BE7" w:rsidRDefault="007418EA" w:rsidP="00192BCD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235BE7">
        <w:rPr>
          <w:sz w:val="28"/>
          <w:szCs w:val="28"/>
        </w:rPr>
        <w:t xml:space="preserve">. </w:t>
      </w:r>
      <w:r w:rsidR="004F2723" w:rsidRPr="001B6BB8">
        <w:rPr>
          <w:sz w:val="28"/>
          <w:szCs w:val="28"/>
        </w:rPr>
        <w:t>Правовое регулирование в сфере защиты семейных ценностей (на примере правоприменительной практики конкретног</w:t>
      </w:r>
      <w:r w:rsidR="00235BE7">
        <w:rPr>
          <w:sz w:val="28"/>
          <w:szCs w:val="28"/>
        </w:rPr>
        <w:t>о субъекта Российской Федерации</w:t>
      </w:r>
    </w:p>
    <w:p w:rsidR="00235BE7" w:rsidRDefault="00192BCD" w:rsidP="00192BCD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83.</w:t>
      </w:r>
      <w:r w:rsidR="004F2723" w:rsidRPr="001B6BB8">
        <w:rPr>
          <w:sz w:val="28"/>
          <w:szCs w:val="28"/>
        </w:rPr>
        <w:t xml:space="preserve">Правовое </w:t>
      </w:r>
      <w:r w:rsidR="00643A24" w:rsidRPr="001B6BB8">
        <w:rPr>
          <w:sz w:val="28"/>
          <w:szCs w:val="28"/>
        </w:rPr>
        <w:t>регулирование</w:t>
      </w:r>
      <w:r w:rsidR="004F2723" w:rsidRPr="001B6BB8">
        <w:rPr>
          <w:sz w:val="28"/>
          <w:szCs w:val="28"/>
        </w:rPr>
        <w:t xml:space="preserve"> алиментных отношений (на примере правоприменительной практики конкретног</w:t>
      </w:r>
      <w:r w:rsidR="00235BE7">
        <w:rPr>
          <w:sz w:val="28"/>
          <w:szCs w:val="28"/>
        </w:rPr>
        <w:t>о субъекта Российской Федерации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192BCD">
        <w:rPr>
          <w:sz w:val="28"/>
          <w:szCs w:val="28"/>
        </w:rPr>
        <w:t>.</w:t>
      </w:r>
      <w:r w:rsidR="004F2723" w:rsidRPr="001B6BB8">
        <w:rPr>
          <w:sz w:val="28"/>
          <w:szCs w:val="28"/>
        </w:rPr>
        <w:t>Ответственность супругов по обязательствам при законном и договорном режимах имущества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235BE7">
        <w:rPr>
          <w:sz w:val="28"/>
          <w:szCs w:val="28"/>
        </w:rPr>
        <w:t xml:space="preserve">. </w:t>
      </w:r>
      <w:r w:rsidR="004F2723" w:rsidRPr="001B6BB8">
        <w:rPr>
          <w:sz w:val="28"/>
          <w:szCs w:val="28"/>
        </w:rPr>
        <w:t>Недействительность сделок, совершенных с общим супружеским имуществом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86</w:t>
      </w:r>
      <w:r w:rsidR="00235BE7">
        <w:rPr>
          <w:sz w:val="28"/>
          <w:szCs w:val="28"/>
        </w:rPr>
        <w:t xml:space="preserve">. </w:t>
      </w:r>
      <w:r w:rsidR="004F2723" w:rsidRPr="001B6BB8">
        <w:rPr>
          <w:sz w:val="28"/>
          <w:szCs w:val="28"/>
        </w:rPr>
        <w:t>Приемная и патронатная семья (на прим</w:t>
      </w:r>
      <w:r w:rsidR="00235BE7">
        <w:rPr>
          <w:sz w:val="28"/>
          <w:szCs w:val="28"/>
        </w:rPr>
        <w:t>ере органов опеки и попечительства</w:t>
      </w:r>
      <w:r w:rsidR="004F2723" w:rsidRPr="001B6BB8">
        <w:rPr>
          <w:sz w:val="28"/>
          <w:szCs w:val="28"/>
        </w:rPr>
        <w:t xml:space="preserve"> конкретног</w:t>
      </w:r>
      <w:r w:rsidR="00235BE7">
        <w:rPr>
          <w:sz w:val="28"/>
          <w:szCs w:val="28"/>
        </w:rPr>
        <w:t>о субъекта Российской Федерации)</w:t>
      </w:r>
    </w:p>
    <w:p w:rsidR="00235BE7" w:rsidRDefault="007418EA" w:rsidP="00192BCD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192BCD">
        <w:rPr>
          <w:sz w:val="28"/>
          <w:szCs w:val="28"/>
        </w:rPr>
        <w:t xml:space="preserve">. </w:t>
      </w:r>
      <w:r w:rsidR="004F2723" w:rsidRPr="001B6BB8">
        <w:rPr>
          <w:sz w:val="28"/>
          <w:szCs w:val="28"/>
        </w:rPr>
        <w:t>Запреты в семейном праве (на примере правоприменительной практики конкретног</w:t>
      </w:r>
      <w:r w:rsidR="00235BE7">
        <w:rPr>
          <w:sz w:val="28"/>
          <w:szCs w:val="28"/>
        </w:rPr>
        <w:t>о субъекта Российской Федерации</w:t>
      </w:r>
    </w:p>
    <w:p w:rsidR="00235BE7" w:rsidRDefault="007418EA" w:rsidP="00192BCD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192BCD">
        <w:rPr>
          <w:sz w:val="28"/>
          <w:szCs w:val="28"/>
        </w:rPr>
        <w:t>.</w:t>
      </w:r>
      <w:r w:rsidR="004F2723" w:rsidRPr="001B6BB8">
        <w:rPr>
          <w:sz w:val="28"/>
          <w:szCs w:val="28"/>
        </w:rPr>
        <w:t>Общая совместная, долевая и раздельная собственность супруг</w:t>
      </w:r>
      <w:r w:rsidR="00235BE7">
        <w:rPr>
          <w:sz w:val="28"/>
          <w:szCs w:val="28"/>
        </w:rPr>
        <w:t>ов: сравнительно-правовой анализ</w:t>
      </w:r>
    </w:p>
    <w:p w:rsidR="00235BE7" w:rsidRDefault="007418EA" w:rsidP="00192BCD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235BE7">
        <w:rPr>
          <w:sz w:val="28"/>
          <w:szCs w:val="28"/>
        </w:rPr>
        <w:t xml:space="preserve">. </w:t>
      </w:r>
      <w:r w:rsidR="004F2723" w:rsidRPr="001B6BB8">
        <w:rPr>
          <w:sz w:val="28"/>
          <w:szCs w:val="28"/>
        </w:rPr>
        <w:t>Юридическая ответственность родителей за ненадлежащее осуществление прав и исполнение обязанностей</w:t>
      </w:r>
    </w:p>
    <w:p w:rsidR="00235BE7" w:rsidRDefault="007418EA" w:rsidP="00192BCD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192BCD">
        <w:rPr>
          <w:sz w:val="28"/>
          <w:szCs w:val="28"/>
        </w:rPr>
        <w:t>.</w:t>
      </w:r>
      <w:r w:rsidR="004F2723" w:rsidRPr="001B6BB8">
        <w:rPr>
          <w:sz w:val="28"/>
          <w:szCs w:val="28"/>
        </w:rPr>
        <w:t>Опека и попечительство в гражданском и сем</w:t>
      </w:r>
      <w:r w:rsidR="00235BE7">
        <w:rPr>
          <w:sz w:val="28"/>
          <w:szCs w:val="28"/>
        </w:rPr>
        <w:t>ейном праве Российской Федерации</w:t>
      </w:r>
    </w:p>
    <w:p w:rsidR="00235BE7" w:rsidRDefault="007418EA" w:rsidP="00192BCD">
      <w:pPr>
        <w:pStyle w:val="a4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192BCD">
        <w:rPr>
          <w:sz w:val="28"/>
          <w:szCs w:val="28"/>
        </w:rPr>
        <w:t>.</w:t>
      </w:r>
      <w:r w:rsidR="004F2723" w:rsidRPr="001B6BB8">
        <w:rPr>
          <w:sz w:val="28"/>
          <w:szCs w:val="28"/>
        </w:rPr>
        <w:t xml:space="preserve">Совместное завещание супругов как основание наследования (на примере правоприменительной практики конкретного субъекта Российской </w:t>
      </w:r>
      <w:r w:rsidR="00235BE7">
        <w:rPr>
          <w:sz w:val="28"/>
          <w:szCs w:val="28"/>
        </w:rPr>
        <w:t>Федерации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192BCD">
        <w:rPr>
          <w:sz w:val="28"/>
          <w:szCs w:val="28"/>
        </w:rPr>
        <w:t>.</w:t>
      </w:r>
      <w:r w:rsidR="00B93E14" w:rsidRPr="001B6BB8">
        <w:rPr>
          <w:sz w:val="28"/>
          <w:szCs w:val="28"/>
        </w:rPr>
        <w:t xml:space="preserve">Законодательные подходы к легализации семейного предпринимательства в России и зарубежных </w:t>
      </w:r>
      <w:r w:rsidR="00235BE7">
        <w:rPr>
          <w:sz w:val="28"/>
          <w:szCs w:val="28"/>
        </w:rPr>
        <w:t>странах: тенденции и перспективы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235BE7">
        <w:rPr>
          <w:sz w:val="28"/>
          <w:szCs w:val="28"/>
        </w:rPr>
        <w:t xml:space="preserve">. </w:t>
      </w:r>
      <w:r w:rsidR="00B93E14" w:rsidRPr="001B6BB8">
        <w:rPr>
          <w:sz w:val="28"/>
          <w:szCs w:val="28"/>
        </w:rPr>
        <w:t>Правовое регулирование раздела семейного бизнеса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235BE7">
        <w:rPr>
          <w:sz w:val="28"/>
          <w:szCs w:val="28"/>
        </w:rPr>
        <w:t xml:space="preserve">. </w:t>
      </w:r>
      <w:r w:rsidR="00B93E14" w:rsidRPr="001B6BB8">
        <w:rPr>
          <w:sz w:val="28"/>
          <w:szCs w:val="28"/>
        </w:rPr>
        <w:t>Правовой режим доходов от предприни</w:t>
      </w:r>
      <w:r w:rsidR="00235BE7">
        <w:rPr>
          <w:sz w:val="28"/>
          <w:szCs w:val="28"/>
        </w:rPr>
        <w:t>мательской деятельности супругов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235BE7">
        <w:rPr>
          <w:sz w:val="28"/>
          <w:szCs w:val="28"/>
        </w:rPr>
        <w:t xml:space="preserve">. </w:t>
      </w:r>
      <w:r w:rsidR="00B93E14" w:rsidRPr="001B6BB8">
        <w:rPr>
          <w:sz w:val="28"/>
          <w:szCs w:val="28"/>
        </w:rPr>
        <w:t>Правовое регулирован</w:t>
      </w:r>
      <w:r w:rsidR="00235BE7">
        <w:rPr>
          <w:sz w:val="28"/>
          <w:szCs w:val="28"/>
        </w:rPr>
        <w:t>ие банкротства семейного бизнес</w:t>
      </w:r>
    </w:p>
    <w:p w:rsidR="00235BE7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192BCD">
        <w:rPr>
          <w:sz w:val="28"/>
          <w:szCs w:val="28"/>
        </w:rPr>
        <w:t>.</w:t>
      </w:r>
      <w:r w:rsidR="00B93E14" w:rsidRPr="001B6BB8">
        <w:rPr>
          <w:sz w:val="28"/>
          <w:szCs w:val="28"/>
        </w:rPr>
        <w:t>Правовое регулирование участия супругов в корпоративных семейно-предпринимательских правоотношениях </w:t>
      </w:r>
    </w:p>
    <w:p w:rsidR="00B93E14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192BCD">
        <w:rPr>
          <w:sz w:val="28"/>
          <w:szCs w:val="28"/>
        </w:rPr>
        <w:t>.</w:t>
      </w:r>
      <w:r w:rsidR="00B93E14" w:rsidRPr="001B6BB8">
        <w:rPr>
          <w:sz w:val="28"/>
          <w:szCs w:val="28"/>
        </w:rPr>
        <w:t>Ответственность по обязательствам, возникшим в связи с осуществлением семейного бизнеса</w:t>
      </w:r>
    </w:p>
    <w:p w:rsidR="009604C9" w:rsidRPr="009604C9" w:rsidRDefault="007418EA" w:rsidP="0041697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98</w:t>
      </w:r>
      <w:r w:rsidR="009604C9">
        <w:rPr>
          <w:rFonts w:ascii="Times New Roman" w:hAnsi="Times New Roman"/>
          <w:kern w:val="2"/>
          <w:sz w:val="28"/>
          <w:szCs w:val="28"/>
          <w14:ligatures w14:val="standardContextual"/>
        </w:rPr>
        <w:t xml:space="preserve">. </w:t>
      </w:r>
      <w:r w:rsidR="009604C9" w:rsidRPr="009604C9">
        <w:rPr>
          <w:rFonts w:ascii="Times New Roman" w:hAnsi="Times New Roman"/>
          <w:kern w:val="2"/>
          <w:sz w:val="28"/>
          <w:szCs w:val="28"/>
          <w14:ligatures w14:val="standardContextual"/>
        </w:rPr>
        <w:t>Прецедентные решения Верховного Суда Российской Федерации о защите семейных ценностей и их значение д</w:t>
      </w:r>
      <w:r w:rsidR="009604C9">
        <w:rPr>
          <w:rFonts w:ascii="Times New Roman" w:hAnsi="Times New Roman"/>
          <w:kern w:val="2"/>
          <w:sz w:val="28"/>
          <w:szCs w:val="28"/>
          <w14:ligatures w14:val="standardContextual"/>
        </w:rPr>
        <w:t>ля правоприменительной практики</w:t>
      </w:r>
    </w:p>
    <w:p w:rsidR="009604C9" w:rsidRPr="009604C9" w:rsidRDefault="007418EA" w:rsidP="0041697A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/>
          <w:kern w:val="2"/>
          <w:sz w:val="28"/>
          <w:szCs w:val="28"/>
          <w14:ligatures w14:val="standardContextual"/>
        </w:rPr>
        <w:t>99</w:t>
      </w:r>
      <w:r w:rsidR="009604C9" w:rsidRPr="009604C9">
        <w:rPr>
          <w:rFonts w:ascii="Times New Roman" w:hAnsi="Times New Roman"/>
          <w:kern w:val="2"/>
          <w:sz w:val="28"/>
          <w:szCs w:val="28"/>
          <w14:ligatures w14:val="standardContextual"/>
        </w:rPr>
        <w:t>. Прецедентные решения Верховного Суда Российской Федерации о защите прав ребенка и их значение д</w:t>
      </w:r>
      <w:r w:rsidR="009604C9">
        <w:rPr>
          <w:rFonts w:ascii="Times New Roman" w:hAnsi="Times New Roman"/>
          <w:kern w:val="2"/>
          <w:sz w:val="28"/>
          <w:szCs w:val="28"/>
          <w14:ligatures w14:val="standardContextual"/>
        </w:rPr>
        <w:t>ля правоприменительной практики</w:t>
      </w:r>
    </w:p>
    <w:p w:rsidR="009604C9" w:rsidRPr="001B6BB8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  <w14:ligatures w14:val="standardContextual"/>
        </w:rPr>
        <w:t>100</w:t>
      </w:r>
      <w:r w:rsidR="009604C9" w:rsidRPr="009604C9">
        <w:rPr>
          <w:rFonts w:eastAsia="Calibri"/>
          <w:kern w:val="2"/>
          <w:sz w:val="28"/>
          <w:szCs w:val="28"/>
          <w:lang w:eastAsia="en-US"/>
          <w14:ligatures w14:val="standardContextual"/>
        </w:rPr>
        <w:t>. Прецедентные решения Верховного Суда Российской Федерации о защите родительских прав и их значение для правоприменительной практики</w:t>
      </w:r>
    </w:p>
    <w:p w:rsidR="004F2723" w:rsidRPr="001B6BB8" w:rsidRDefault="004F2723" w:rsidP="00192BCD">
      <w:pPr>
        <w:pStyle w:val="a4"/>
        <w:numPr>
          <w:ilvl w:val="0"/>
          <w:numId w:val="21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Защита деловой репутации субъекта предпринимательской деятельности</w:t>
      </w:r>
    </w:p>
    <w:p w:rsidR="004F2723" w:rsidRPr="001B6BB8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102.</w:t>
      </w:r>
      <w:r w:rsidR="004F2723" w:rsidRPr="001B6BB8">
        <w:rPr>
          <w:sz w:val="28"/>
          <w:szCs w:val="28"/>
        </w:rPr>
        <w:t>Правовые основания заключения и исполнения договоров</w:t>
      </w:r>
      <w:r w:rsidR="00643A24" w:rsidRPr="001B6BB8">
        <w:rPr>
          <w:sz w:val="28"/>
          <w:szCs w:val="28"/>
        </w:rPr>
        <w:t>, заключенных в электронной форме</w:t>
      </w:r>
      <w:r w:rsidR="004F2723" w:rsidRPr="001B6BB8">
        <w:rPr>
          <w:sz w:val="28"/>
          <w:szCs w:val="28"/>
        </w:rPr>
        <w:t xml:space="preserve"> (на примере правоприменительной практики конкретного субъекта Российской Федерации)</w:t>
      </w:r>
    </w:p>
    <w:p w:rsidR="004F2723" w:rsidRPr="001B6BB8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103.</w:t>
      </w:r>
      <w:r w:rsidR="004F2723" w:rsidRPr="001B6BB8">
        <w:rPr>
          <w:sz w:val="28"/>
          <w:szCs w:val="28"/>
        </w:rPr>
        <w:t>Правовое регулирование</w:t>
      </w:r>
      <w:r w:rsidR="0093335A" w:rsidRPr="001B6BB8">
        <w:rPr>
          <w:sz w:val="28"/>
          <w:szCs w:val="28"/>
        </w:rPr>
        <w:t xml:space="preserve"> создания и использования</w:t>
      </w:r>
      <w:r w:rsidR="004F2723" w:rsidRPr="001B6BB8">
        <w:rPr>
          <w:sz w:val="28"/>
          <w:szCs w:val="28"/>
        </w:rPr>
        <w:t xml:space="preserve"> биотехнологий в Российской Федерации</w:t>
      </w:r>
      <w:r w:rsidR="004F2723" w:rsidRPr="001B6BB8">
        <w:rPr>
          <w:b/>
          <w:sz w:val="28"/>
          <w:szCs w:val="28"/>
        </w:rPr>
        <w:t xml:space="preserve"> </w:t>
      </w:r>
      <w:r w:rsidR="004F2723" w:rsidRPr="001B6BB8">
        <w:rPr>
          <w:sz w:val="28"/>
          <w:szCs w:val="28"/>
        </w:rPr>
        <w:t>(частно -правовой аспект)</w:t>
      </w:r>
    </w:p>
    <w:p w:rsidR="004F2723" w:rsidRPr="001B6BB8" w:rsidRDefault="004F2723" w:rsidP="00192BCD">
      <w:pPr>
        <w:pStyle w:val="a4"/>
        <w:numPr>
          <w:ilvl w:val="0"/>
          <w:numId w:val="22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Финансовые услуги, оказываемые физическим лицам в сети Интернет, как вид предпринимательской деятельности</w:t>
      </w:r>
    </w:p>
    <w:p w:rsidR="004F2723" w:rsidRPr="001B6BB8" w:rsidRDefault="007418E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105.</w:t>
      </w:r>
      <w:r w:rsidR="004F2723" w:rsidRPr="001B6BB8">
        <w:rPr>
          <w:sz w:val="28"/>
          <w:szCs w:val="28"/>
        </w:rPr>
        <w:t>Индивидуальные предприниматели и «</w:t>
      </w:r>
      <w:proofErr w:type="spellStart"/>
      <w:r w:rsidR="004F2723" w:rsidRPr="001B6BB8">
        <w:rPr>
          <w:sz w:val="28"/>
          <w:szCs w:val="28"/>
        </w:rPr>
        <w:t>самозанятые</w:t>
      </w:r>
      <w:proofErr w:type="spellEnd"/>
      <w:r w:rsidR="004F2723" w:rsidRPr="001B6BB8">
        <w:rPr>
          <w:sz w:val="28"/>
          <w:szCs w:val="28"/>
        </w:rPr>
        <w:t>»: сравнительно-правовая характеристика</w:t>
      </w:r>
    </w:p>
    <w:p w:rsidR="004F2723" w:rsidRPr="001B6BB8" w:rsidRDefault="0041697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="00083B48">
        <w:rPr>
          <w:sz w:val="28"/>
          <w:szCs w:val="28"/>
        </w:rPr>
        <w:t>Правовое регулирование</w:t>
      </w:r>
      <w:r w:rsidR="004F2723" w:rsidRPr="001B6BB8">
        <w:rPr>
          <w:sz w:val="28"/>
          <w:szCs w:val="28"/>
        </w:rPr>
        <w:t xml:space="preserve"> рекламы в сети Интернет</w:t>
      </w:r>
    </w:p>
    <w:p w:rsidR="004F2723" w:rsidRPr="001B6BB8" w:rsidRDefault="0041697A" w:rsidP="0041697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="004F2723" w:rsidRPr="001B6BB8">
        <w:rPr>
          <w:sz w:val="28"/>
          <w:szCs w:val="28"/>
        </w:rPr>
        <w:t>Финансово-правовое обеспечение деятельности субъектов малого и среднего предпринимательства в Российской Федерации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 xml:space="preserve">Правовое положение владельцев </w:t>
      </w:r>
      <w:proofErr w:type="spellStart"/>
      <w:r w:rsidRPr="001B6BB8">
        <w:rPr>
          <w:sz w:val="28"/>
          <w:szCs w:val="28"/>
        </w:rPr>
        <w:t>агрегаторов</w:t>
      </w:r>
      <w:proofErr w:type="spellEnd"/>
      <w:r w:rsidRPr="001B6BB8">
        <w:rPr>
          <w:sz w:val="28"/>
          <w:szCs w:val="28"/>
        </w:rPr>
        <w:t xml:space="preserve"> по законодательству Российской Федерации (на примере конкретного агрегатора)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PR-деятельность в России: правовое регулирование и судебная практика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регулирование GR-коммуникации в современной Интернет-среде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регулирование брокерской деятельности на рынке ценных бумаг на Московской бирже (на примере конкретной кредитной организации)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lastRenderedPageBreak/>
        <w:t>Правовое регулирование социального предпринимательства в Российской Федерации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 xml:space="preserve">Правовое регулирование </w:t>
      </w:r>
      <w:r w:rsidR="00643A24" w:rsidRPr="001B6BB8">
        <w:rPr>
          <w:sz w:val="28"/>
          <w:szCs w:val="28"/>
        </w:rPr>
        <w:t>коммерческой деятельности на электронных площадках</w:t>
      </w:r>
      <w:r w:rsidRPr="001B6BB8">
        <w:rPr>
          <w:sz w:val="28"/>
          <w:szCs w:val="28"/>
        </w:rPr>
        <w:t>: вопросы теории и практики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Защита прав и законных интересов участников посреднических договоров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Договор страхования предпринимательского риска (на примере правоприменительной практики конкретного субъекта Российской Федерации)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Договор возмездного оказания медицинских услуг (на примере конкретного хозяйствующего субъекта)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Инвестиционное товарищество: особенности правового регулирования в РФ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Инвестиционная деятельность с использованием инвестиционных платформ: правовые аспекты</w:t>
      </w:r>
    </w:p>
    <w:p w:rsidR="00910158" w:rsidRPr="001B6BB8" w:rsidRDefault="00083B4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Правовое ограничение</w:t>
      </w:r>
      <w:r w:rsidR="00910158"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предпринимательской деятельности в Российской Федерации и зарубежных странах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Концессионные соглашения и соглашения о разделе продукции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Система государственных институтов развития экономики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положение и регулирование «Фабрики проектного финансирования» государственной корпорации ВЭБ. РФ 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положение и регулирование «Инвестиционной платформы» Фонда развития промышленности</w:t>
      </w:r>
    </w:p>
    <w:p w:rsidR="00910158" w:rsidRPr="00083B4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Российские особые экономические зоны и другие территории с преференциальным режимом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положение участника корпорации (на примере конкретной корпорации)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Субсидиарная ответственность миноритарного участника корпорации при банкротстве (на примере конкретной корпорации)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Гражданско-правовая ответственность лица, контролирующего корпорацию вне рамок дела о банкротстве (на примере конкретной корпорации)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Ответственность лиц, контролирующих корпорацию (на примере конкретной корпорации)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Субсидиарная ответственность участников товариществ, производственного кооператива, хозяйственного партнерства</w:t>
      </w:r>
      <w:r w:rsidRPr="001B6BB8">
        <w:rPr>
          <w:sz w:val="28"/>
          <w:szCs w:val="28"/>
        </w:rPr>
        <w:tab/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Сделки с долями корпорации: опцион, предварительный договор, основной договор отчуждения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регулирование отношений, возникающих из корпоративного договора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регулирование оспаривания решений собраний в хозяйственных обществах</w:t>
      </w:r>
      <w:r w:rsidRPr="001B6BB8">
        <w:rPr>
          <w:sz w:val="28"/>
          <w:szCs w:val="28"/>
        </w:rPr>
        <w:tab/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Защита прав и охраняемых законом интересов участников корпоративных отношений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Корпоративные споры, осложненные иностранным элементом, и способы их разрешения</w:t>
      </w:r>
    </w:p>
    <w:p w:rsidR="004F2723" w:rsidRPr="001B6BB8" w:rsidRDefault="004F2723" w:rsidP="00192BCD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Корпоративный деликт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lastRenderedPageBreak/>
        <w:t>Защита прав кредиторов и участников юридического лица при ликвидации организации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Осуществление и защита корпоративных прав с применением цифровых технологий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Ответственность директора и участника перед корпорацией за причинённые ей убытки (на примере конкретного хозяйствующего субъекта)</w:t>
      </w:r>
    </w:p>
    <w:p w:rsidR="004F2723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положение проектных SPAC-компаний (на примере конкретного хозяйствующего субъекта)</w:t>
      </w:r>
    </w:p>
    <w:p w:rsidR="0053452D" w:rsidRPr="0053452D" w:rsidRDefault="0053452D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53452D">
        <w:rPr>
          <w:sz w:val="28"/>
          <w:szCs w:val="28"/>
        </w:rPr>
        <w:t xml:space="preserve"> </w:t>
      </w:r>
      <w:proofErr w:type="spellStart"/>
      <w:r w:rsidRPr="0053452D">
        <w:rPr>
          <w:sz w:val="28"/>
          <w:szCs w:val="28"/>
        </w:rPr>
        <w:t>Комплаенс</w:t>
      </w:r>
      <w:proofErr w:type="spellEnd"/>
      <w:r w:rsidRPr="0053452D">
        <w:rPr>
          <w:sz w:val="28"/>
          <w:szCs w:val="28"/>
        </w:rPr>
        <w:t xml:space="preserve"> как правовой инструмент минимизации рисков и профилактики правонарушений в корпорации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Унификация и гармонизация права в сфере электронной коммерции (на примере «дружественной» Российской Федерации стране)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 xml:space="preserve">Применение международного частного права к сделкам ВЭД, заключаемым с использованием сети «Интернет» 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 xml:space="preserve">Применение норм международного частного права при разрешении споров между участниками </w:t>
      </w:r>
      <w:r w:rsidR="0093335A" w:rsidRPr="001B6BB8">
        <w:rPr>
          <w:sz w:val="28"/>
          <w:szCs w:val="28"/>
        </w:rPr>
        <w:t>коммерческой</w:t>
      </w:r>
      <w:r w:rsidR="00643A24" w:rsidRPr="001B6BB8">
        <w:rPr>
          <w:sz w:val="28"/>
          <w:szCs w:val="28"/>
        </w:rPr>
        <w:t xml:space="preserve"> деятельности в электронной форме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Обеспечительные меры в арбитражном процессе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регулирование внешнеэкономических сделок с субъектами предпринимательской деятельности из стран-членов БРИКС и ШОС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Правовой режим криптовалют в международном экономическом праве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регулирование актуарной деятельности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Разрешение спортивных споров, осложненных иностранным элементом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Коллизионно</w:t>
      </w:r>
      <w:proofErr w:type="spellEnd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-правовое регулирование трансграничных расчетов, осуществляемых в рамках внешнеторговой деятельности</w:t>
      </w:r>
    </w:p>
    <w:p w:rsidR="00910158" w:rsidRPr="00083B4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Специальные принципы международного частного права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Коллизионно</w:t>
      </w:r>
      <w:proofErr w:type="spellEnd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-правовое регулирование наследственных отношений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Российское </w:t>
      </w:r>
      <w:proofErr w:type="spellStart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контр-санкционное</w:t>
      </w:r>
      <w:proofErr w:type="spellEnd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регулирование: содержание и генезис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партнерских (исламских) финансов в России и за рубежом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Международные расчеты в условиях санкций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Защита прав несовершеннолетних в сделках с недвижимостью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положение управляющей организации (на примере конкретной управляющей организации)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регулирование проведения капитального ремонта многоквартирных домов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Реализация принципов жилищного права в правоприменительной практике</w:t>
      </w:r>
    </w:p>
    <w:p w:rsidR="004F2723" w:rsidRPr="001B6BB8" w:rsidRDefault="004F2723" w:rsidP="0041697A">
      <w:pPr>
        <w:pStyle w:val="a4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6BB8">
        <w:rPr>
          <w:sz w:val="28"/>
          <w:szCs w:val="28"/>
        </w:rPr>
        <w:t>Правовое регулирование полного сопровождения сделок с недвижимостью (оформление договора, процедура заселения, обслуживания и т.п.) на примере ПАО «ПИК» (иного хозяйствующего субъекта)</w:t>
      </w:r>
    </w:p>
    <w:p w:rsidR="004F2723" w:rsidRPr="0041697A" w:rsidRDefault="004F2723" w:rsidP="0041697A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97A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внесудебного банкротства граждан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Защита прав кредиторов при внесудебном банкротстве должника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Обеспечение добросовестного поведения должника в процедурах банкротства гражданина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Защита прав кредиторов по текущим платежам при банкротстве юридических лиц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Защита прав залоговых кредиторов при банкротстве юридических лиц и граждан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торгов в электронной форме в процедурах несостоятельности (банкротства)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процедуры реализации недвижимого имущества в деле о банкротстве гражданина</w:t>
      </w: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банкротства сельскохозяйственных организаций (на примере конкретного агропромышленного комплекса (комплексов)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Правовое регулирование трансграничного банкротства 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Замещение активов должника в процессе реализации процедуры несостоятельности (банкротства)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Федеральная налоговая служба как субъект правоотношений, связанных с банкротством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Агентство по страхованию вкладов как субъект правоотношений, связанных с банкротством банков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Правовые аспекты предупреждения несостоятельности (банкротства) кредитных организаций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Правовое регулирование проведения торгов по продаже имущества в процедурах банкротства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Правовой режим конкурсной массы в процедурах банкротства юридических лиц и граждан</w:t>
      </w:r>
    </w:p>
    <w:p w:rsidR="004F2723" w:rsidRPr="0041697A" w:rsidRDefault="004F2723" w:rsidP="0041697A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97A">
        <w:rPr>
          <w:rFonts w:ascii="Times New Roman" w:eastAsia="Times New Roman" w:hAnsi="Times New Roman"/>
          <w:sz w:val="28"/>
          <w:szCs w:val="28"/>
          <w:lang w:eastAsia="ru-RU"/>
        </w:rPr>
        <w:t>Защита прав и законных интересов субъектов банковской деятельности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Договор комплексного банковского обслуживания физических лиц в системе банковских договоров (на примере правоприменительной практики конкретного субъекта Российской Федерации)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сделок с использованием цифровых валют: российская и зарубежная практика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Цифровые финансовые активы как объекты гражданских прав в российском и зарубежном праве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положение Банка ВТБ в банковской системе Российской Федерации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системы страхования вкладов в банках Российской Федерации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Цифровой рубль и система безналичных расчетов: сравнительно – правовая характеристика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Договорные правоотношения в сфере потребительского кредитования в Российской Федерации</w:t>
      </w:r>
    </w:p>
    <w:p w:rsidR="004F2723" w:rsidRPr="001B6BB8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Защита прав потребителей на рынке банковских услуг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Правовой статус Банка России как </w:t>
      </w:r>
      <w:proofErr w:type="spellStart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мегарегулятора</w:t>
      </w:r>
      <w:proofErr w:type="spellEnd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рынка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Правовые основы </w:t>
      </w:r>
      <w:proofErr w:type="spellStart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пруденциального</w:t>
      </w:r>
      <w:proofErr w:type="spellEnd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надзора Банка России за кредитными организациями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Отзыв лицензий у кредитных организаций: основания, порядок и последствия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банковского счета: гражданско-правовая характеристика и проблемы </w:t>
      </w:r>
      <w:proofErr w:type="spellStart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правоприменения</w:t>
      </w:r>
      <w:proofErr w:type="spellEnd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оспаривания платежа по банковской карте «</w:t>
      </w:r>
      <w:proofErr w:type="spellStart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чарджбэк</w:t>
      </w:r>
      <w:proofErr w:type="spellEnd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» (на примере какого-либо банка)</w:t>
      </w:r>
      <w:r w:rsidRPr="001B6BB8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цифрового рубля как средства платежа</w:t>
      </w:r>
    </w:p>
    <w:p w:rsidR="00910158" w:rsidRPr="001B6BB8" w:rsidRDefault="00910158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Дистанционное банковское обслуживание: проблемы правового регулирования</w:t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системы страхования вкладов в банках Российской Федерации</w:t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Кредитный договор: гражданско-правовая характеристика и проблемы </w:t>
      </w:r>
      <w:proofErr w:type="spellStart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правоприменения</w:t>
      </w:r>
      <w:proofErr w:type="spellEnd"/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Договор комплексного банковского обслуживания юридических лиц и индивидуальных предпринимателей: теория и правоприменительная практика (на примере какого-либо банка)</w:t>
      </w:r>
      <w:r w:rsidRPr="001B6BB8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Договор комплексного банковского обслуживания физических лиц: теория и правоприменительная практика (на примере какого-либо банка)</w:t>
      </w:r>
      <w:r w:rsidRPr="001B6BB8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Правовые основы защиты прав потребителей на рынке банковских услуг</w:t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деятельности кредитных организаций по борьбе с отмыванием доходов, полученных преступным путем (на примере какого-либо банка)</w:t>
      </w:r>
      <w:r w:rsidRPr="001B6BB8">
        <w:rPr>
          <w:rStyle w:val="a7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Правовые основы исламской модели банковского дела</w:t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Правовое регулирование Системы быстрых платежей (СБП)  </w:t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института банковской гарантии</w:t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Правовые основы функционирования финансовых </w:t>
      </w:r>
      <w:proofErr w:type="spellStart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маркетплейсов</w:t>
      </w:r>
      <w:proofErr w:type="spellEnd"/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20ED" w:rsidRPr="001B6BB8" w:rsidRDefault="00F620ED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Субсидиарная ответственность лиц, контролирующих кредитную организацию</w:t>
      </w:r>
    </w:p>
    <w:p w:rsidR="004F2723" w:rsidRPr="0041697A" w:rsidRDefault="004F2723" w:rsidP="0041697A">
      <w:pPr>
        <w:pStyle w:val="a3"/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97A">
        <w:rPr>
          <w:rFonts w:ascii="Times New Roman" w:eastAsia="Times New Roman" w:hAnsi="Times New Roman"/>
          <w:sz w:val="28"/>
          <w:szCs w:val="28"/>
          <w:lang w:eastAsia="ru-RU"/>
        </w:rPr>
        <w:t>Правовое регулирование трудовой миграции</w:t>
      </w:r>
    </w:p>
    <w:p w:rsidR="004F2723" w:rsidRDefault="004F2723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BB8">
        <w:rPr>
          <w:rFonts w:ascii="Times New Roman" w:eastAsia="Times New Roman" w:hAnsi="Times New Roman"/>
          <w:sz w:val="28"/>
          <w:szCs w:val="28"/>
          <w:lang w:eastAsia="ru-RU"/>
        </w:rPr>
        <w:t>Самозащита работником своих трудовых прав и свобод</w:t>
      </w:r>
    </w:p>
    <w:p w:rsidR="00B47284" w:rsidRDefault="00B47284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Особенности регулирования труда спортсменов и тренеров </w:t>
      </w:r>
    </w:p>
    <w:p w:rsidR="00B47284" w:rsidRDefault="00B47284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Особенности регулирования тр</w:t>
      </w:r>
      <w:r w:rsidR="00F44BC2">
        <w:rPr>
          <w:rFonts w:ascii="Times New Roman" w:eastAsia="Times New Roman" w:hAnsi="Times New Roman"/>
          <w:sz w:val="28"/>
          <w:szCs w:val="28"/>
          <w:lang w:eastAsia="ru-RU"/>
        </w:rPr>
        <w:t xml:space="preserve">уда дистанционных работников и </w:t>
      </w:r>
      <w:proofErr w:type="spellStart"/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>фрилансеров</w:t>
      </w:r>
      <w:proofErr w:type="spellEnd"/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 xml:space="preserve">, ИП) </w:t>
      </w:r>
    </w:p>
    <w:p w:rsidR="00B47284" w:rsidRDefault="00B47284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>Специфика правого регулирования в РФ труда иностр</w:t>
      </w:r>
      <w:bookmarkStart w:id="1" w:name="_GoBack"/>
      <w:bookmarkEnd w:id="1"/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 xml:space="preserve">анных граждан (СНГ, ЕАЭС, высококвалифицированные специалисты и т.п.) </w:t>
      </w:r>
    </w:p>
    <w:p w:rsidR="00B47284" w:rsidRDefault="00B47284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Правовое</w:t>
      </w:r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регулирование труда единоличных и коллегиальных органов управления компаний. </w:t>
      </w:r>
    </w:p>
    <w:p w:rsidR="00B47284" w:rsidRDefault="00B47284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>Особенности регулирования труда государственных (федеральных, региона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льных) и муниципальных служащих</w:t>
      </w:r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47284" w:rsidRDefault="00B47284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Регулирование труда лиц, работающих у работодателей – субъектов малого предпринимательства или </w:t>
      </w:r>
      <w:proofErr w:type="spellStart"/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47284" w:rsidRPr="001B6BB8" w:rsidRDefault="00B47284" w:rsidP="0041697A">
      <w:pPr>
        <w:numPr>
          <w:ilvl w:val="0"/>
          <w:numId w:val="23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284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рабочего времени и времени отдыха работников воздушного транспорта</w:t>
      </w:r>
    </w:p>
    <w:p w:rsidR="00C067E4" w:rsidRDefault="00C067E4" w:rsidP="00C067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098" w:rsidRDefault="00A85098" w:rsidP="00192B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098">
        <w:rPr>
          <w:rFonts w:ascii="Times New Roman" w:hAnsi="Times New Roman" w:cs="Times New Roman"/>
          <w:b/>
          <w:sz w:val="28"/>
          <w:szCs w:val="28"/>
        </w:rPr>
        <w:t xml:space="preserve">ВКР как </w:t>
      </w:r>
      <w:proofErr w:type="spellStart"/>
      <w:r w:rsidRPr="00A85098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A85098">
        <w:rPr>
          <w:rFonts w:ascii="Times New Roman" w:hAnsi="Times New Roman" w:cs="Times New Roman"/>
          <w:b/>
          <w:sz w:val="28"/>
          <w:szCs w:val="28"/>
        </w:rPr>
        <w:t>:</w:t>
      </w:r>
    </w:p>
    <w:p w:rsidR="00F44BC2" w:rsidRPr="00A85098" w:rsidRDefault="00F44BC2" w:rsidP="00192BCD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098" w:rsidRPr="00A85098" w:rsidRDefault="00A85098" w:rsidP="0041697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1.</w:t>
      </w:r>
      <w:r w:rsidRPr="00A85098">
        <w:rPr>
          <w:rFonts w:ascii="Times New Roman" w:hAnsi="Times New Roman" w:cs="Times New Roman"/>
          <w:sz w:val="28"/>
          <w:szCs w:val="28"/>
        </w:rPr>
        <w:tab/>
        <w:t>Создание интерактивного экскурсионного приложения «Культурно – образовательный портал «Городец»</w:t>
      </w:r>
    </w:p>
    <w:p w:rsidR="00A85098" w:rsidRPr="00A85098" w:rsidRDefault="00A85098" w:rsidP="0041697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2.</w:t>
      </w:r>
      <w:r w:rsidRPr="00A85098">
        <w:rPr>
          <w:rFonts w:ascii="Times New Roman" w:hAnsi="Times New Roman" w:cs="Times New Roman"/>
          <w:sz w:val="28"/>
          <w:szCs w:val="28"/>
        </w:rPr>
        <w:tab/>
        <w:t>Юридический конструктор алгоритмов защиты прав граждан</w:t>
      </w:r>
      <w:r w:rsidR="00987930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</w:p>
    <w:p w:rsidR="00A85098" w:rsidRPr="00A85098" w:rsidRDefault="00A85098" w:rsidP="0041697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3.</w:t>
      </w:r>
      <w:r w:rsidRPr="00A85098">
        <w:rPr>
          <w:rFonts w:ascii="Times New Roman" w:hAnsi="Times New Roman" w:cs="Times New Roman"/>
          <w:sz w:val="28"/>
          <w:szCs w:val="28"/>
        </w:rPr>
        <w:tab/>
        <w:t>Юридическая услуга как объект предпринимат</w:t>
      </w:r>
      <w:r w:rsidR="00987930">
        <w:rPr>
          <w:rFonts w:ascii="Times New Roman" w:hAnsi="Times New Roman" w:cs="Times New Roman"/>
          <w:sz w:val="28"/>
          <w:szCs w:val="28"/>
        </w:rPr>
        <w:t>ельской деятельности</w:t>
      </w:r>
    </w:p>
    <w:p w:rsidR="00A85098" w:rsidRPr="00A85098" w:rsidRDefault="00A85098" w:rsidP="0041697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4.</w:t>
      </w:r>
      <w:r w:rsidRPr="00A85098">
        <w:rPr>
          <w:rFonts w:ascii="Times New Roman" w:hAnsi="Times New Roman" w:cs="Times New Roman"/>
          <w:sz w:val="28"/>
          <w:szCs w:val="28"/>
        </w:rPr>
        <w:tab/>
        <w:t>Оказание репетиторских обр</w:t>
      </w:r>
      <w:r w:rsidR="00987930">
        <w:rPr>
          <w:rFonts w:ascii="Times New Roman" w:hAnsi="Times New Roman" w:cs="Times New Roman"/>
          <w:sz w:val="28"/>
          <w:szCs w:val="28"/>
        </w:rPr>
        <w:t>азовательных услуг</w:t>
      </w:r>
    </w:p>
    <w:p w:rsidR="00A85098" w:rsidRPr="00A85098" w:rsidRDefault="00A85098" w:rsidP="0041697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5.</w:t>
      </w:r>
      <w:r w:rsidRPr="00A85098">
        <w:rPr>
          <w:rFonts w:ascii="Times New Roman" w:hAnsi="Times New Roman" w:cs="Times New Roman"/>
          <w:sz w:val="28"/>
          <w:szCs w:val="28"/>
        </w:rPr>
        <w:tab/>
        <w:t xml:space="preserve"> Регистрация товарных знаков как ви</w:t>
      </w:r>
      <w:r w:rsidR="00987930">
        <w:rPr>
          <w:rFonts w:ascii="Times New Roman" w:hAnsi="Times New Roman" w:cs="Times New Roman"/>
          <w:sz w:val="28"/>
          <w:szCs w:val="28"/>
        </w:rPr>
        <w:t>д юридической услуги</w:t>
      </w:r>
    </w:p>
    <w:p w:rsidR="00A85098" w:rsidRPr="00A85098" w:rsidRDefault="00A85098" w:rsidP="0041697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6.</w:t>
      </w:r>
      <w:r w:rsidRPr="00A85098">
        <w:rPr>
          <w:rFonts w:ascii="Times New Roman" w:hAnsi="Times New Roman" w:cs="Times New Roman"/>
          <w:sz w:val="28"/>
          <w:szCs w:val="28"/>
        </w:rPr>
        <w:tab/>
        <w:t>Интерактивный конструктор, определяющий право, применимое к трансграничным договорам, как инструмент юридического сопровождения внешнеторговой деятельности росс</w:t>
      </w:r>
      <w:r w:rsidR="00987930">
        <w:rPr>
          <w:rFonts w:ascii="Times New Roman" w:hAnsi="Times New Roman" w:cs="Times New Roman"/>
          <w:sz w:val="28"/>
          <w:szCs w:val="28"/>
        </w:rPr>
        <w:t>ийских экспортеров</w:t>
      </w:r>
    </w:p>
    <w:p w:rsidR="00A85098" w:rsidRPr="00A85098" w:rsidRDefault="00A85098" w:rsidP="0041697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7.</w:t>
      </w:r>
      <w:r w:rsidRPr="00A85098">
        <w:rPr>
          <w:rFonts w:ascii="Times New Roman" w:hAnsi="Times New Roman" w:cs="Times New Roman"/>
          <w:sz w:val="28"/>
          <w:szCs w:val="28"/>
        </w:rPr>
        <w:tab/>
        <w:t xml:space="preserve">Разработка путеводителя </w:t>
      </w:r>
      <w:proofErr w:type="spellStart"/>
      <w:r w:rsidRPr="00A85098">
        <w:rPr>
          <w:rFonts w:ascii="Times New Roman" w:hAnsi="Times New Roman" w:cs="Times New Roman"/>
          <w:sz w:val="28"/>
          <w:szCs w:val="28"/>
        </w:rPr>
        <w:t>комплайнс</w:t>
      </w:r>
      <w:proofErr w:type="spellEnd"/>
      <w:r w:rsidRPr="00A85098">
        <w:rPr>
          <w:rFonts w:ascii="Times New Roman" w:hAnsi="Times New Roman" w:cs="Times New Roman"/>
          <w:sz w:val="28"/>
          <w:szCs w:val="28"/>
        </w:rPr>
        <w:t>-мер для развития внешнеторговой деятельности российских экспортеров в современных условия</w:t>
      </w:r>
      <w:r w:rsidR="00987930">
        <w:rPr>
          <w:rFonts w:ascii="Times New Roman" w:hAnsi="Times New Roman" w:cs="Times New Roman"/>
          <w:sz w:val="28"/>
          <w:szCs w:val="28"/>
        </w:rPr>
        <w:t>х: правовой аспект</w:t>
      </w:r>
    </w:p>
    <w:p w:rsidR="00A85098" w:rsidRPr="00A85098" w:rsidRDefault="00A85098" w:rsidP="0041697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8.</w:t>
      </w:r>
      <w:r w:rsidRPr="00A85098">
        <w:rPr>
          <w:rFonts w:ascii="Times New Roman" w:hAnsi="Times New Roman" w:cs="Times New Roman"/>
          <w:sz w:val="28"/>
          <w:szCs w:val="28"/>
        </w:rPr>
        <w:tab/>
        <w:t>Разработка интерактивной игры с применением VR-технологий по дисциплине «Международн</w:t>
      </w:r>
      <w:r w:rsidR="00987930">
        <w:rPr>
          <w:rFonts w:ascii="Times New Roman" w:hAnsi="Times New Roman" w:cs="Times New Roman"/>
          <w:sz w:val="28"/>
          <w:szCs w:val="28"/>
        </w:rPr>
        <w:t>ое частное право»</w:t>
      </w:r>
    </w:p>
    <w:p w:rsidR="00A85098" w:rsidRPr="00A85098" w:rsidRDefault="00A85098" w:rsidP="0041697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9.</w:t>
      </w:r>
      <w:r w:rsidRPr="00A85098">
        <w:rPr>
          <w:rFonts w:ascii="Times New Roman" w:hAnsi="Times New Roman" w:cs="Times New Roman"/>
          <w:sz w:val="28"/>
          <w:szCs w:val="28"/>
        </w:rPr>
        <w:tab/>
        <w:t>Создание автоматизированного цифрового справочника санкций недружественных Российской Фе</w:t>
      </w:r>
      <w:r w:rsidR="00987930">
        <w:rPr>
          <w:rFonts w:ascii="Times New Roman" w:hAnsi="Times New Roman" w:cs="Times New Roman"/>
          <w:sz w:val="28"/>
          <w:szCs w:val="28"/>
        </w:rPr>
        <w:t>дерации государств</w:t>
      </w:r>
    </w:p>
    <w:p w:rsidR="00A85098" w:rsidRPr="00A85098" w:rsidRDefault="00A85098" w:rsidP="0041697A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10.</w:t>
      </w:r>
      <w:r w:rsidRPr="00A85098">
        <w:rPr>
          <w:rFonts w:ascii="Times New Roman" w:hAnsi="Times New Roman" w:cs="Times New Roman"/>
          <w:sz w:val="28"/>
          <w:szCs w:val="28"/>
        </w:rPr>
        <w:tab/>
        <w:t>Создание ООО (государственная регистрация общества, открытие банковского с</w:t>
      </w:r>
      <w:r w:rsidR="00987930">
        <w:rPr>
          <w:rFonts w:ascii="Times New Roman" w:hAnsi="Times New Roman" w:cs="Times New Roman"/>
          <w:sz w:val="28"/>
          <w:szCs w:val="28"/>
        </w:rPr>
        <w:t>чета, продажа доли)</w:t>
      </w:r>
    </w:p>
    <w:p w:rsidR="00A85098" w:rsidRPr="00A85098" w:rsidRDefault="00A85098" w:rsidP="0041697A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11.</w:t>
      </w:r>
      <w:r w:rsidRPr="00A85098">
        <w:rPr>
          <w:rFonts w:ascii="Times New Roman" w:hAnsi="Times New Roman" w:cs="Times New Roman"/>
          <w:sz w:val="28"/>
          <w:szCs w:val="28"/>
        </w:rPr>
        <w:tab/>
        <w:t>Создание АО (регистрация выпуска акций, государственная регистрация общества, открытие банковского счета</w:t>
      </w:r>
      <w:r w:rsidR="00987930">
        <w:rPr>
          <w:rFonts w:ascii="Times New Roman" w:hAnsi="Times New Roman" w:cs="Times New Roman"/>
          <w:sz w:val="28"/>
          <w:szCs w:val="28"/>
        </w:rPr>
        <w:t>, продажа акций)</w:t>
      </w:r>
    </w:p>
    <w:p w:rsidR="00A85098" w:rsidRPr="00A85098" w:rsidRDefault="00A85098" w:rsidP="0041697A">
      <w:pPr>
        <w:pStyle w:val="a3"/>
        <w:tabs>
          <w:tab w:val="left" w:pos="284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5098">
        <w:rPr>
          <w:rFonts w:ascii="Times New Roman" w:hAnsi="Times New Roman" w:cs="Times New Roman"/>
          <w:sz w:val="28"/>
          <w:szCs w:val="28"/>
        </w:rPr>
        <w:t>12.</w:t>
      </w:r>
      <w:r w:rsidRPr="00A85098">
        <w:rPr>
          <w:rFonts w:ascii="Times New Roman" w:hAnsi="Times New Roman" w:cs="Times New Roman"/>
          <w:sz w:val="28"/>
          <w:szCs w:val="28"/>
        </w:rPr>
        <w:tab/>
        <w:t>Создание ООО по оказанию ю</w:t>
      </w:r>
      <w:r w:rsidR="00987930">
        <w:rPr>
          <w:rFonts w:ascii="Times New Roman" w:hAnsi="Times New Roman" w:cs="Times New Roman"/>
          <w:sz w:val="28"/>
          <w:szCs w:val="28"/>
        </w:rPr>
        <w:t>ридической помощи</w:t>
      </w:r>
    </w:p>
    <w:p w:rsidR="00A85098" w:rsidRDefault="00A85098" w:rsidP="00416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098" w:rsidRDefault="00A85098" w:rsidP="00C067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85098" w:rsidSect="004F27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2CC" w:rsidRDefault="00D252CC" w:rsidP="004F2723">
      <w:pPr>
        <w:spacing w:after="0" w:line="240" w:lineRule="auto"/>
      </w:pPr>
      <w:r>
        <w:separator/>
      </w:r>
    </w:p>
  </w:endnote>
  <w:endnote w:type="continuationSeparator" w:id="0">
    <w:p w:rsidR="00D252CC" w:rsidRDefault="00D252CC" w:rsidP="004F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2CC" w:rsidRDefault="00D252CC" w:rsidP="004F2723">
      <w:pPr>
        <w:spacing w:after="0" w:line="240" w:lineRule="auto"/>
      </w:pPr>
      <w:r>
        <w:separator/>
      </w:r>
    </w:p>
  </w:footnote>
  <w:footnote w:type="continuationSeparator" w:id="0">
    <w:p w:rsidR="00D252CC" w:rsidRDefault="00D252CC" w:rsidP="004F2723">
      <w:pPr>
        <w:spacing w:after="0" w:line="240" w:lineRule="auto"/>
      </w:pPr>
      <w:r>
        <w:continuationSeparator/>
      </w:r>
    </w:p>
  </w:footnote>
  <w:footnote w:id="1">
    <w:p w:rsidR="004F2723" w:rsidRPr="00D94D66" w:rsidRDefault="004F2723" w:rsidP="004F2723">
      <w:pPr>
        <w:pStyle w:val="a5"/>
        <w:rPr>
          <w:rFonts w:ascii="Times New Roman" w:hAnsi="Times New Roman" w:cs="Times New Roman"/>
          <w:sz w:val="24"/>
          <w:szCs w:val="24"/>
        </w:rPr>
      </w:pPr>
      <w:r w:rsidRPr="00D94D66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94D66">
        <w:rPr>
          <w:rFonts w:ascii="Times New Roman" w:hAnsi="Times New Roman" w:cs="Times New Roman"/>
          <w:sz w:val="24"/>
          <w:szCs w:val="24"/>
        </w:rPr>
        <w:t xml:space="preserve"> Либо </w:t>
      </w:r>
      <w:r w:rsidR="00643A24">
        <w:rPr>
          <w:rFonts w:ascii="Times New Roman" w:hAnsi="Times New Roman" w:cs="Times New Roman"/>
          <w:sz w:val="24"/>
          <w:szCs w:val="24"/>
        </w:rPr>
        <w:t>на примере иных новых субъектов Российской Федерации</w:t>
      </w:r>
    </w:p>
  </w:footnote>
  <w:footnote w:id="2">
    <w:p w:rsidR="00910158" w:rsidRPr="00D80667" w:rsidRDefault="00910158" w:rsidP="00910158">
      <w:pPr>
        <w:pStyle w:val="a5"/>
        <w:jc w:val="both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D8066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Итоговый вариант темы ВКР должен содержать указание на конкретный банк, на примере которого   обучающийся раскрывает тематику работы, </w:t>
      </w:r>
      <w:proofErr w:type="gramStart"/>
      <w:r w:rsidRPr="00D8066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например</w:t>
      </w:r>
      <w:proofErr w:type="gramEnd"/>
      <w:r w:rsidRPr="00D8066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«</w:t>
      </w:r>
      <w:r w:rsidRPr="00D806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Правовое регулирование оспаривания платежа по банковской карте «</w:t>
      </w:r>
      <w:proofErr w:type="spellStart"/>
      <w:r w:rsidRPr="00D806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чарджбэк</w:t>
      </w:r>
      <w:proofErr w:type="spellEnd"/>
      <w:r w:rsidRPr="00D806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(на примере </w:t>
      </w:r>
      <w:r w:rsidRPr="00D80667">
        <w:rPr>
          <w:rFonts w:ascii="Times New Roman" w:eastAsia="Calibri" w:hAnsi="Times New Roman" w:cs="Times New Roman"/>
          <w:color w:val="242629"/>
          <w:kern w:val="2"/>
          <w:sz w:val="24"/>
          <w:szCs w:val="24"/>
          <w:shd w:val="clear" w:color="auto" w:fill="FFFFFF"/>
          <w14:ligatures w14:val="standardContextual"/>
        </w:rPr>
        <w:t>АО «Альфа-Банк»</w:t>
      </w:r>
      <w:r w:rsidRPr="00D806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)».   </w:t>
      </w:r>
    </w:p>
  </w:footnote>
  <w:footnote w:id="3">
    <w:p w:rsidR="00F620ED" w:rsidRPr="00E53C03" w:rsidRDefault="00F620ED" w:rsidP="00E53C03">
      <w:pPr>
        <w:pStyle w:val="a5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Style w:val="a7"/>
        </w:rPr>
        <w:footnoteRef/>
      </w:r>
      <w:r>
        <w:t xml:space="preserve"> </w:t>
      </w:r>
      <w:bookmarkStart w:id="0" w:name="_Hlk174979914"/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Итоговый вариант темы ВКР должен содержать указание на конкретный банк, на примере которого   обучающийся раскрывает тематику работы, </w:t>
      </w:r>
      <w:proofErr w:type="gramStart"/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например</w:t>
      </w:r>
      <w:proofErr w:type="gramEnd"/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«Договор комплексного банковского обслуживания юридических лиц и индивидуальных предпринимателей: </w:t>
      </w:r>
      <w:r w:rsidRPr="00D81F48">
        <w:rPr>
          <w:rFonts w:ascii="Times New Roman" w:eastAsia="Calibri" w:hAnsi="Times New Roman" w:cs="Times New Roman"/>
          <w:sz w:val="24"/>
          <w:szCs w:val="24"/>
        </w:rPr>
        <w:t>теория и правоприменительная практика</w:t>
      </w:r>
      <w:r w:rsidRPr="00D81F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(на примере ПАО </w:t>
      </w:r>
      <w:r w:rsidRPr="00D81F48">
        <w:rPr>
          <w:rFonts w:ascii="Times New Roman" w:eastAsia="Calibri" w:hAnsi="Times New Roman" w:cs="Times New Roman"/>
          <w:color w:val="242629"/>
          <w:kern w:val="2"/>
          <w:sz w:val="24"/>
          <w:szCs w:val="24"/>
          <w:shd w:val="clear" w:color="auto" w:fill="FFFFFF"/>
          <w14:ligatures w14:val="standardContextual"/>
        </w:rPr>
        <w:t>Росбанк</w:t>
      </w:r>
      <w:r w:rsidRPr="00D81F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)».</w:t>
      </w:r>
      <w:r w:rsidRPr="00D80667">
        <w:rPr>
          <w:rFonts w:ascii="Times New Roman" w:eastAsia="Times New Roman" w:hAnsi="Times New Roman" w:cs="Times New Roman"/>
          <w:color w:val="1A1A1A"/>
          <w:lang w:eastAsia="ru-RU"/>
        </w:rPr>
        <w:t xml:space="preserve">     </w:t>
      </w:r>
      <w:bookmarkEnd w:id="0"/>
    </w:p>
  </w:footnote>
  <w:footnote w:id="4">
    <w:p w:rsidR="00F620ED" w:rsidRDefault="00F620ED" w:rsidP="00F620E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Итоговый вариант темы ВКР должен содержать указание на конкретный банк, на примере которого   обучающийся раскрывает тематику работы, </w:t>
      </w:r>
      <w:proofErr w:type="gramStart"/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например</w:t>
      </w:r>
      <w:proofErr w:type="gramEnd"/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«Договор комплексного банковского обслуживания физических лиц: </w:t>
      </w:r>
      <w:r w:rsidRPr="00D81F48">
        <w:rPr>
          <w:rFonts w:ascii="Times New Roman" w:eastAsia="Calibri" w:hAnsi="Times New Roman" w:cs="Times New Roman"/>
          <w:sz w:val="24"/>
          <w:szCs w:val="24"/>
        </w:rPr>
        <w:t>теория и правоприменительная практика</w:t>
      </w:r>
      <w:r w:rsidRPr="00D81F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(на примере </w:t>
      </w:r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ПАО «МТС-Банк»</w:t>
      </w:r>
      <w:r w:rsidRPr="00D81F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)».</w:t>
      </w:r>
      <w:r w:rsidRPr="00D81F48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 xml:space="preserve">     </w:t>
      </w:r>
    </w:p>
  </w:footnote>
  <w:footnote w:id="5">
    <w:p w:rsidR="00F620ED" w:rsidRDefault="00F620ED" w:rsidP="00F620E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Итоговый вариант темы ВКР должен содержать указание на конкретный банк, на примере которого   обучающийся раскрывает тематику работы, </w:t>
      </w:r>
      <w:proofErr w:type="gramStart"/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например</w:t>
      </w:r>
      <w:proofErr w:type="gramEnd"/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«Правовое регулирование деятельности кредитных организаций по борьбе с отмыванием доходов, полученных преступным путем</w:t>
      </w:r>
      <w:r w:rsidRPr="00D81F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(на примере </w:t>
      </w:r>
      <w:r w:rsidRPr="00D81F4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ПАО Сбербанк</w:t>
      </w:r>
      <w:r w:rsidRPr="00D81F4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)».</w:t>
      </w:r>
      <w:r w:rsidRPr="00D81F48">
        <w:rPr>
          <w:rFonts w:ascii="Times New Roman" w:eastAsia="Times New Roman" w:hAnsi="Times New Roman" w:cs="Times New Roman"/>
          <w:color w:val="1A1A1A"/>
          <w:sz w:val="22"/>
          <w:szCs w:val="22"/>
          <w:lang w:eastAsia="ru-RU"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F26"/>
    <w:multiLevelType w:val="hybridMultilevel"/>
    <w:tmpl w:val="7E24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2CD6"/>
    <w:multiLevelType w:val="hybridMultilevel"/>
    <w:tmpl w:val="38381D08"/>
    <w:lvl w:ilvl="0" w:tplc="00C872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04978"/>
    <w:multiLevelType w:val="hybridMultilevel"/>
    <w:tmpl w:val="38381D08"/>
    <w:lvl w:ilvl="0" w:tplc="00C872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1949"/>
    <w:multiLevelType w:val="hybridMultilevel"/>
    <w:tmpl w:val="8E805722"/>
    <w:lvl w:ilvl="0" w:tplc="4AB0C56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6579F5"/>
    <w:multiLevelType w:val="hybridMultilevel"/>
    <w:tmpl w:val="7E9207B2"/>
    <w:lvl w:ilvl="0" w:tplc="04B273D0">
      <w:start w:val="10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65573"/>
    <w:multiLevelType w:val="hybridMultilevel"/>
    <w:tmpl w:val="38381D08"/>
    <w:lvl w:ilvl="0" w:tplc="00C872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07DA"/>
    <w:multiLevelType w:val="hybridMultilevel"/>
    <w:tmpl w:val="EBC6B444"/>
    <w:lvl w:ilvl="0" w:tplc="34564120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B30C8"/>
    <w:multiLevelType w:val="hybridMultilevel"/>
    <w:tmpl w:val="500C5858"/>
    <w:lvl w:ilvl="0" w:tplc="A1BC2DE6">
      <w:start w:val="10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03DEA"/>
    <w:multiLevelType w:val="hybridMultilevel"/>
    <w:tmpl w:val="38381D08"/>
    <w:lvl w:ilvl="0" w:tplc="00C872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B72AD"/>
    <w:multiLevelType w:val="hybridMultilevel"/>
    <w:tmpl w:val="02DC34B6"/>
    <w:lvl w:ilvl="0" w:tplc="AE4AB980">
      <w:start w:val="104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14C47"/>
    <w:multiLevelType w:val="hybridMultilevel"/>
    <w:tmpl w:val="5610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B6F19"/>
    <w:multiLevelType w:val="hybridMultilevel"/>
    <w:tmpl w:val="B6429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82960"/>
    <w:multiLevelType w:val="hybridMultilevel"/>
    <w:tmpl w:val="EDA0D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F569E"/>
    <w:multiLevelType w:val="hybridMultilevel"/>
    <w:tmpl w:val="323E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16072"/>
    <w:multiLevelType w:val="hybridMultilevel"/>
    <w:tmpl w:val="5526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5B0E"/>
    <w:multiLevelType w:val="hybridMultilevel"/>
    <w:tmpl w:val="9D82FA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029D8"/>
    <w:multiLevelType w:val="hybridMultilevel"/>
    <w:tmpl w:val="DF348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51954"/>
    <w:multiLevelType w:val="hybridMultilevel"/>
    <w:tmpl w:val="3AE2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73F9D"/>
    <w:multiLevelType w:val="hybridMultilevel"/>
    <w:tmpl w:val="38381D08"/>
    <w:lvl w:ilvl="0" w:tplc="00C8724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72306"/>
    <w:multiLevelType w:val="hybridMultilevel"/>
    <w:tmpl w:val="38381D08"/>
    <w:lvl w:ilvl="0" w:tplc="00C87244">
      <w:start w:val="1"/>
      <w:numFmt w:val="decimal"/>
      <w:lvlText w:val="%1."/>
      <w:lvlJc w:val="left"/>
      <w:pPr>
        <w:ind w:left="88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43024"/>
    <w:multiLevelType w:val="hybridMultilevel"/>
    <w:tmpl w:val="F694303C"/>
    <w:lvl w:ilvl="0" w:tplc="4A24C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96700"/>
    <w:multiLevelType w:val="hybridMultilevel"/>
    <w:tmpl w:val="E10C142C"/>
    <w:lvl w:ilvl="0" w:tplc="18640A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9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20"/>
  </w:num>
  <w:num w:numId="10">
    <w:abstractNumId w:val="5"/>
  </w:num>
  <w:num w:numId="11">
    <w:abstractNumId w:val="1"/>
  </w:num>
  <w:num w:numId="12">
    <w:abstractNumId w:val="18"/>
  </w:num>
  <w:num w:numId="13">
    <w:abstractNumId w:val="21"/>
  </w:num>
  <w:num w:numId="14">
    <w:abstractNumId w:val="12"/>
  </w:num>
  <w:num w:numId="15">
    <w:abstractNumId w:val="6"/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5"/>
  </w:num>
  <w:num w:numId="21">
    <w:abstractNumId w:val="7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79"/>
    <w:rsid w:val="0000689D"/>
    <w:rsid w:val="000116FA"/>
    <w:rsid w:val="00083B48"/>
    <w:rsid w:val="000B3679"/>
    <w:rsid w:val="00192BCD"/>
    <w:rsid w:val="001B6BB8"/>
    <w:rsid w:val="001F3333"/>
    <w:rsid w:val="00235BE7"/>
    <w:rsid w:val="003145B9"/>
    <w:rsid w:val="003B234F"/>
    <w:rsid w:val="003B7D23"/>
    <w:rsid w:val="00401C29"/>
    <w:rsid w:val="0041697A"/>
    <w:rsid w:val="004C544C"/>
    <w:rsid w:val="004E4941"/>
    <w:rsid w:val="004F2723"/>
    <w:rsid w:val="00511536"/>
    <w:rsid w:val="0053452D"/>
    <w:rsid w:val="00585FA4"/>
    <w:rsid w:val="00643A24"/>
    <w:rsid w:val="006A55D0"/>
    <w:rsid w:val="007418EA"/>
    <w:rsid w:val="0082673F"/>
    <w:rsid w:val="00846852"/>
    <w:rsid w:val="008D6E99"/>
    <w:rsid w:val="00910158"/>
    <w:rsid w:val="00925BCD"/>
    <w:rsid w:val="0093335A"/>
    <w:rsid w:val="009604C9"/>
    <w:rsid w:val="00965778"/>
    <w:rsid w:val="00987930"/>
    <w:rsid w:val="00A62C98"/>
    <w:rsid w:val="00A85098"/>
    <w:rsid w:val="00AC65D9"/>
    <w:rsid w:val="00B245B3"/>
    <w:rsid w:val="00B47284"/>
    <w:rsid w:val="00B8283E"/>
    <w:rsid w:val="00B93E14"/>
    <w:rsid w:val="00BB2E5B"/>
    <w:rsid w:val="00BF1BD8"/>
    <w:rsid w:val="00C067E4"/>
    <w:rsid w:val="00D252CC"/>
    <w:rsid w:val="00DC0C7C"/>
    <w:rsid w:val="00DC68D4"/>
    <w:rsid w:val="00DF5ADD"/>
    <w:rsid w:val="00E40122"/>
    <w:rsid w:val="00E53C03"/>
    <w:rsid w:val="00EA4F56"/>
    <w:rsid w:val="00F44BC2"/>
    <w:rsid w:val="00F56AB3"/>
    <w:rsid w:val="00F6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4C3C"/>
  <w15:chartTrackingRefBased/>
  <w15:docId w15:val="{46750E2D-AABE-42B8-B60F-1ADDECEB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4F2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F272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272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F2723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0116FA"/>
    <w:pPr>
      <w:spacing w:after="120" w:line="240" w:lineRule="auto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0116FA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B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E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63C44-68C9-4B02-A8D0-F67A876038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F54F9-1D4F-4D3E-A8E9-E0088963B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6E574-D74D-4D09-A419-9C4AC5DFD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 Татьяна Владимировна</dc:creator>
  <cp:keywords/>
  <dc:description/>
  <cp:lastModifiedBy>Стробыкина Марина Юрьевна</cp:lastModifiedBy>
  <cp:revision>2</cp:revision>
  <cp:lastPrinted>2024-09-16T10:14:00Z</cp:lastPrinted>
  <dcterms:created xsi:type="dcterms:W3CDTF">2024-09-16T10:17:00Z</dcterms:created>
  <dcterms:modified xsi:type="dcterms:W3CDTF">2024-09-16T10:17:00Z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