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ADF58" w14:textId="08F23582" w:rsidR="00C65C83" w:rsidRPr="005F2AD8" w:rsidRDefault="00432516" w:rsidP="005F2AD8">
      <w:pPr>
        <w:pStyle w:val="Default"/>
        <w:tabs>
          <w:tab w:val="left" w:pos="1134"/>
        </w:tabs>
        <w:spacing w:line="360" w:lineRule="auto"/>
        <w:ind w:firstLine="709"/>
        <w:jc w:val="both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8503F" wp14:editId="2CB24A84">
                <wp:simplePos x="0" y="0"/>
                <wp:positionH relativeFrom="column">
                  <wp:posOffset>-676374</wp:posOffset>
                </wp:positionH>
                <wp:positionV relativeFrom="paragraph">
                  <wp:posOffset>-351956</wp:posOffset>
                </wp:positionV>
                <wp:extent cx="3847465" cy="1460665"/>
                <wp:effectExtent l="0" t="0" r="635" b="63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7465" cy="146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9F6AC7" w14:textId="3CBBE646" w:rsidR="00CD4933" w:rsidRPr="00432516" w:rsidRDefault="00CD4933" w:rsidP="00432516">
                            <w:pPr>
                              <w:pStyle w:val="Default"/>
                              <w:tabs>
                                <w:tab w:val="left" w:pos="851"/>
                                <w:tab w:val="left" w:pos="993"/>
                              </w:tabs>
                            </w:pPr>
                            <w:r w:rsidRPr="00432516">
                              <w:t>Согласовано:</w:t>
                            </w:r>
                          </w:p>
                          <w:p w14:paraId="6F761692" w14:textId="7EBCC801" w:rsidR="00CD4933" w:rsidRDefault="00CD4933" w:rsidP="00432516">
                            <w:pPr>
                              <w:pStyle w:val="Default"/>
                              <w:tabs>
                                <w:tab w:val="left" w:pos="851"/>
                                <w:tab w:val="left" w:pos="993"/>
                              </w:tabs>
                            </w:pPr>
                            <w:r w:rsidRPr="00432516">
                              <w:t>Советник Президента ассоциации участников финансового рынка «Некоммерческое партнерство развития финансового рынка РТС»</w:t>
                            </w:r>
                          </w:p>
                          <w:p w14:paraId="2B51DA55" w14:textId="77777777" w:rsidR="00432516" w:rsidRPr="00432516" w:rsidRDefault="00432516" w:rsidP="00432516">
                            <w:pPr>
                              <w:pStyle w:val="Default"/>
                              <w:tabs>
                                <w:tab w:val="left" w:pos="851"/>
                                <w:tab w:val="left" w:pos="993"/>
                              </w:tabs>
                            </w:pPr>
                          </w:p>
                          <w:p w14:paraId="1B9074C9" w14:textId="399E760B" w:rsidR="00432516" w:rsidRPr="00432516" w:rsidRDefault="00432516" w:rsidP="00432516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25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________________ С.Н. </w:t>
                            </w:r>
                            <w:proofErr w:type="spellStart"/>
                            <w:r w:rsidRPr="004325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Эрлик</w:t>
                            </w:r>
                            <w:proofErr w:type="spellEnd"/>
                          </w:p>
                          <w:p w14:paraId="2A0901E6" w14:textId="1AD79399" w:rsidR="00432516" w:rsidRPr="00432516" w:rsidRDefault="00432516" w:rsidP="00432516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25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</w:t>
                            </w:r>
                            <w:proofErr w:type="gramStart"/>
                            <w:r w:rsidRPr="004325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_»_</w:t>
                            </w:r>
                            <w:proofErr w:type="gramEnd"/>
                            <w:r w:rsidRPr="004325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 2023г.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8503F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-53.25pt;margin-top:-27.7pt;width:302.95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" fillcolor="white [3201]" stroked="f" strokeweight=".5pt">
                <v:textbox>
                  <w:txbxContent>
                    <w:p w14:paraId="6C9F6AC7" w14:textId="3CBBE646" w:rsidR="00CD4933" w:rsidRPr="00432516" w:rsidRDefault="00CD4933" w:rsidP="00432516">
                      <w:pPr>
                        <w:pStyle w:val="Default"/>
                        <w:tabs>
                          <w:tab w:val="left" w:pos="851"/>
                          <w:tab w:val="left" w:pos="993"/>
                        </w:tabs>
                      </w:pPr>
                      <w:r w:rsidRPr="00432516">
                        <w:t>Согласовано:</w:t>
                      </w:r>
                    </w:p>
                    <w:p w14:paraId="6F761692" w14:textId="7EBCC801" w:rsidR="00CD4933" w:rsidRDefault="00CD4933" w:rsidP="00432516">
                      <w:pPr>
                        <w:pStyle w:val="Default"/>
                        <w:tabs>
                          <w:tab w:val="left" w:pos="851"/>
                          <w:tab w:val="left" w:pos="993"/>
                        </w:tabs>
                      </w:pPr>
                      <w:r w:rsidRPr="00432516">
                        <w:t>Советник Президента ассоциации участников финансового рынка «Некоммерческое партнерство развития финансового рынка РТС»</w:t>
                      </w:r>
                    </w:p>
                    <w:p w14:paraId="2B51DA55" w14:textId="77777777" w:rsidR="00432516" w:rsidRPr="00432516" w:rsidRDefault="00432516" w:rsidP="00432516">
                      <w:pPr>
                        <w:pStyle w:val="Default"/>
                        <w:tabs>
                          <w:tab w:val="left" w:pos="851"/>
                          <w:tab w:val="left" w:pos="993"/>
                        </w:tabs>
                      </w:pPr>
                    </w:p>
                    <w:p w14:paraId="1B9074C9" w14:textId="399E760B" w:rsidR="00432516" w:rsidRPr="00432516" w:rsidRDefault="00432516" w:rsidP="00432516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25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________________ </w:t>
                      </w:r>
                      <w:r w:rsidRPr="004325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С.Н. </w:t>
                      </w:r>
                      <w:proofErr w:type="spellStart"/>
                      <w:r w:rsidRPr="004325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Эрлик</w:t>
                      </w:r>
                      <w:proofErr w:type="spellEnd"/>
                    </w:p>
                    <w:p w14:paraId="2A0901E6" w14:textId="1AD79399" w:rsidR="00432516" w:rsidRPr="00432516" w:rsidRDefault="00432516" w:rsidP="00432516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25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</w:t>
                      </w:r>
                      <w:proofErr w:type="gramStart"/>
                      <w:r w:rsidRPr="004325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_»_</w:t>
                      </w:r>
                      <w:proofErr w:type="gramEnd"/>
                      <w:r w:rsidRPr="004325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 2023</w:t>
                      </w:r>
                      <w:r w:rsidRPr="004325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A599A" wp14:editId="6917B49F">
                <wp:simplePos x="0" y="0"/>
                <wp:positionH relativeFrom="column">
                  <wp:posOffset>2803096</wp:posOffset>
                </wp:positionH>
                <wp:positionV relativeFrom="paragraph">
                  <wp:posOffset>-340080</wp:posOffset>
                </wp:positionV>
                <wp:extent cx="3457575" cy="938151"/>
                <wp:effectExtent l="0" t="0" r="9525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9381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96E964" w14:textId="77777777" w:rsidR="00CD4933" w:rsidRDefault="00CD4933" w:rsidP="00CD4933">
                            <w:pPr>
                              <w:pStyle w:val="Default"/>
                              <w:tabs>
                                <w:tab w:val="left" w:pos="851"/>
                                <w:tab w:val="left" w:pos="993"/>
                              </w:tabs>
                              <w:jc w:val="right"/>
                            </w:pPr>
                            <w:r>
                              <w:t>Утверждено</w:t>
                            </w:r>
                          </w:p>
                          <w:p w14:paraId="58845CD2" w14:textId="77777777" w:rsidR="00CD4933" w:rsidRDefault="00CD4933" w:rsidP="00CD4933">
                            <w:pPr>
                              <w:pStyle w:val="Default"/>
                              <w:tabs>
                                <w:tab w:val="left" w:pos="851"/>
                                <w:tab w:val="left" w:pos="993"/>
                              </w:tabs>
                              <w:jc w:val="right"/>
                            </w:pPr>
                            <w:r>
                              <w:t>Протокол заседания Департамента</w:t>
                            </w:r>
                          </w:p>
                          <w:p w14:paraId="68E9C6AB" w14:textId="77777777" w:rsidR="00CD4933" w:rsidRDefault="00CD4933" w:rsidP="00CD4933">
                            <w:pPr>
                              <w:pStyle w:val="Default"/>
                              <w:tabs>
                                <w:tab w:val="left" w:pos="851"/>
                                <w:tab w:val="left" w:pos="993"/>
                              </w:tabs>
                              <w:jc w:val="right"/>
                            </w:pPr>
                            <w:r>
                              <w:t>страхования и экономики социальной сферы</w:t>
                            </w:r>
                          </w:p>
                          <w:p w14:paraId="6B777AEA" w14:textId="77777777" w:rsidR="00CD4933" w:rsidRDefault="00CD4933" w:rsidP="00CD4933">
                            <w:pPr>
                              <w:pStyle w:val="Default"/>
                              <w:tabs>
                                <w:tab w:val="left" w:pos="851"/>
                                <w:tab w:val="left" w:pos="993"/>
                              </w:tabs>
                              <w:jc w:val="right"/>
                            </w:pPr>
                            <w:r>
                              <w:t>Финансового факультета №1 от 31 августа 2023 г.</w:t>
                            </w:r>
                          </w:p>
                          <w:p w14:paraId="660EBACA" w14:textId="77777777" w:rsidR="00CD4933" w:rsidRDefault="00CD4933" w:rsidP="00CD49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A599A" id="Надпись 6" o:spid="_x0000_s1027" type="#_x0000_t202" style="position:absolute;left:0;text-align:left;margin-left:220.7pt;margin-top:-26.8pt;width:272.25pt;height:73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" fillcolor="white [3201]" stroked="f" strokeweight=".5pt">
                <v:textbox>
                  <w:txbxContent>
                    <w:p w14:paraId="2096E964" w14:textId="77777777" w:rsidR="00CD4933" w:rsidRDefault="00CD4933" w:rsidP="00CD4933">
                      <w:pPr>
                        <w:pStyle w:val="Default"/>
                        <w:tabs>
                          <w:tab w:val="left" w:pos="851"/>
                          <w:tab w:val="left" w:pos="993"/>
                        </w:tabs>
                        <w:jc w:val="right"/>
                      </w:pPr>
                      <w:r>
                        <w:t>Утверждено</w:t>
                      </w:r>
                    </w:p>
                    <w:p w14:paraId="58845CD2" w14:textId="77777777" w:rsidR="00CD4933" w:rsidRDefault="00CD4933" w:rsidP="00CD4933">
                      <w:pPr>
                        <w:pStyle w:val="Default"/>
                        <w:tabs>
                          <w:tab w:val="left" w:pos="851"/>
                          <w:tab w:val="left" w:pos="993"/>
                        </w:tabs>
                        <w:jc w:val="right"/>
                      </w:pPr>
                      <w:r>
                        <w:t>Протокол заседания Департамента</w:t>
                      </w:r>
                    </w:p>
                    <w:p w14:paraId="68E9C6AB" w14:textId="77777777" w:rsidR="00CD4933" w:rsidRDefault="00CD4933" w:rsidP="00CD4933">
                      <w:pPr>
                        <w:pStyle w:val="Default"/>
                        <w:tabs>
                          <w:tab w:val="left" w:pos="851"/>
                          <w:tab w:val="left" w:pos="993"/>
                        </w:tabs>
                        <w:jc w:val="right"/>
                      </w:pPr>
                      <w:r>
                        <w:t>страхования и экономики социальной сферы</w:t>
                      </w:r>
                    </w:p>
                    <w:p w14:paraId="6B777AEA" w14:textId="77777777" w:rsidR="00CD4933" w:rsidRDefault="00CD4933" w:rsidP="00CD4933">
                      <w:pPr>
                        <w:pStyle w:val="Default"/>
                        <w:tabs>
                          <w:tab w:val="left" w:pos="851"/>
                          <w:tab w:val="left" w:pos="993"/>
                        </w:tabs>
                        <w:jc w:val="right"/>
                      </w:pPr>
                      <w:r>
                        <w:t>Финансового факультета №1 от 31 августа 2023 г.</w:t>
                      </w:r>
                    </w:p>
                    <w:p w14:paraId="660EBACA" w14:textId="77777777" w:rsidR="00CD4933" w:rsidRDefault="00CD4933" w:rsidP="00CD4933"/>
                  </w:txbxContent>
                </v:textbox>
              </v:shape>
            </w:pict>
          </mc:Fallback>
        </mc:AlternateContent>
      </w:r>
    </w:p>
    <w:p w14:paraId="271542FF" w14:textId="64D18685" w:rsidR="00CD4933" w:rsidRDefault="00CD4933" w:rsidP="005F2AD8">
      <w:pPr>
        <w:pStyle w:val="Default"/>
        <w:tabs>
          <w:tab w:val="left" w:pos="1134"/>
        </w:tabs>
        <w:spacing w:line="360" w:lineRule="auto"/>
        <w:ind w:firstLine="709"/>
        <w:jc w:val="center"/>
        <w:rPr>
          <w:b/>
          <w:bCs/>
          <w:color w:val="000000" w:themeColor="text1"/>
        </w:rPr>
      </w:pPr>
    </w:p>
    <w:p w14:paraId="2B2FB8C7" w14:textId="64557043" w:rsidR="00CD4933" w:rsidRDefault="00CD4933" w:rsidP="005F2AD8">
      <w:pPr>
        <w:pStyle w:val="Default"/>
        <w:tabs>
          <w:tab w:val="left" w:pos="1134"/>
        </w:tabs>
        <w:spacing w:line="360" w:lineRule="auto"/>
        <w:ind w:firstLine="709"/>
        <w:jc w:val="center"/>
        <w:rPr>
          <w:b/>
          <w:bCs/>
          <w:color w:val="000000" w:themeColor="text1"/>
        </w:rPr>
      </w:pPr>
    </w:p>
    <w:p w14:paraId="376780AF" w14:textId="77777777" w:rsidR="00CD4933" w:rsidRDefault="00CD4933" w:rsidP="005F2AD8">
      <w:pPr>
        <w:pStyle w:val="Default"/>
        <w:tabs>
          <w:tab w:val="left" w:pos="1134"/>
        </w:tabs>
        <w:spacing w:line="360" w:lineRule="auto"/>
        <w:ind w:firstLine="709"/>
        <w:jc w:val="center"/>
        <w:rPr>
          <w:b/>
          <w:bCs/>
          <w:color w:val="000000" w:themeColor="text1"/>
        </w:rPr>
      </w:pPr>
    </w:p>
    <w:p w14:paraId="2D9C69ED" w14:textId="77777777" w:rsidR="00CD4933" w:rsidRDefault="00CD4933" w:rsidP="005F2AD8">
      <w:pPr>
        <w:pStyle w:val="Default"/>
        <w:tabs>
          <w:tab w:val="left" w:pos="1134"/>
        </w:tabs>
        <w:spacing w:line="360" w:lineRule="auto"/>
        <w:ind w:firstLine="709"/>
        <w:jc w:val="center"/>
        <w:rPr>
          <w:b/>
          <w:bCs/>
          <w:color w:val="000000" w:themeColor="text1"/>
        </w:rPr>
      </w:pPr>
    </w:p>
    <w:p w14:paraId="47A6D762" w14:textId="18C08AE0" w:rsidR="00C65C83" w:rsidRPr="005F2AD8" w:rsidRDefault="000F6F3D" w:rsidP="005F2AD8">
      <w:pPr>
        <w:pStyle w:val="Default"/>
        <w:tabs>
          <w:tab w:val="left" w:pos="1134"/>
        </w:tabs>
        <w:spacing w:line="360" w:lineRule="auto"/>
        <w:ind w:firstLine="709"/>
        <w:jc w:val="center"/>
        <w:rPr>
          <w:color w:val="000000" w:themeColor="text1"/>
        </w:rPr>
      </w:pPr>
      <w:r w:rsidRPr="005F2AD8">
        <w:rPr>
          <w:b/>
          <w:bCs/>
          <w:color w:val="000000" w:themeColor="text1"/>
        </w:rPr>
        <w:t>Тематика выпускн</w:t>
      </w:r>
      <w:r w:rsidR="00F769B8" w:rsidRPr="005F2AD8">
        <w:rPr>
          <w:b/>
          <w:bCs/>
          <w:color w:val="000000" w:themeColor="text1"/>
        </w:rPr>
        <w:t>ых квалификационных работ в 2023/2024</w:t>
      </w:r>
      <w:r w:rsidRPr="005F2AD8">
        <w:rPr>
          <w:b/>
          <w:bCs/>
          <w:color w:val="000000" w:themeColor="text1"/>
        </w:rPr>
        <w:t xml:space="preserve"> уч. году</w:t>
      </w:r>
    </w:p>
    <w:p w14:paraId="66A1AF14" w14:textId="77777777" w:rsidR="00C65C83" w:rsidRPr="005F2AD8" w:rsidRDefault="000F6F3D" w:rsidP="005F2AD8">
      <w:pPr>
        <w:pStyle w:val="Default"/>
        <w:tabs>
          <w:tab w:val="left" w:pos="1134"/>
        </w:tabs>
        <w:spacing w:line="360" w:lineRule="auto"/>
        <w:ind w:firstLine="709"/>
        <w:jc w:val="center"/>
        <w:rPr>
          <w:b/>
          <w:bCs/>
          <w:color w:val="000000" w:themeColor="text1"/>
        </w:rPr>
      </w:pPr>
      <w:r w:rsidRPr="005F2AD8">
        <w:rPr>
          <w:b/>
          <w:bCs/>
          <w:color w:val="000000" w:themeColor="text1"/>
        </w:rPr>
        <w:t>для бакалавров по направлению подготовки</w:t>
      </w:r>
    </w:p>
    <w:p w14:paraId="63C68DD2" w14:textId="63E9A5B1" w:rsidR="00C65C83" w:rsidRDefault="000F6F3D" w:rsidP="005F2AD8">
      <w:pPr>
        <w:pStyle w:val="Default"/>
        <w:tabs>
          <w:tab w:val="left" w:pos="1134"/>
        </w:tabs>
        <w:spacing w:line="360" w:lineRule="auto"/>
        <w:ind w:firstLine="709"/>
        <w:jc w:val="center"/>
        <w:rPr>
          <w:color w:val="000000" w:themeColor="text1"/>
        </w:rPr>
      </w:pPr>
      <w:r w:rsidRPr="005F2AD8">
        <w:rPr>
          <w:b/>
          <w:bCs/>
          <w:color w:val="000000" w:themeColor="text1"/>
        </w:rPr>
        <w:t>38.03.01 «Экономика», профиль «Бизнес и финансы социальной сферы»</w:t>
      </w:r>
      <w:r w:rsidRPr="005F2AD8">
        <w:rPr>
          <w:color w:val="000000" w:themeColor="text1"/>
        </w:rPr>
        <w:t>.</w:t>
      </w:r>
    </w:p>
    <w:p w14:paraId="1586538A" w14:textId="77777777" w:rsidR="00C92740" w:rsidRPr="00CD4933" w:rsidRDefault="00C92740" w:rsidP="00CD4933">
      <w:pPr>
        <w:pStyle w:val="Default"/>
        <w:tabs>
          <w:tab w:val="left" w:pos="1134"/>
        </w:tabs>
        <w:spacing w:line="360" w:lineRule="auto"/>
        <w:ind w:firstLine="709"/>
        <w:jc w:val="center"/>
        <w:rPr>
          <w:color w:val="000000" w:themeColor="text1"/>
        </w:rPr>
      </w:pPr>
    </w:p>
    <w:p w14:paraId="7D5D3131" w14:textId="77777777" w:rsidR="00CD4933" w:rsidRPr="00CD4933" w:rsidRDefault="00CD4933" w:rsidP="00CD4933">
      <w:pPr>
        <w:pStyle w:val="aa"/>
        <w:numPr>
          <w:ilvl w:val="0"/>
          <w:numId w:val="3"/>
        </w:numPr>
        <w:tabs>
          <w:tab w:val="left" w:pos="36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933">
        <w:rPr>
          <w:rFonts w:ascii="Times New Roman" w:hAnsi="Times New Roman" w:cs="Times New Roman"/>
          <w:color w:val="000000" w:themeColor="text1"/>
          <w:sz w:val="24"/>
          <w:szCs w:val="24"/>
        </w:rPr>
        <w:t>Оценка эффективности социальной политики для достижения национальных целей государства (на примере Российской Федерации).</w:t>
      </w:r>
    </w:p>
    <w:p w14:paraId="7B351A36" w14:textId="77777777" w:rsidR="00CD4933" w:rsidRPr="00CD4933" w:rsidRDefault="00CD4933" w:rsidP="00CD4933">
      <w:pPr>
        <w:pStyle w:val="aa"/>
        <w:numPr>
          <w:ilvl w:val="0"/>
          <w:numId w:val="3"/>
        </w:numPr>
        <w:tabs>
          <w:tab w:val="left" w:pos="36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эффективности национальных проектов и государственных программ (на примере конкретного национального проекта/программы).</w:t>
      </w:r>
    </w:p>
    <w:p w14:paraId="3F3B7BBC" w14:textId="77777777" w:rsidR="00CD4933" w:rsidRPr="00CD4933" w:rsidRDefault="00CD4933" w:rsidP="00CD4933">
      <w:pPr>
        <w:pStyle w:val="aa"/>
        <w:numPr>
          <w:ilvl w:val="0"/>
          <w:numId w:val="3"/>
        </w:numPr>
        <w:tabs>
          <w:tab w:val="left" w:pos="36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933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системы инвестирования средств пенсионных накоплений (на примере НПФ).</w:t>
      </w:r>
    </w:p>
    <w:p w14:paraId="6806A759" w14:textId="77777777" w:rsidR="00CD4933" w:rsidRPr="00CD4933" w:rsidRDefault="00CD4933" w:rsidP="00CD4933">
      <w:pPr>
        <w:pStyle w:val="aa"/>
        <w:numPr>
          <w:ilvl w:val="0"/>
          <w:numId w:val="3"/>
        </w:numPr>
        <w:tabs>
          <w:tab w:val="left" w:pos="36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933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эффективности системы предоставления государственных гарантий и мер социальной защиты населения в России (на примере региона Российской Федерации).</w:t>
      </w:r>
    </w:p>
    <w:p w14:paraId="624EE92E" w14:textId="77777777" w:rsidR="00CD4933" w:rsidRPr="00CD4933" w:rsidRDefault="00CD4933" w:rsidP="00CD4933">
      <w:pPr>
        <w:pStyle w:val="aa"/>
        <w:numPr>
          <w:ilvl w:val="0"/>
          <w:numId w:val="3"/>
        </w:numPr>
        <w:tabs>
          <w:tab w:val="left" w:pos="36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933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механизмов государственно-частного партнерства в реализации социальных процессов (на примере организации ГЧП).</w:t>
      </w:r>
    </w:p>
    <w:p w14:paraId="0854807A" w14:textId="77777777" w:rsidR="00CD4933" w:rsidRPr="00CD4933" w:rsidRDefault="00CD4933" w:rsidP="00CD4933">
      <w:pPr>
        <w:pStyle w:val="aa"/>
        <w:numPr>
          <w:ilvl w:val="0"/>
          <w:numId w:val="3"/>
        </w:numPr>
        <w:tabs>
          <w:tab w:val="left" w:pos="36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933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механизмов венчурного финансирования в реализации социальных процессов.</w:t>
      </w:r>
    </w:p>
    <w:p w14:paraId="2CD177FA" w14:textId="77777777" w:rsidR="00CD4933" w:rsidRPr="00CD4933" w:rsidRDefault="00CD4933" w:rsidP="00CD4933">
      <w:pPr>
        <w:pStyle w:val="aa"/>
        <w:numPr>
          <w:ilvl w:val="0"/>
          <w:numId w:val="3"/>
        </w:numPr>
        <w:tabs>
          <w:tab w:val="left" w:pos="36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933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финансирования организаций сферы образования (на примере образовательного учреждения).</w:t>
      </w:r>
    </w:p>
    <w:p w14:paraId="7AF47960" w14:textId="77777777" w:rsidR="00CD4933" w:rsidRPr="00CD4933" w:rsidRDefault="00CD4933" w:rsidP="00CD4933">
      <w:pPr>
        <w:pStyle w:val="aa"/>
        <w:numPr>
          <w:ilvl w:val="0"/>
          <w:numId w:val="3"/>
        </w:numPr>
        <w:tabs>
          <w:tab w:val="left" w:pos="36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933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стимулов и условий для переориентации потоков капитала на финансирование устойчивого экологического, социального и экономического развития страны (на примере организации – базы практики).</w:t>
      </w:r>
    </w:p>
    <w:p w14:paraId="4FEC0C65" w14:textId="77777777" w:rsidR="00CD4933" w:rsidRPr="00CD4933" w:rsidRDefault="00CD4933" w:rsidP="00CD4933">
      <w:pPr>
        <w:pStyle w:val="aa"/>
        <w:numPr>
          <w:ilvl w:val="0"/>
          <w:numId w:val="3"/>
        </w:numPr>
        <w:tabs>
          <w:tab w:val="left" w:pos="36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933">
        <w:rPr>
          <w:rFonts w:ascii="Times New Roman" w:hAnsi="Times New Roman" w:cs="Times New Roman"/>
          <w:color w:val="000000" w:themeColor="text1"/>
          <w:sz w:val="24"/>
          <w:szCs w:val="24"/>
        </w:rPr>
        <w:t>Перспективы развития программ корпоративной социальной ответственности в российских компаниях (на примере организации – базы практики).</w:t>
      </w:r>
    </w:p>
    <w:p w14:paraId="2DA44C2B" w14:textId="77777777" w:rsidR="00CD4933" w:rsidRPr="00CD4933" w:rsidRDefault="00CD4933" w:rsidP="00CD4933">
      <w:pPr>
        <w:pStyle w:val="aa"/>
        <w:numPr>
          <w:ilvl w:val="0"/>
          <w:numId w:val="3"/>
        </w:numPr>
        <w:tabs>
          <w:tab w:val="left" w:pos="36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Определение критериев результативности социальной политики (на примере Российской Федерации).</w:t>
      </w:r>
    </w:p>
    <w:p w14:paraId="130AE06C" w14:textId="77777777" w:rsidR="00CD4933" w:rsidRPr="00CD4933" w:rsidRDefault="00CD4933" w:rsidP="00CD4933">
      <w:pPr>
        <w:pStyle w:val="aa"/>
        <w:numPr>
          <w:ilvl w:val="0"/>
          <w:numId w:val="3"/>
        </w:numPr>
        <w:tabs>
          <w:tab w:val="left" w:pos="36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933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предпринимательской деятельности в социальной сфере (на примере организации социальной сферы).</w:t>
      </w:r>
    </w:p>
    <w:p w14:paraId="235037B3" w14:textId="77777777" w:rsidR="00CD4933" w:rsidRPr="00CD4933" w:rsidRDefault="00CD4933" w:rsidP="00CD4933">
      <w:pPr>
        <w:pStyle w:val="aa"/>
        <w:numPr>
          <w:ilvl w:val="0"/>
          <w:numId w:val="3"/>
        </w:numPr>
        <w:tabs>
          <w:tab w:val="left" w:pos="36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Комплексные меры по достижению целей сохранения населения, обеспечения здоровья и благополучия людей </w:t>
      </w:r>
      <w:r w:rsidRPr="00CD4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 примере Российской Федерации).</w:t>
      </w:r>
    </w:p>
    <w:p w14:paraId="577584CC" w14:textId="77777777" w:rsidR="00CD4933" w:rsidRPr="00CD4933" w:rsidRDefault="00CD4933" w:rsidP="00CD4933">
      <w:pPr>
        <w:pStyle w:val="aa"/>
        <w:numPr>
          <w:ilvl w:val="0"/>
          <w:numId w:val="3"/>
        </w:numPr>
        <w:tabs>
          <w:tab w:val="left" w:pos="36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93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Развитие рынка санаторно-курортных услуг в России в современных условиях (на примере санаторно-курортного учреждения).</w:t>
      </w:r>
    </w:p>
    <w:p w14:paraId="52747DD8" w14:textId="77777777" w:rsidR="00CD4933" w:rsidRPr="00CD4933" w:rsidRDefault="00CD4933" w:rsidP="00CD4933">
      <w:pPr>
        <w:pStyle w:val="aa"/>
        <w:numPr>
          <w:ilvl w:val="0"/>
          <w:numId w:val="3"/>
        </w:numPr>
        <w:tabs>
          <w:tab w:val="left" w:pos="36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933">
        <w:rPr>
          <w:rFonts w:ascii="Times New Roman" w:hAnsi="Times New Roman" w:cs="Times New Roman"/>
          <w:sz w:val="24"/>
          <w:szCs w:val="24"/>
        </w:rPr>
        <w:t>Анализ специфики экономических моделей действующих социальных предприятий в России и за рубежом.</w:t>
      </w:r>
    </w:p>
    <w:p w14:paraId="5A0CAB59" w14:textId="77777777" w:rsidR="00CD4933" w:rsidRPr="00CD4933" w:rsidRDefault="00CD4933" w:rsidP="00CD4933">
      <w:pPr>
        <w:pStyle w:val="aa"/>
        <w:numPr>
          <w:ilvl w:val="0"/>
          <w:numId w:val="3"/>
        </w:numPr>
        <w:tabs>
          <w:tab w:val="left" w:pos="36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9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Опыт развития социального предпринимательства в Российской Федерации и за рубежом.</w:t>
      </w:r>
    </w:p>
    <w:p w14:paraId="3316540B" w14:textId="77777777" w:rsidR="00CD4933" w:rsidRPr="00CD4933" w:rsidRDefault="00CD4933" w:rsidP="00CD4933">
      <w:pPr>
        <w:pStyle w:val="aa"/>
        <w:numPr>
          <w:ilvl w:val="0"/>
          <w:numId w:val="3"/>
        </w:numPr>
        <w:tabs>
          <w:tab w:val="left" w:pos="36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Экономические и финансовые аспекты проведения спортивно-зрелищных мероприятий (на примере спортивной организации). </w:t>
      </w:r>
    </w:p>
    <w:p w14:paraId="7AA2F43F" w14:textId="77777777" w:rsidR="00CD4933" w:rsidRPr="00CD4933" w:rsidRDefault="00CD4933" w:rsidP="00CD4933">
      <w:pPr>
        <w:pStyle w:val="aa"/>
        <w:numPr>
          <w:ilvl w:val="0"/>
          <w:numId w:val="3"/>
        </w:numPr>
        <w:tabs>
          <w:tab w:val="left" w:pos="36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93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Особенности финансирования социальных туристических проектов (на примере туристической организации).</w:t>
      </w:r>
    </w:p>
    <w:p w14:paraId="58811550" w14:textId="77777777" w:rsidR="00CD4933" w:rsidRPr="00CD4933" w:rsidRDefault="00CD4933" w:rsidP="00CD4933">
      <w:pPr>
        <w:pStyle w:val="aa"/>
        <w:numPr>
          <w:ilvl w:val="0"/>
          <w:numId w:val="3"/>
        </w:numPr>
        <w:shd w:val="clear" w:color="auto" w:fill="FFFFFF"/>
        <w:tabs>
          <w:tab w:val="left" w:pos="36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93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Роль негосударственных пенсионных фондов в социальной политике государства (на примере НПФ). </w:t>
      </w:r>
    </w:p>
    <w:p w14:paraId="6B1B84C9" w14:textId="77777777" w:rsidR="00CD4933" w:rsidRPr="00CD4933" w:rsidRDefault="00CD4933" w:rsidP="00CD4933">
      <w:pPr>
        <w:pStyle w:val="aa"/>
        <w:numPr>
          <w:ilvl w:val="0"/>
          <w:numId w:val="3"/>
        </w:numPr>
        <w:tabs>
          <w:tab w:val="left" w:pos="36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9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Оценка и пути повышения финансовой устойчивости частных организаций социальной сферы (на примере организации социальной сферы).</w:t>
      </w:r>
    </w:p>
    <w:p w14:paraId="19C21459" w14:textId="77777777" w:rsidR="00CD4933" w:rsidRPr="00CD4933" w:rsidRDefault="00CD4933" w:rsidP="00CD4933">
      <w:pPr>
        <w:pStyle w:val="aa"/>
        <w:numPr>
          <w:ilvl w:val="0"/>
          <w:numId w:val="3"/>
        </w:numPr>
        <w:tabs>
          <w:tab w:val="left" w:pos="36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9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Маркетинговая стратегия частных организаций социальной сферы (на примере организации социальной сферы).</w:t>
      </w:r>
    </w:p>
    <w:p w14:paraId="45936197" w14:textId="77777777" w:rsidR="00CD4933" w:rsidRPr="00CD4933" w:rsidRDefault="00CD4933" w:rsidP="00CD4933">
      <w:pPr>
        <w:pStyle w:val="aa"/>
        <w:numPr>
          <w:ilvl w:val="0"/>
          <w:numId w:val="3"/>
        </w:numPr>
        <w:tabs>
          <w:tab w:val="left" w:pos="36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933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эффективности социальных жилищных программ (на примере Российской Федерации/региона).</w:t>
      </w:r>
    </w:p>
    <w:p w14:paraId="4213ADBB" w14:textId="77777777" w:rsidR="00CD4933" w:rsidRPr="00CD4933" w:rsidRDefault="00CD4933" w:rsidP="00CD4933">
      <w:pPr>
        <w:pStyle w:val="aa"/>
        <w:numPr>
          <w:ilvl w:val="0"/>
          <w:numId w:val="3"/>
        </w:numPr>
        <w:tabs>
          <w:tab w:val="left" w:pos="36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933">
        <w:rPr>
          <w:rFonts w:ascii="Times New Roman" w:hAnsi="Times New Roman" w:cs="Times New Roman"/>
          <w:color w:val="000000" w:themeColor="text1"/>
          <w:sz w:val="24"/>
          <w:szCs w:val="24"/>
        </w:rPr>
        <w:t>Сравнительный анализ экономики и финансов образовательных организаций в Российской Федерации и за рубежом.</w:t>
      </w:r>
    </w:p>
    <w:p w14:paraId="07FCAA8A" w14:textId="77777777" w:rsidR="00CD4933" w:rsidRPr="00CD4933" w:rsidRDefault="00CD4933" w:rsidP="00CD4933">
      <w:pPr>
        <w:pStyle w:val="a5"/>
        <w:numPr>
          <w:ilvl w:val="0"/>
          <w:numId w:val="3"/>
        </w:numPr>
        <w:tabs>
          <w:tab w:val="left" w:pos="0"/>
          <w:tab w:val="left" w:pos="36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93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конкуренции между организациями социальной сферы </w:t>
      </w:r>
      <w:r w:rsidRPr="00CD49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(на примере организаций социальной сферы).</w:t>
      </w:r>
    </w:p>
    <w:p w14:paraId="03272E2D" w14:textId="77777777" w:rsidR="00CD4933" w:rsidRPr="00CD4933" w:rsidRDefault="00CD4933" w:rsidP="00CD4933">
      <w:pPr>
        <w:pStyle w:val="aa"/>
        <w:numPr>
          <w:ilvl w:val="0"/>
          <w:numId w:val="3"/>
        </w:numPr>
        <w:tabs>
          <w:tab w:val="left" w:pos="36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4933">
        <w:rPr>
          <w:rFonts w:ascii="Times New Roman" w:hAnsi="Times New Roman" w:cs="Times New Roman"/>
          <w:sz w:val="24"/>
          <w:szCs w:val="24"/>
        </w:rPr>
        <w:t>Основные тенденции развития рынка медицинских услуг в Москве в условиях санкций.</w:t>
      </w:r>
    </w:p>
    <w:p w14:paraId="1123371D" w14:textId="77777777" w:rsidR="00CD4933" w:rsidRPr="00CD4933" w:rsidRDefault="00CD4933" w:rsidP="00CD4933">
      <w:pPr>
        <w:pStyle w:val="aa"/>
        <w:numPr>
          <w:ilvl w:val="0"/>
          <w:numId w:val="3"/>
        </w:numPr>
        <w:tabs>
          <w:tab w:val="left" w:pos="36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933">
        <w:rPr>
          <w:rFonts w:ascii="Times New Roman" w:hAnsi="Times New Roman" w:cs="Times New Roman"/>
          <w:color w:val="000000" w:themeColor="text1"/>
          <w:sz w:val="24"/>
          <w:szCs w:val="24"/>
        </w:rPr>
        <w:t>Экономические аспекты реформы системы здравоохранения в Российской Федерации.</w:t>
      </w:r>
    </w:p>
    <w:p w14:paraId="0F0600F3" w14:textId="77777777" w:rsidR="00CD4933" w:rsidRPr="00CD4933" w:rsidRDefault="00CD4933" w:rsidP="00CD4933">
      <w:pPr>
        <w:pStyle w:val="aa"/>
        <w:numPr>
          <w:ilvl w:val="0"/>
          <w:numId w:val="3"/>
        </w:numPr>
        <w:tabs>
          <w:tab w:val="left" w:pos="36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933">
        <w:rPr>
          <w:rFonts w:ascii="Times New Roman" w:hAnsi="Times New Roman" w:cs="Times New Roman"/>
          <w:color w:val="000000" w:themeColor="text1"/>
          <w:sz w:val="24"/>
          <w:szCs w:val="24"/>
        </w:rPr>
        <w:t>Экономическая и социальная эффективность деятельности медицинской организации (на примере медицинской организации).</w:t>
      </w:r>
    </w:p>
    <w:p w14:paraId="745F113D" w14:textId="77777777" w:rsidR="00CD4933" w:rsidRPr="00CD4933" w:rsidRDefault="00CD4933" w:rsidP="00CD4933">
      <w:pPr>
        <w:pStyle w:val="aa"/>
        <w:numPr>
          <w:ilvl w:val="0"/>
          <w:numId w:val="3"/>
        </w:numPr>
        <w:tabs>
          <w:tab w:val="left" w:pos="36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933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финансирования сферы организаций здравоохранения (на примере конкретной медицинской организации).</w:t>
      </w:r>
    </w:p>
    <w:p w14:paraId="7E253C61" w14:textId="77777777" w:rsidR="00CD4933" w:rsidRPr="00CD4933" w:rsidRDefault="00CD4933" w:rsidP="00CD4933">
      <w:pPr>
        <w:pStyle w:val="aa"/>
        <w:numPr>
          <w:ilvl w:val="0"/>
          <w:numId w:val="3"/>
        </w:numPr>
        <w:tabs>
          <w:tab w:val="left" w:pos="36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4933">
        <w:rPr>
          <w:rFonts w:ascii="Times New Roman" w:hAnsi="Times New Roman" w:cs="Times New Roman"/>
          <w:color w:val="000000"/>
          <w:sz w:val="24"/>
          <w:szCs w:val="24"/>
        </w:rPr>
        <w:t>Проблемы и перспективы развития рынка медицинского туризма в России.</w:t>
      </w:r>
    </w:p>
    <w:p w14:paraId="758A52BD" w14:textId="77777777" w:rsidR="00CD4933" w:rsidRPr="00CD4933" w:rsidRDefault="00CD4933" w:rsidP="00CD4933">
      <w:pPr>
        <w:pStyle w:val="aa"/>
        <w:numPr>
          <w:ilvl w:val="0"/>
          <w:numId w:val="3"/>
        </w:numPr>
        <w:tabs>
          <w:tab w:val="left" w:pos="36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4933">
        <w:rPr>
          <w:rFonts w:ascii="Times New Roman" w:hAnsi="Times New Roman" w:cs="Times New Roman"/>
          <w:sz w:val="24"/>
          <w:szCs w:val="24"/>
        </w:rPr>
        <w:t>Экономические аспекты функционирования частной медицинской организации в новой модели системы обязательного медицинского страхования (на примере сети медицинских клиник).</w:t>
      </w:r>
    </w:p>
    <w:p w14:paraId="56952674" w14:textId="77777777" w:rsidR="00CD4933" w:rsidRPr="00CD4933" w:rsidRDefault="00CD4933" w:rsidP="00CD4933">
      <w:pPr>
        <w:pStyle w:val="aa"/>
        <w:numPr>
          <w:ilvl w:val="0"/>
          <w:numId w:val="3"/>
        </w:numPr>
        <w:tabs>
          <w:tab w:val="left" w:pos="36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4933">
        <w:rPr>
          <w:rFonts w:ascii="Times New Roman" w:hAnsi="Times New Roman" w:cs="Times New Roman"/>
          <w:sz w:val="24"/>
          <w:szCs w:val="24"/>
        </w:rPr>
        <w:lastRenderedPageBreak/>
        <w:t>Деятельность медицинских организаций на региональном рынке медицинских услуг в современных условиях.</w:t>
      </w:r>
    </w:p>
    <w:p w14:paraId="32F10B7B" w14:textId="77777777" w:rsidR="00CD4933" w:rsidRPr="00CD4933" w:rsidRDefault="00CD4933" w:rsidP="00CD4933">
      <w:pPr>
        <w:pStyle w:val="aa"/>
        <w:numPr>
          <w:ilvl w:val="0"/>
          <w:numId w:val="3"/>
        </w:numPr>
        <w:tabs>
          <w:tab w:val="left" w:pos="36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4933">
        <w:rPr>
          <w:rFonts w:ascii="Times New Roman" w:hAnsi="Times New Roman" w:cs="Times New Roman"/>
          <w:sz w:val="24"/>
          <w:szCs w:val="24"/>
        </w:rPr>
        <w:t>Повышение экономической эффективности частной медицинской клиники (на примере конкретной медицинской организации).</w:t>
      </w:r>
    </w:p>
    <w:p w14:paraId="64523144" w14:textId="77777777" w:rsidR="00CD4933" w:rsidRPr="00CD4933" w:rsidRDefault="00CD4933" w:rsidP="00CD4933">
      <w:pPr>
        <w:pStyle w:val="aa"/>
        <w:numPr>
          <w:ilvl w:val="0"/>
          <w:numId w:val="3"/>
        </w:numPr>
        <w:tabs>
          <w:tab w:val="left" w:pos="36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4933">
        <w:rPr>
          <w:rFonts w:ascii="Times New Roman" w:hAnsi="Times New Roman" w:cs="Times New Roman"/>
          <w:sz w:val="24"/>
          <w:szCs w:val="24"/>
        </w:rPr>
        <w:t>Развитие фармацевтического бизнеса в российской системе здравоохранения.</w:t>
      </w:r>
    </w:p>
    <w:p w14:paraId="4038F7C3" w14:textId="77777777" w:rsidR="00CD4933" w:rsidRPr="00CD4933" w:rsidRDefault="00CD4933" w:rsidP="00CD4933">
      <w:pPr>
        <w:pStyle w:val="aa"/>
        <w:numPr>
          <w:ilvl w:val="0"/>
          <w:numId w:val="3"/>
        </w:numPr>
        <w:tabs>
          <w:tab w:val="left" w:pos="36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4933">
        <w:rPr>
          <w:rFonts w:ascii="Times New Roman" w:hAnsi="Times New Roman" w:cs="Times New Roman"/>
          <w:sz w:val="24"/>
          <w:szCs w:val="24"/>
        </w:rPr>
        <w:t>Организация платных медицинских услуг в государственных учреждениях здравоохранения (на примере конкретной организации).</w:t>
      </w:r>
    </w:p>
    <w:p w14:paraId="7B9244FE" w14:textId="77777777" w:rsidR="00CD4933" w:rsidRPr="00CD4933" w:rsidRDefault="00CD4933" w:rsidP="00CD4933">
      <w:pPr>
        <w:pStyle w:val="aa"/>
        <w:numPr>
          <w:ilvl w:val="0"/>
          <w:numId w:val="3"/>
        </w:numPr>
        <w:tabs>
          <w:tab w:val="left" w:pos="36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Использование инновационных технологий экономической деятельности в социальной сфере (на примере конкретного региона/ организации).</w:t>
      </w:r>
      <w:r w:rsidRPr="00CD49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56DC081" w14:textId="77777777" w:rsidR="00CD4933" w:rsidRPr="00CD4933" w:rsidRDefault="00CD4933" w:rsidP="00CD4933">
      <w:pPr>
        <w:pStyle w:val="aa"/>
        <w:numPr>
          <w:ilvl w:val="0"/>
          <w:numId w:val="3"/>
        </w:numPr>
        <w:tabs>
          <w:tab w:val="left" w:pos="36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9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Перспективы использования искусственного интеллекта в деятельности организаций социальной сферы (на примере организации социальной сферы).</w:t>
      </w:r>
    </w:p>
    <w:p w14:paraId="4E7EF4FF" w14:textId="77777777" w:rsidR="00CD4933" w:rsidRPr="00CD4933" w:rsidRDefault="00CD4933" w:rsidP="00CD4933">
      <w:pPr>
        <w:pStyle w:val="a5"/>
        <w:numPr>
          <w:ilvl w:val="0"/>
          <w:numId w:val="3"/>
        </w:numPr>
        <w:tabs>
          <w:tab w:val="left" w:pos="0"/>
          <w:tab w:val="left" w:pos="36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933">
        <w:rPr>
          <w:rFonts w:ascii="Times New Roman" w:hAnsi="Times New Roman" w:cs="Times New Roman"/>
          <w:color w:val="000000"/>
          <w:sz w:val="24"/>
          <w:szCs w:val="24"/>
        </w:rPr>
        <w:t xml:space="preserve">Инновационное развитие социальной сферы </w:t>
      </w:r>
      <w:r w:rsidRPr="00CD49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(на примере организации социальной сферы).</w:t>
      </w:r>
    </w:p>
    <w:p w14:paraId="7789B632" w14:textId="77777777" w:rsidR="00CD4933" w:rsidRPr="00CD4933" w:rsidRDefault="00CD4933" w:rsidP="00CD4933">
      <w:pPr>
        <w:pStyle w:val="aa"/>
        <w:numPr>
          <w:ilvl w:val="0"/>
          <w:numId w:val="3"/>
        </w:numPr>
        <w:tabs>
          <w:tab w:val="left" w:pos="360"/>
          <w:tab w:val="left" w:pos="1134"/>
        </w:tabs>
        <w:suppressAutoHyphens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933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цифровых технологий в деятельности организаций социальной сферы </w:t>
      </w:r>
      <w:r w:rsidRPr="00CD49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(на примере организации социальной сферы).</w:t>
      </w:r>
    </w:p>
    <w:p w14:paraId="791F9B04" w14:textId="77777777" w:rsidR="00CD4933" w:rsidRPr="00CD4933" w:rsidRDefault="00CD4933" w:rsidP="00CD4933">
      <w:pPr>
        <w:pStyle w:val="aa"/>
        <w:numPr>
          <w:ilvl w:val="0"/>
          <w:numId w:val="3"/>
        </w:numPr>
        <w:tabs>
          <w:tab w:val="left" w:pos="36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Роль цифровых технологий в повышении эффективности управления социальной сферой </w:t>
      </w:r>
      <w:r w:rsidRPr="00CD49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(на примере организации социальной сферы).</w:t>
      </w:r>
    </w:p>
    <w:p w14:paraId="4C8AD639" w14:textId="77777777" w:rsidR="00CD4933" w:rsidRPr="00CD4933" w:rsidRDefault="00CD4933" w:rsidP="00CD4933">
      <w:pPr>
        <w:pStyle w:val="aa"/>
        <w:numPr>
          <w:ilvl w:val="0"/>
          <w:numId w:val="3"/>
        </w:numPr>
        <w:tabs>
          <w:tab w:val="left" w:pos="36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Трансформация процессов социального обеспечения в Российской Федерации в условиях </w:t>
      </w:r>
      <w:proofErr w:type="spellStart"/>
      <w:r w:rsidRPr="00CD4933">
        <w:rPr>
          <w:rFonts w:ascii="Times New Roman" w:hAnsi="Times New Roman" w:cs="Times New Roman"/>
          <w:color w:val="000000" w:themeColor="text1"/>
          <w:sz w:val="24"/>
          <w:szCs w:val="24"/>
        </w:rPr>
        <w:t>цифровизации</w:t>
      </w:r>
      <w:proofErr w:type="spellEnd"/>
      <w:r w:rsidRPr="00CD4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49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(на примере Социального фонда России).</w:t>
      </w:r>
    </w:p>
    <w:p w14:paraId="05492699" w14:textId="77777777" w:rsidR="00CD4933" w:rsidRPr="00CD4933" w:rsidRDefault="00CD4933" w:rsidP="00CD4933">
      <w:pPr>
        <w:pStyle w:val="aa"/>
        <w:numPr>
          <w:ilvl w:val="0"/>
          <w:numId w:val="3"/>
        </w:numPr>
        <w:tabs>
          <w:tab w:val="left" w:pos="36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Оптимизация процессов предоставления государственных услуг в условиях </w:t>
      </w:r>
      <w:proofErr w:type="spellStart"/>
      <w:r w:rsidRPr="00CD4933">
        <w:rPr>
          <w:rFonts w:ascii="Times New Roman" w:hAnsi="Times New Roman" w:cs="Times New Roman"/>
          <w:color w:val="000000" w:themeColor="text1"/>
          <w:sz w:val="24"/>
          <w:szCs w:val="24"/>
        </w:rPr>
        <w:t>цифровизации</w:t>
      </w:r>
      <w:proofErr w:type="spellEnd"/>
      <w:r w:rsidRPr="00CD4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 примере Российской Федерации). </w:t>
      </w:r>
    </w:p>
    <w:p w14:paraId="625A5F8C" w14:textId="77777777" w:rsidR="00CD4933" w:rsidRPr="00CD4933" w:rsidRDefault="00CD4933" w:rsidP="00CD4933">
      <w:pPr>
        <w:pStyle w:val="a5"/>
        <w:numPr>
          <w:ilvl w:val="0"/>
          <w:numId w:val="3"/>
        </w:numPr>
        <w:tabs>
          <w:tab w:val="left" w:pos="0"/>
          <w:tab w:val="left" w:pos="36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4933">
        <w:rPr>
          <w:rFonts w:ascii="Times New Roman" w:hAnsi="Times New Roman" w:cs="Times New Roman"/>
          <w:color w:val="000000"/>
          <w:sz w:val="24"/>
          <w:szCs w:val="24"/>
        </w:rPr>
        <w:t>Финансирование проектов организаций культуры и искусства</w:t>
      </w:r>
      <w:r w:rsidRPr="00CD4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Российской Федерации (на примере</w:t>
      </w:r>
      <w:r w:rsidRPr="00CD4933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сферы культуры и искусства)</w:t>
      </w:r>
      <w:r w:rsidRPr="00CD4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0105EE4" w14:textId="77777777" w:rsidR="00CD4933" w:rsidRPr="00CD4933" w:rsidRDefault="00CD4933" w:rsidP="00CD4933">
      <w:pPr>
        <w:pStyle w:val="a5"/>
        <w:numPr>
          <w:ilvl w:val="0"/>
          <w:numId w:val="3"/>
        </w:numPr>
        <w:tabs>
          <w:tab w:val="left" w:pos="0"/>
          <w:tab w:val="left" w:pos="36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4933">
        <w:rPr>
          <w:rFonts w:ascii="Times New Roman" w:hAnsi="Times New Roman" w:cs="Times New Roman"/>
          <w:color w:val="000000"/>
          <w:sz w:val="24"/>
          <w:szCs w:val="24"/>
        </w:rPr>
        <w:t xml:space="preserve">Финансирование и </w:t>
      </w:r>
      <w:proofErr w:type="spellStart"/>
      <w:r w:rsidRPr="00CD4933">
        <w:rPr>
          <w:rFonts w:ascii="Times New Roman" w:hAnsi="Times New Roman" w:cs="Times New Roman"/>
          <w:color w:val="000000"/>
          <w:sz w:val="24"/>
          <w:szCs w:val="24"/>
        </w:rPr>
        <w:t>продюсирование</w:t>
      </w:r>
      <w:proofErr w:type="spellEnd"/>
      <w:r w:rsidRPr="00CD4933">
        <w:rPr>
          <w:rFonts w:ascii="Times New Roman" w:hAnsi="Times New Roman" w:cs="Times New Roman"/>
          <w:color w:val="000000"/>
          <w:sz w:val="24"/>
          <w:szCs w:val="24"/>
        </w:rPr>
        <w:t xml:space="preserve"> аудиовизуального произведения </w:t>
      </w:r>
      <w:r w:rsidRPr="00CD4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(на примере</w:t>
      </w:r>
      <w:r w:rsidRPr="00CD4933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сферы производства аудиовизуального контента)</w:t>
      </w:r>
      <w:r w:rsidRPr="00CD4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F153349" w14:textId="77777777" w:rsidR="00CD4933" w:rsidRPr="00CD4933" w:rsidRDefault="00CD4933" w:rsidP="00CD4933">
      <w:pPr>
        <w:pStyle w:val="aa"/>
        <w:numPr>
          <w:ilvl w:val="0"/>
          <w:numId w:val="3"/>
        </w:numPr>
        <w:tabs>
          <w:tab w:val="left" w:pos="360"/>
          <w:tab w:val="left" w:pos="1134"/>
        </w:tabs>
        <w:suppressAutoHyphens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933">
        <w:rPr>
          <w:rFonts w:ascii="Times New Roman" w:hAnsi="Times New Roman" w:cs="Times New Roman"/>
          <w:color w:val="000000"/>
          <w:sz w:val="24"/>
          <w:szCs w:val="24"/>
        </w:rPr>
        <w:t>Финансирование и оценка эффективности продюсерских проектов (на примере организации сферы киноиндустрии).</w:t>
      </w:r>
    </w:p>
    <w:p w14:paraId="7B5D44EB" w14:textId="77777777" w:rsidR="00CD4933" w:rsidRPr="00CD4933" w:rsidRDefault="00CD4933" w:rsidP="00CD4933">
      <w:pPr>
        <w:pStyle w:val="aa"/>
        <w:numPr>
          <w:ilvl w:val="0"/>
          <w:numId w:val="3"/>
        </w:numPr>
        <w:tabs>
          <w:tab w:val="left" w:pos="360"/>
          <w:tab w:val="left" w:pos="1134"/>
        </w:tabs>
        <w:suppressAutoHyphens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933">
        <w:rPr>
          <w:rFonts w:ascii="Times New Roman" w:hAnsi="Times New Roman" w:cs="Times New Roman"/>
          <w:color w:val="000000"/>
          <w:sz w:val="24"/>
          <w:szCs w:val="24"/>
        </w:rPr>
        <w:t>Финансирование и продюсерское управление продвижением кинопроектов в цифровой экономике.</w:t>
      </w:r>
    </w:p>
    <w:p w14:paraId="4429DD90" w14:textId="77777777" w:rsidR="00CD4933" w:rsidRPr="00CD4933" w:rsidRDefault="00CD4933" w:rsidP="00CD4933">
      <w:pPr>
        <w:pStyle w:val="aa"/>
        <w:numPr>
          <w:ilvl w:val="0"/>
          <w:numId w:val="3"/>
        </w:numPr>
        <w:tabs>
          <w:tab w:val="left" w:pos="36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933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экономики и финансов индустрии развлечений в России в условиях </w:t>
      </w:r>
      <w:proofErr w:type="spellStart"/>
      <w:r w:rsidRPr="00CD4933">
        <w:rPr>
          <w:rFonts w:ascii="Times New Roman" w:hAnsi="Times New Roman" w:cs="Times New Roman"/>
          <w:color w:val="000000"/>
          <w:sz w:val="24"/>
          <w:szCs w:val="24"/>
        </w:rPr>
        <w:t>цифровизации</w:t>
      </w:r>
      <w:proofErr w:type="spellEnd"/>
      <w:r w:rsidRPr="00CD4933">
        <w:rPr>
          <w:rFonts w:ascii="Times New Roman" w:hAnsi="Times New Roman" w:cs="Times New Roman"/>
          <w:color w:val="000000"/>
          <w:sz w:val="24"/>
          <w:szCs w:val="24"/>
        </w:rPr>
        <w:t xml:space="preserve"> (на примере организации индустрии развлечений).</w:t>
      </w:r>
      <w:r w:rsidRPr="00CD4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525B043" w14:textId="77777777" w:rsidR="00CD4933" w:rsidRPr="00CD4933" w:rsidRDefault="00CD4933" w:rsidP="00CD4933">
      <w:pPr>
        <w:pStyle w:val="aa"/>
        <w:numPr>
          <w:ilvl w:val="0"/>
          <w:numId w:val="3"/>
        </w:numPr>
        <w:tabs>
          <w:tab w:val="left" w:pos="36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Финансирование проектов в сфере культуры и массовых коммуникаций </w:t>
      </w:r>
      <w:r w:rsidRPr="00CD4933">
        <w:rPr>
          <w:rFonts w:ascii="Times New Roman" w:hAnsi="Times New Roman" w:cs="Times New Roman"/>
          <w:color w:val="000000"/>
          <w:sz w:val="24"/>
          <w:szCs w:val="24"/>
        </w:rPr>
        <w:t>(на примере организации индустрии развлечений).</w:t>
      </w:r>
      <w:r w:rsidRPr="00CD4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1E7B0BC" w14:textId="77777777" w:rsidR="00CD4933" w:rsidRPr="00CD4933" w:rsidRDefault="00CD4933" w:rsidP="00CD4933">
      <w:pPr>
        <w:pStyle w:val="aa"/>
        <w:numPr>
          <w:ilvl w:val="0"/>
          <w:numId w:val="3"/>
        </w:numPr>
        <w:tabs>
          <w:tab w:val="left" w:pos="360"/>
          <w:tab w:val="left" w:pos="1134"/>
        </w:tabs>
        <w:suppressAutoHyphens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933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Социальное предпринимательство в </w:t>
      </w:r>
      <w:proofErr w:type="spellStart"/>
      <w:r w:rsidRPr="00CD4933">
        <w:rPr>
          <w:rFonts w:ascii="Times New Roman" w:hAnsi="Times New Roman" w:cs="Times New Roman"/>
          <w:color w:val="000000"/>
          <w:sz w:val="24"/>
          <w:szCs w:val="24"/>
        </w:rPr>
        <w:t>кинодистрибьюции</w:t>
      </w:r>
      <w:proofErr w:type="spellEnd"/>
      <w:r w:rsidRPr="00CD4933">
        <w:rPr>
          <w:rFonts w:ascii="Times New Roman" w:hAnsi="Times New Roman" w:cs="Times New Roman"/>
          <w:color w:val="000000"/>
          <w:sz w:val="24"/>
          <w:szCs w:val="24"/>
        </w:rPr>
        <w:t xml:space="preserve"> (на примере организации – базы практики).</w:t>
      </w:r>
    </w:p>
    <w:p w14:paraId="1074178F" w14:textId="77777777" w:rsidR="00CD4933" w:rsidRPr="00CD4933" w:rsidRDefault="00CD4933" w:rsidP="00CD4933">
      <w:pPr>
        <w:pStyle w:val="aa"/>
        <w:numPr>
          <w:ilvl w:val="0"/>
          <w:numId w:val="3"/>
        </w:numPr>
        <w:tabs>
          <w:tab w:val="left" w:pos="360"/>
          <w:tab w:val="left" w:pos="1134"/>
        </w:tabs>
        <w:suppressAutoHyphens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93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Финансовые основы деятельности организаций культуры и искусства </w:t>
      </w:r>
      <w:r w:rsidRPr="00CD4933">
        <w:rPr>
          <w:rFonts w:ascii="Times New Roman" w:hAnsi="Times New Roman" w:cs="Times New Roman"/>
          <w:color w:val="000000"/>
          <w:sz w:val="24"/>
          <w:szCs w:val="24"/>
        </w:rPr>
        <w:t>(на примере организации – базы практики).</w:t>
      </w:r>
    </w:p>
    <w:p w14:paraId="50B874B5" w14:textId="77777777" w:rsidR="00CD4933" w:rsidRPr="00CD4933" w:rsidRDefault="00CD4933" w:rsidP="00CD4933">
      <w:pPr>
        <w:pStyle w:val="aa"/>
        <w:numPr>
          <w:ilvl w:val="0"/>
          <w:numId w:val="3"/>
        </w:numPr>
        <w:shd w:val="clear" w:color="auto" w:fill="FFFFFF"/>
        <w:tabs>
          <w:tab w:val="left" w:pos="36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93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Финансирование деятельности учреждений культуры и искусства (на примере учреждения культуры и искусства).</w:t>
      </w:r>
    </w:p>
    <w:p w14:paraId="4F622097" w14:textId="77777777" w:rsidR="00CD4933" w:rsidRPr="00CD4933" w:rsidRDefault="00CD4933" w:rsidP="00CD4933">
      <w:pPr>
        <w:pStyle w:val="aa"/>
        <w:numPr>
          <w:ilvl w:val="0"/>
          <w:numId w:val="3"/>
        </w:numPr>
        <w:shd w:val="clear" w:color="auto" w:fill="FFFFFF"/>
        <w:tabs>
          <w:tab w:val="left" w:pos="36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93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Внутренний финансовый контроль в государственных бюджетных учреждениях культуры и искусства (на примере учреждения культуры и искусства).</w:t>
      </w:r>
    </w:p>
    <w:p w14:paraId="070B6D14" w14:textId="421C7F8E" w:rsidR="00172679" w:rsidRPr="00C45484" w:rsidRDefault="00CD4933" w:rsidP="00CD4933">
      <w:pPr>
        <w:pStyle w:val="aa"/>
        <w:numPr>
          <w:ilvl w:val="0"/>
          <w:numId w:val="3"/>
        </w:numPr>
        <w:tabs>
          <w:tab w:val="left" w:pos="36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4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Особенности формирования расходов на выполнение государственного задания в учреждениях </w:t>
      </w:r>
      <w:r w:rsidRPr="00CD493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культуры и искусства (на примере учреждения культуры и искусства).</w:t>
      </w:r>
    </w:p>
    <w:p w14:paraId="5A5633F1" w14:textId="2EB880D1" w:rsidR="00C45484" w:rsidRDefault="00C45484" w:rsidP="00C45484">
      <w:pPr>
        <w:tabs>
          <w:tab w:val="left" w:pos="360"/>
        </w:tabs>
      </w:pPr>
    </w:p>
    <w:p w14:paraId="6DB232D9" w14:textId="77777777" w:rsidR="00C45484" w:rsidRDefault="00C45484" w:rsidP="00C45484">
      <w:pPr>
        <w:tabs>
          <w:tab w:val="left" w:pos="360"/>
        </w:tabs>
        <w:jc w:val="center"/>
      </w:pPr>
      <w:r>
        <w:rPr>
          <w:b/>
          <w:bCs/>
          <w:i/>
          <w:color w:val="000000"/>
          <w:sz w:val="28"/>
          <w:szCs w:val="28"/>
        </w:rPr>
        <w:t>Иная тема при согласовании с научным руководителем и руководителем Департамента страхования и экономики социальной сферы.</w:t>
      </w:r>
    </w:p>
    <w:p w14:paraId="7732AA0A" w14:textId="77777777" w:rsidR="00C45484" w:rsidRPr="00C45484" w:rsidRDefault="00C45484" w:rsidP="00C45484">
      <w:pPr>
        <w:tabs>
          <w:tab w:val="left" w:pos="360"/>
        </w:tabs>
      </w:pPr>
      <w:bookmarkStart w:id="0" w:name="_GoBack"/>
      <w:bookmarkEnd w:id="0"/>
    </w:p>
    <w:sectPr w:rsidR="00C45484" w:rsidRPr="00C4548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59E2886"/>
    <w:multiLevelType w:val="multilevel"/>
    <w:tmpl w:val="C64AA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4B2D44"/>
    <w:multiLevelType w:val="hybridMultilevel"/>
    <w:tmpl w:val="8784485E"/>
    <w:lvl w:ilvl="0" w:tplc="8C5ABD2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013FA"/>
    <w:multiLevelType w:val="multilevel"/>
    <w:tmpl w:val="171E42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A8810E8"/>
    <w:multiLevelType w:val="hybridMultilevel"/>
    <w:tmpl w:val="8784485E"/>
    <w:lvl w:ilvl="0" w:tplc="8C5ABD2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51AD0"/>
    <w:multiLevelType w:val="multilevel"/>
    <w:tmpl w:val="CC20A03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 w15:restartNumberingAfterBreak="0">
    <w:nsid w:val="5C76567C"/>
    <w:multiLevelType w:val="multilevel"/>
    <w:tmpl w:val="4F5047F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 w15:restartNumberingAfterBreak="0">
    <w:nsid w:val="72102D43"/>
    <w:multiLevelType w:val="hybridMultilevel"/>
    <w:tmpl w:val="9DF43D8A"/>
    <w:lvl w:ilvl="0" w:tplc="2A1E2CB2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83"/>
    <w:rsid w:val="0000407E"/>
    <w:rsid w:val="00022D8C"/>
    <w:rsid w:val="00045108"/>
    <w:rsid w:val="000A012B"/>
    <w:rsid w:val="000D0D08"/>
    <w:rsid w:val="000F2754"/>
    <w:rsid w:val="000F5171"/>
    <w:rsid w:val="000F6F3D"/>
    <w:rsid w:val="0013721C"/>
    <w:rsid w:val="00156095"/>
    <w:rsid w:val="00156216"/>
    <w:rsid w:val="00165C6C"/>
    <w:rsid w:val="00172679"/>
    <w:rsid w:val="001C4791"/>
    <w:rsid w:val="00253269"/>
    <w:rsid w:val="002910CE"/>
    <w:rsid w:val="002A27E5"/>
    <w:rsid w:val="0030181C"/>
    <w:rsid w:val="00353396"/>
    <w:rsid w:val="003A08A8"/>
    <w:rsid w:val="003F0E67"/>
    <w:rsid w:val="0042382E"/>
    <w:rsid w:val="00432516"/>
    <w:rsid w:val="004325C9"/>
    <w:rsid w:val="0046467B"/>
    <w:rsid w:val="004A79DD"/>
    <w:rsid w:val="004C4E8B"/>
    <w:rsid w:val="004D19EE"/>
    <w:rsid w:val="004D2307"/>
    <w:rsid w:val="004F7BD8"/>
    <w:rsid w:val="005220F5"/>
    <w:rsid w:val="0052307A"/>
    <w:rsid w:val="00531B99"/>
    <w:rsid w:val="005B5F2D"/>
    <w:rsid w:val="005D75FC"/>
    <w:rsid w:val="005F2AD8"/>
    <w:rsid w:val="0067363C"/>
    <w:rsid w:val="00701B14"/>
    <w:rsid w:val="00705D03"/>
    <w:rsid w:val="00732E04"/>
    <w:rsid w:val="007E545A"/>
    <w:rsid w:val="007F5F0C"/>
    <w:rsid w:val="00806C5B"/>
    <w:rsid w:val="00811AD4"/>
    <w:rsid w:val="00845AC1"/>
    <w:rsid w:val="008E55F7"/>
    <w:rsid w:val="00914D26"/>
    <w:rsid w:val="009E61AD"/>
    <w:rsid w:val="00A24B96"/>
    <w:rsid w:val="00A4418C"/>
    <w:rsid w:val="00A6420E"/>
    <w:rsid w:val="00A65638"/>
    <w:rsid w:val="00A72A78"/>
    <w:rsid w:val="00AA72FC"/>
    <w:rsid w:val="00AB379E"/>
    <w:rsid w:val="00B462D9"/>
    <w:rsid w:val="00B72538"/>
    <w:rsid w:val="00BB118A"/>
    <w:rsid w:val="00BD7F85"/>
    <w:rsid w:val="00BF38E6"/>
    <w:rsid w:val="00C20A66"/>
    <w:rsid w:val="00C45484"/>
    <w:rsid w:val="00C65C83"/>
    <w:rsid w:val="00C67853"/>
    <w:rsid w:val="00C92740"/>
    <w:rsid w:val="00CD4933"/>
    <w:rsid w:val="00CF29E8"/>
    <w:rsid w:val="00D35CEB"/>
    <w:rsid w:val="00E3284E"/>
    <w:rsid w:val="00E82EB6"/>
    <w:rsid w:val="00E86EAD"/>
    <w:rsid w:val="00EB65E5"/>
    <w:rsid w:val="00EC492A"/>
    <w:rsid w:val="00EE7F90"/>
    <w:rsid w:val="00F161F4"/>
    <w:rsid w:val="00F40B74"/>
    <w:rsid w:val="00F769B8"/>
    <w:rsid w:val="00F82559"/>
    <w:rsid w:val="00FC330C"/>
    <w:rsid w:val="00FC6F13"/>
    <w:rsid w:val="00FD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1EAA7"/>
  <w15:docId w15:val="{A0E6969A-EF90-4F9A-B71F-4147F912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D670DC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D670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D670DC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rsid w:val="00D670DC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D27EBB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link w:val="a6"/>
    <w:pPr>
      <w:spacing w:after="140" w:line="276" w:lineRule="auto"/>
    </w:pPr>
  </w:style>
  <w:style w:type="paragraph" w:styleId="a7">
    <w:name w:val="List"/>
    <w:basedOn w:val="a5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List Paragraph"/>
    <w:basedOn w:val="a"/>
    <w:uiPriority w:val="34"/>
    <w:qFormat/>
    <w:rsid w:val="00887F3C"/>
    <w:pPr>
      <w:spacing w:after="200" w:line="276" w:lineRule="auto"/>
      <w:ind w:left="720"/>
      <w:contextualSpacing/>
    </w:pPr>
  </w:style>
  <w:style w:type="paragraph" w:styleId="ab">
    <w:name w:val="Normal (Web)"/>
    <w:basedOn w:val="a"/>
    <w:uiPriority w:val="99"/>
    <w:unhideWhenUsed/>
    <w:qFormat/>
    <w:rsid w:val="00D670D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D27EB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973D1C"/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2A27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A27E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A27E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A27E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A27E5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2A27E5"/>
    <w:pPr>
      <w:suppressAutoHyphens w:val="0"/>
    </w:pPr>
  </w:style>
  <w:style w:type="character" w:customStyle="1" w:styleId="a6">
    <w:name w:val="Основной текст Знак"/>
    <w:basedOn w:val="a0"/>
    <w:link w:val="a5"/>
    <w:rsid w:val="00CD4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7D5AA-F140-4B96-8386-8ACB702E1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F231A0-167D-411E-B82E-CE58DFB365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8D72CD-0BCD-448A-A598-5314478462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6725F3-91D4-44B0-BD75-6BA6197DB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Карикова Дарья Павловна</dc:creator>
  <cp:lastModifiedBy>Полякова Дарья Павловна</cp:lastModifiedBy>
  <cp:revision>9</cp:revision>
  <cp:lastPrinted>2023-09-06T10:05:00Z</cp:lastPrinted>
  <dcterms:created xsi:type="dcterms:W3CDTF">2023-09-07T15:40:00Z</dcterms:created>
  <dcterms:modified xsi:type="dcterms:W3CDTF">2023-09-29T10:37:00Z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