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DD" w:rsidRDefault="0060772F">
      <w:pPr>
        <w:pStyle w:val="a8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Селиванова М.А., </w:t>
      </w:r>
    </w:p>
    <w:p w:rsidR="00C529DD" w:rsidRDefault="0060772F">
      <w:pPr>
        <w:pStyle w:val="a8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канд. экон. наук, доцент Кафедра страхования и экономики социальной сферы</w:t>
      </w:r>
    </w:p>
    <w:p w:rsidR="00C529DD" w:rsidRDefault="00C529DD">
      <w:pPr>
        <w:pStyle w:val="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529DD" w:rsidRDefault="0060772F">
      <w:pPr>
        <w:pStyle w:val="1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Балльно-рейтинговая система оценки знаний студентов </w:t>
      </w:r>
    </w:p>
    <w:p w:rsidR="00C529DD" w:rsidRDefault="00C529D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Балльно-рейтинговая оценка знаний студентов складывается из оценки текущего контроля успеваемости и оценки </w:t>
      </w:r>
      <w:r>
        <w:rPr>
          <w:rFonts w:ascii="Times New Roman" w:eastAsia="Arial" w:hAnsi="Times New Roman"/>
          <w:sz w:val="24"/>
          <w:szCs w:val="24"/>
        </w:rPr>
        <w:t>по результатам сдачи экзамена/зачета. Балльная оценка текущего контроля успеваемости студента в семестре составляет максимум 40 баллов. Балльная оценка, получаемая на экзамене/зачете (промежуточная аттестация), составляет максимум 60 баллов.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pStyle w:val="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Дисциплина «С</w:t>
      </w:r>
      <w:r>
        <w:rPr>
          <w:rFonts w:ascii="Times New Roman" w:hAnsi="Times New Roman"/>
          <w:b/>
          <w:sz w:val="28"/>
          <w:szCs w:val="28"/>
        </w:rPr>
        <w:t>ТРАХОВАНИ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студентов, обучающихся по направлению подготовки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38.03.01 «Экономика», </w:t>
      </w: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профиль «Бизнес и финансы социальной сферы»</w:t>
      </w:r>
      <w:r w:rsidRPr="0060772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«Управление финансовыми рисками и страхование»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, 3 курс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88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Текущий контроль</w:t>
      </w:r>
    </w:p>
    <w:p w:rsidR="00C529DD" w:rsidRDefault="00C529DD">
      <w:pPr>
        <w:widowControl w:val="0"/>
        <w:tabs>
          <w:tab w:val="left" w:pos="1882"/>
          <w:tab w:val="left" w:pos="3126"/>
          <w:tab w:val="left" w:pos="3579"/>
          <w:tab w:val="left" w:pos="5400"/>
          <w:tab w:val="left" w:pos="5846"/>
          <w:tab w:val="left" w:pos="8588"/>
        </w:tabs>
        <w:spacing w:after="0" w:line="240" w:lineRule="auto"/>
        <w:jc w:val="center"/>
        <w:rPr>
          <w:rFonts w:ascii="Times New Roman" w:eastAsia="Arial" w:hAnsi="Times New Roman"/>
          <w:b/>
          <w:sz w:val="20"/>
          <w:szCs w:val="20"/>
          <w:u w:val="single"/>
        </w:rPr>
      </w:pPr>
    </w:p>
    <w:p w:rsidR="00C529DD" w:rsidRDefault="0060772F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Выполнение студентами различных форм текущего контроля оценивается по 40-балльной шкале.</w:t>
      </w:r>
    </w:p>
    <w:p w:rsidR="00C529DD" w:rsidRDefault="0060772F">
      <w:pPr>
        <w:tabs>
          <w:tab w:val="left" w:pos="3660"/>
        </w:tabs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Критерии оценки различных форм текущего контроля по курсу «Страхование» для </w:t>
      </w:r>
      <w:r>
        <w:rPr>
          <w:rFonts w:ascii="Times New Roman" w:eastAsia="Calibri" w:hAnsi="Times New Roman"/>
          <w:sz w:val="24"/>
        </w:rPr>
        <w:t xml:space="preserve">студентов, обучающихся по </w:t>
      </w:r>
      <w:r>
        <w:rPr>
          <w:rFonts w:ascii="Times New Roman" w:hAnsi="Times New Roman"/>
          <w:sz w:val="24"/>
        </w:rPr>
        <w:t xml:space="preserve">направлению </w:t>
      </w:r>
      <w:r>
        <w:rPr>
          <w:rFonts w:ascii="Times New Roman" w:eastAsia="Calibri" w:hAnsi="Times New Roman"/>
          <w:sz w:val="24"/>
          <w:szCs w:val="24"/>
        </w:rPr>
        <w:t>38.03.01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«Экономика», </w:t>
      </w:r>
      <w:r>
        <w:rPr>
          <w:rFonts w:ascii="Times New Roman" w:hAnsi="Times New Roman"/>
          <w:sz w:val="24"/>
          <w:szCs w:val="24"/>
        </w:rPr>
        <w:t>доводятся до сведения студентов на первом аудиторном занятии по дисциплине</w:t>
      </w:r>
      <w:r>
        <w:rPr>
          <w:rFonts w:ascii="Times New Roman" w:eastAsia="Arial" w:hAnsi="Times New Roman"/>
          <w:sz w:val="24"/>
          <w:szCs w:val="24"/>
        </w:rPr>
        <w:t xml:space="preserve"> (табл. 1).</w:t>
      </w:r>
    </w:p>
    <w:p w:rsidR="00C529DD" w:rsidRDefault="0060772F">
      <w:pPr>
        <w:pStyle w:val="10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Таблица 1 – Критерии оценки различных форм текущего контроля </w:t>
      </w:r>
      <w:r>
        <w:rPr>
          <w:rFonts w:ascii="Times New Roman" w:hAnsi="Times New Roman"/>
          <w:b/>
          <w:sz w:val="24"/>
          <w:szCs w:val="24"/>
        </w:rPr>
        <w:t>(максимальные значения)</w:t>
      </w:r>
    </w:p>
    <w:tbl>
      <w:tblPr>
        <w:tblStyle w:val="aa"/>
        <w:tblW w:w="49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9"/>
        <w:gridCol w:w="7640"/>
        <w:gridCol w:w="999"/>
      </w:tblGrid>
      <w:tr w:rsidR="00C529DD">
        <w:trPr>
          <w:trHeight w:val="313"/>
        </w:trPr>
        <w:tc>
          <w:tcPr>
            <w:tcW w:w="519" w:type="dxa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48" w:type="dxa"/>
            <w:vAlign w:val="center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000" w:type="dxa"/>
            <w:vAlign w:val="center"/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Баллы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Посещение занятий: 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от 0 до 50% занятий;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от 51 до 80% занятий;</w:t>
            </w:r>
          </w:p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- 81-100% занятий</w:t>
            </w:r>
          </w:p>
        </w:tc>
        <w:tc>
          <w:tcPr>
            <w:tcW w:w="1000" w:type="dxa"/>
          </w:tcPr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0</w:t>
            </w: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Эссе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(согласно учебному плану)</w:t>
            </w:r>
          </w:p>
        </w:tc>
        <w:tc>
          <w:tcPr>
            <w:tcW w:w="1000" w:type="dxa"/>
          </w:tcPr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</w:p>
        </w:tc>
      </w:tr>
      <w:tr w:rsidR="00C529DD">
        <w:tc>
          <w:tcPr>
            <w:tcW w:w="519" w:type="dxa"/>
          </w:tcPr>
          <w:p w:rsidR="00C529DD" w:rsidRDefault="0060772F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на практических занятиях: решение кейсов, задач, выполнение тестов, участие в дискуссии по наиболее актуальным темам дисциплины, в том числе с докладом, аргументация собственной точки зрения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зависимости от степени активности и успешности выполнен</w:t>
            </w:r>
            <w:r>
              <w:rPr>
                <w:rFonts w:ascii="Times New Roman" w:hAnsi="Times New Roman"/>
                <w:i/>
              </w:rPr>
              <w:t>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выполнение проекта</w:t>
            </w:r>
          </w:p>
        </w:tc>
        <w:tc>
          <w:tcPr>
            <w:tcW w:w="1000" w:type="dxa"/>
          </w:tcPr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C529DD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32</w:t>
            </w:r>
          </w:p>
        </w:tc>
      </w:tr>
      <w:tr w:rsidR="00C529DD">
        <w:tc>
          <w:tcPr>
            <w:tcW w:w="519" w:type="dxa"/>
          </w:tcPr>
          <w:p w:rsidR="00C529DD" w:rsidRDefault="00C529DD">
            <w:pPr>
              <w:pStyle w:val="a9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648" w:type="dxa"/>
          </w:tcPr>
          <w:p w:rsidR="00C529DD" w:rsidRDefault="0060772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</w:tcPr>
          <w:p w:rsidR="00C529DD" w:rsidRDefault="0060772F">
            <w:pPr>
              <w:widowControl w:val="0"/>
              <w:spacing w:after="0" w:line="240" w:lineRule="auto"/>
              <w:jc w:val="right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40</w:t>
            </w:r>
          </w:p>
        </w:tc>
      </w:tr>
    </w:tbl>
    <w:p w:rsidR="00C529DD" w:rsidRDefault="00C529DD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текущей успеваемости по 40-балльной системе оценки сообщаются студентам на консультации перед экзаменом. </w:t>
      </w:r>
    </w:p>
    <w:p w:rsidR="00C529DD" w:rsidRDefault="00C529DD">
      <w:pPr>
        <w:rPr>
          <w:rFonts w:ascii="Times New Roman" w:hAnsi="Times New Roman"/>
          <w:sz w:val="20"/>
          <w:szCs w:val="20"/>
        </w:rPr>
      </w:pPr>
    </w:p>
    <w:p w:rsidR="00C529DD" w:rsidRDefault="0060772F">
      <w:pPr>
        <w:pStyle w:val="10"/>
        <w:spacing w:after="0" w:line="288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Оценка знаний студента в ходе проведения зачета</w:t>
      </w:r>
    </w:p>
    <w:p w:rsidR="00C529DD" w:rsidRDefault="00C529DD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C529DD" w:rsidRDefault="0060772F">
      <w:pPr>
        <w:pStyle w:val="a9"/>
        <w:widowControl w:val="0"/>
        <w:tabs>
          <w:tab w:val="left" w:pos="-2127"/>
          <w:tab w:val="left" w:pos="-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уровня освоения студентом знаний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текущего контроля </w:t>
      </w:r>
      <w:r>
        <w:rPr>
          <w:rFonts w:ascii="Times New Roman" w:hAnsi="Times New Roman" w:cs="Times New Roman"/>
          <w:sz w:val="24"/>
          <w:szCs w:val="24"/>
        </w:rPr>
        <w:lastRenderedPageBreak/>
        <w:t>успеваемости без проведения экзамена не допускается.</w:t>
      </w:r>
    </w:p>
    <w:p w:rsidR="00C529DD" w:rsidRDefault="0060772F">
      <w:pPr>
        <w:widowControl w:val="0"/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Во время проведения экзамена студенты могут пользоваться программой дисциплины.</w:t>
      </w:r>
    </w:p>
    <w:p w:rsidR="00C529DD" w:rsidRDefault="0060772F">
      <w:pPr>
        <w:widowControl w:val="0"/>
        <w:tabs>
          <w:tab w:val="left" w:pos="9353"/>
        </w:tabs>
        <w:spacing w:after="0" w:line="312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Установление факта наличия и/или использования источников информации и технических средств, н</w:t>
      </w:r>
      <w:r>
        <w:rPr>
          <w:rFonts w:ascii="Times New Roman" w:eastAsia="Arial" w:hAnsi="Times New Roman"/>
          <w:sz w:val="24"/>
          <w:szCs w:val="24"/>
        </w:rPr>
        <w:t>е разрешенных преподавателем, общение с другими студентами и иными лицами, в том числе с применением электронных средств связи, является основанием для удаления студента из аудитории и проставления в ведомости неудовлетворительного результата сдачи экзамен</w:t>
      </w:r>
      <w:r>
        <w:rPr>
          <w:rFonts w:ascii="Times New Roman" w:eastAsia="Arial" w:hAnsi="Times New Roman"/>
          <w:sz w:val="24"/>
          <w:szCs w:val="24"/>
        </w:rPr>
        <w:t>а.</w:t>
      </w:r>
    </w:p>
    <w:p w:rsidR="00C529DD" w:rsidRDefault="00C529DD">
      <w:pPr>
        <w:pStyle w:val="10"/>
        <w:spacing w:after="0" w:line="288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29DD" w:rsidRDefault="0060772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Итоговая оценка по результатам текущего контроля успеваемости и экзамена</w:t>
      </w:r>
    </w:p>
    <w:p w:rsidR="00C529DD" w:rsidRDefault="00C529DD">
      <w:pPr>
        <w:pStyle w:val="10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529DD" w:rsidRDefault="0060772F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Итоговая сумма баллов за дисциплину получается путем суммирования баллов по результатам текущего контроля успеваемости в семестре и баллов, полученных студентом на </w:t>
      </w:r>
      <w:r>
        <w:rPr>
          <w:rFonts w:ascii="Times New Roman" w:eastAsia="Arial" w:hAnsi="Times New Roman"/>
          <w:sz w:val="24"/>
          <w:szCs w:val="24"/>
        </w:rPr>
        <w:t>экзамене</w:t>
      </w:r>
      <w:r>
        <w:rPr>
          <w:rFonts w:ascii="Times New Roman" w:hAnsi="Times New Roman"/>
          <w:sz w:val="24"/>
          <w:szCs w:val="24"/>
        </w:rPr>
        <w:t>. В ве</w:t>
      </w:r>
      <w:r>
        <w:rPr>
          <w:rFonts w:ascii="Times New Roman" w:hAnsi="Times New Roman"/>
          <w:sz w:val="24"/>
          <w:szCs w:val="24"/>
        </w:rPr>
        <w:t>домость выставляется оценка, полученная в результате преобразования итоговой суммы баллов по дисциплине в систему оценок (табл. 2).</w:t>
      </w:r>
    </w:p>
    <w:p w:rsidR="00C529DD" w:rsidRDefault="0060772F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2 - Порядок перевода 100-балльной оценки в пятибалльную по итогам текущего контроля и промежуточной аттестации </w:t>
      </w:r>
      <w:r>
        <w:rPr>
          <w:rFonts w:ascii="Times New Roman" w:hAnsi="Times New Roman"/>
          <w:b/>
          <w:sz w:val="24"/>
          <w:szCs w:val="24"/>
        </w:rPr>
        <w:t>(экзамен/зачет)</w:t>
      </w:r>
    </w:p>
    <w:tbl>
      <w:tblPr>
        <w:tblW w:w="923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566"/>
        <w:gridCol w:w="4672"/>
      </w:tblGrid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100-балльная система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балльная система</w:t>
            </w:r>
          </w:p>
        </w:tc>
      </w:tr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</w:tr>
      <w:tr w:rsidR="00C529DD"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51 до 69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529DD"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до 85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529DD">
        <w:tc>
          <w:tcPr>
            <w:tcW w:w="4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9DD" w:rsidRDefault="00607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Отлично </w:t>
            </w:r>
          </w:p>
        </w:tc>
      </w:tr>
    </w:tbl>
    <w:p w:rsidR="00C529DD" w:rsidRDefault="00C529DD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C529DD" w:rsidRDefault="00C529DD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9DD" w:rsidRDefault="00C529DD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C529DD" w:rsidRDefault="00C529DD"/>
    <w:sectPr w:rsidR="00C529D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4ADA"/>
    <w:multiLevelType w:val="multilevel"/>
    <w:tmpl w:val="855488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A478F4"/>
    <w:multiLevelType w:val="multilevel"/>
    <w:tmpl w:val="EC121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DD"/>
    <w:rsid w:val="0060772F"/>
    <w:rsid w:val="00C5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EC91"/>
  <w15:docId w15:val="{95E38E9E-ADED-4F27-8E6B-E9BBB63B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89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09589A"/>
    <w:pPr>
      <w:spacing w:beforeAutospacing="1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589A"/>
    <w:pPr>
      <w:ind w:left="720"/>
      <w:contextualSpacing/>
    </w:pPr>
    <w:rPr>
      <w:rFonts w:eastAsiaTheme="minorHAnsi" w:cstheme="minorBidi"/>
    </w:rPr>
  </w:style>
  <w:style w:type="paragraph" w:customStyle="1" w:styleId="1">
    <w:name w:val="Без интервала1"/>
    <w:uiPriority w:val="99"/>
    <w:semiHidden/>
    <w:qFormat/>
    <w:rsid w:val="0009589A"/>
    <w:rPr>
      <w:rFonts w:eastAsia="Times New Roman" w:cs="Times New Roman"/>
    </w:rPr>
  </w:style>
  <w:style w:type="paragraph" w:customStyle="1" w:styleId="10">
    <w:name w:val="Абзац списка1"/>
    <w:basedOn w:val="a"/>
    <w:uiPriority w:val="99"/>
    <w:semiHidden/>
    <w:qFormat/>
    <w:rsid w:val="0009589A"/>
    <w:pPr>
      <w:ind w:left="720"/>
    </w:pPr>
  </w:style>
  <w:style w:type="table" w:styleId="aa">
    <w:name w:val="Table Grid"/>
    <w:basedOn w:val="a1"/>
    <w:uiPriority w:val="59"/>
    <w:rsid w:val="000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38559-2C85-45FF-BF70-50F620EB70AD}"/>
</file>

<file path=customXml/itemProps2.xml><?xml version="1.0" encoding="utf-8"?>
<ds:datastoreItem xmlns:ds="http://schemas.openxmlformats.org/officeDocument/2006/customXml" ds:itemID="{11DF9A6F-99EB-49E7-874B-0DB90748EC0C}"/>
</file>

<file path=customXml/itemProps3.xml><?xml version="1.0" encoding="utf-8"?>
<ds:datastoreItem xmlns:ds="http://schemas.openxmlformats.org/officeDocument/2006/customXml" ds:itemID="{643A7444-E9F2-46B5-ADD1-5F7212F939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Марина Александровна</dc:creator>
  <dc:description/>
  <cp:lastModifiedBy>Полякова Дарья Павловна</cp:lastModifiedBy>
  <cp:revision>5</cp:revision>
  <dcterms:created xsi:type="dcterms:W3CDTF">2022-02-14T08:44:00Z</dcterms:created>
  <dcterms:modified xsi:type="dcterms:W3CDTF">2024-09-06T12:21:00Z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