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7EE8" w14:textId="77777777" w:rsidR="00F53030" w:rsidRPr="00F53030" w:rsidRDefault="00F53030" w:rsidP="00F53030">
      <w:pPr>
        <w:tabs>
          <w:tab w:val="left" w:pos="4253"/>
        </w:tabs>
        <w:rPr>
          <w:bCs/>
          <w:sz w:val="28"/>
          <w:szCs w:val="28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050"/>
      </w:tblGrid>
      <w:tr w:rsidR="00F53030" w:rsidRPr="00F53030" w14:paraId="75E9188E" w14:textId="77777777" w:rsidTr="003B07CA">
        <w:tc>
          <w:tcPr>
            <w:tcW w:w="4868" w:type="dxa"/>
          </w:tcPr>
          <w:p w14:paraId="44E65B6E" w14:textId="77777777" w:rsidR="00F53030" w:rsidRPr="00F53030" w:rsidRDefault="00F53030" w:rsidP="003B07CA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5CDD10E5" w14:textId="2FCE337D" w:rsidR="00F53030" w:rsidRPr="00F53030" w:rsidRDefault="00317592" w:rsidP="003B07CA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14:paraId="27DE10B0" w14:textId="3AAF70D7" w:rsidR="00F53030" w:rsidRPr="00F53030" w:rsidRDefault="00F53030" w:rsidP="003B07CA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 w:rsidRPr="00F53030">
              <w:rPr>
                <w:bCs/>
                <w:sz w:val="28"/>
                <w:szCs w:val="28"/>
              </w:rPr>
              <w:t xml:space="preserve">Протокол заседания </w:t>
            </w:r>
            <w:r w:rsidR="00A63522">
              <w:rPr>
                <w:bCs/>
                <w:sz w:val="28"/>
                <w:szCs w:val="28"/>
              </w:rPr>
              <w:t>Д</w:t>
            </w:r>
            <w:r w:rsidR="00B25292">
              <w:rPr>
                <w:bCs/>
                <w:sz w:val="28"/>
                <w:szCs w:val="28"/>
              </w:rPr>
              <w:t>епартамента страхования и экономики социальной сферы Финансового факультета</w:t>
            </w:r>
          </w:p>
          <w:p w14:paraId="0D32EE35" w14:textId="41FE6A10" w:rsidR="00F53030" w:rsidRPr="00F53030" w:rsidRDefault="00B25292" w:rsidP="00B25292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 </w:t>
            </w:r>
            <w:r w:rsidR="00317592">
              <w:rPr>
                <w:bCs/>
                <w:sz w:val="28"/>
                <w:szCs w:val="28"/>
              </w:rPr>
              <w:t>о</w:t>
            </w:r>
            <w:r w:rsidR="003B07C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426E9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 w:rsidR="00A63522">
              <w:rPr>
                <w:bCs/>
                <w:sz w:val="28"/>
                <w:szCs w:val="28"/>
              </w:rPr>
              <w:t>0</w:t>
            </w:r>
            <w:r w:rsidR="00D426E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.202</w:t>
            </w:r>
            <w:r w:rsidR="00A63522">
              <w:rPr>
                <w:bCs/>
                <w:sz w:val="28"/>
                <w:szCs w:val="28"/>
              </w:rPr>
              <w:t>1</w:t>
            </w:r>
          </w:p>
        </w:tc>
      </w:tr>
    </w:tbl>
    <w:p w14:paraId="0A5FED5C" w14:textId="77777777" w:rsidR="00F53030" w:rsidRDefault="00F53030" w:rsidP="00C02C56">
      <w:pPr>
        <w:jc w:val="center"/>
        <w:rPr>
          <w:bCs/>
        </w:rPr>
      </w:pPr>
    </w:p>
    <w:p w14:paraId="1D2199F2" w14:textId="77777777" w:rsidR="00023EE6" w:rsidRPr="00F53030" w:rsidRDefault="003B07CA" w:rsidP="00C02C5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</w:t>
      </w:r>
      <w:r w:rsidR="006C4681" w:rsidRPr="00F53030">
        <w:rPr>
          <w:b/>
          <w:bCs/>
          <w:sz w:val="28"/>
          <w:szCs w:val="28"/>
        </w:rPr>
        <w:t>ем</w:t>
      </w:r>
      <w:r w:rsidR="00BF58F1" w:rsidRPr="00F53030">
        <w:rPr>
          <w:b/>
          <w:bCs/>
          <w:sz w:val="28"/>
          <w:szCs w:val="28"/>
        </w:rPr>
        <w:t>ы</w:t>
      </w:r>
      <w:r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выпускных квалификационных работ (магистратура)</w:t>
      </w:r>
    </w:p>
    <w:p w14:paraId="2D1BA33F" w14:textId="77777777" w:rsidR="00023EE6" w:rsidRPr="00F53030" w:rsidRDefault="00023EE6" w:rsidP="00C02C56">
      <w:pPr>
        <w:jc w:val="center"/>
        <w:rPr>
          <w:b/>
          <w:sz w:val="28"/>
          <w:szCs w:val="28"/>
        </w:rPr>
      </w:pPr>
    </w:p>
    <w:p w14:paraId="2B9BC40B" w14:textId="5B7FFBE6" w:rsidR="00D30C1E" w:rsidRDefault="00A63522" w:rsidP="003B07C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Роль с</w:t>
      </w:r>
      <w:r w:rsidR="003B07CA">
        <w:rPr>
          <w:sz w:val="28"/>
          <w:szCs w:val="28"/>
        </w:rPr>
        <w:t>трахова</w:t>
      </w:r>
      <w:r>
        <w:rPr>
          <w:sz w:val="28"/>
          <w:szCs w:val="28"/>
        </w:rPr>
        <w:t>ния</w:t>
      </w:r>
      <w:r w:rsidR="003B07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национальной </w:t>
      </w:r>
      <w:r w:rsidR="003F5689">
        <w:rPr>
          <w:sz w:val="28"/>
          <w:szCs w:val="28"/>
        </w:rPr>
        <w:t>экономи</w:t>
      </w:r>
      <w:r>
        <w:rPr>
          <w:sz w:val="28"/>
          <w:szCs w:val="28"/>
        </w:rPr>
        <w:t>ке</w:t>
      </w:r>
      <w:r w:rsidR="003F5689">
        <w:rPr>
          <w:sz w:val="28"/>
          <w:szCs w:val="28"/>
        </w:rPr>
        <w:t xml:space="preserve"> </w:t>
      </w:r>
    </w:p>
    <w:p w14:paraId="61684DC1" w14:textId="395C8227" w:rsidR="005C2509" w:rsidRPr="005C2509" w:rsidRDefault="005C2509" w:rsidP="005C2509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Тренды российского страхового рынка</w:t>
      </w:r>
    </w:p>
    <w:p w14:paraId="11BCA766" w14:textId="2E853A98" w:rsidR="003F5689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рынок перестрахования</w:t>
      </w:r>
      <w:r w:rsidR="005C2509">
        <w:rPr>
          <w:sz w:val="28"/>
          <w:szCs w:val="28"/>
        </w:rPr>
        <w:t xml:space="preserve"> </w:t>
      </w:r>
    </w:p>
    <w:p w14:paraId="0D6EBFE3" w14:textId="113C88A5" w:rsidR="00E853CB" w:rsidRDefault="003B07C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Цифровизация </w:t>
      </w:r>
      <w:r w:rsidR="00317592">
        <w:rPr>
          <w:sz w:val="28"/>
          <w:szCs w:val="28"/>
        </w:rPr>
        <w:t xml:space="preserve">страховых </w:t>
      </w:r>
      <w:r w:rsidR="00A63522">
        <w:rPr>
          <w:sz w:val="28"/>
          <w:szCs w:val="28"/>
        </w:rPr>
        <w:t>продуктов</w:t>
      </w:r>
    </w:p>
    <w:p w14:paraId="6884216E" w14:textId="5D9598F8" w:rsidR="00A63522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в противодействии пандемии</w:t>
      </w:r>
    </w:p>
    <w:p w14:paraId="2CF9F36D" w14:textId="58CB507A" w:rsidR="005C2509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и зарубежная практика</w:t>
      </w:r>
      <w:r w:rsidR="005C2509">
        <w:rPr>
          <w:sz w:val="28"/>
          <w:szCs w:val="28"/>
        </w:rPr>
        <w:t xml:space="preserve"> продаж страховых продуктов</w:t>
      </w:r>
    </w:p>
    <w:p w14:paraId="0BFC6D99" w14:textId="5B996BB6" w:rsidR="005C2509" w:rsidRPr="00F53030" w:rsidRDefault="005C250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Моторное страхование: зарубежные и российские тренды</w:t>
      </w:r>
    </w:p>
    <w:p w14:paraId="6CC4140B" w14:textId="1B32058C" w:rsidR="00E853CB" w:rsidRPr="003F5689" w:rsidRDefault="00A63522" w:rsidP="003F5689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в к</w:t>
      </w:r>
      <w:r w:rsidR="00317592">
        <w:rPr>
          <w:sz w:val="28"/>
          <w:szCs w:val="28"/>
        </w:rPr>
        <w:t>орпоративны</w:t>
      </w:r>
      <w:r>
        <w:rPr>
          <w:sz w:val="28"/>
          <w:szCs w:val="28"/>
        </w:rPr>
        <w:t>х</w:t>
      </w:r>
      <w:r w:rsidR="00317592" w:rsidRPr="00F53030">
        <w:rPr>
          <w:sz w:val="28"/>
          <w:szCs w:val="28"/>
        </w:rPr>
        <w:t xml:space="preserve"> </w:t>
      </w:r>
      <w:r w:rsidR="00317592">
        <w:rPr>
          <w:sz w:val="28"/>
          <w:szCs w:val="28"/>
        </w:rPr>
        <w:t>с</w:t>
      </w:r>
      <w:r w:rsidR="00E853CB" w:rsidRPr="00F53030">
        <w:rPr>
          <w:sz w:val="28"/>
          <w:szCs w:val="28"/>
        </w:rPr>
        <w:t>исте</w:t>
      </w:r>
      <w:r w:rsidR="00317592">
        <w:rPr>
          <w:sz w:val="28"/>
          <w:szCs w:val="28"/>
        </w:rPr>
        <w:t>м</w:t>
      </w:r>
      <w:r>
        <w:rPr>
          <w:sz w:val="28"/>
          <w:szCs w:val="28"/>
        </w:rPr>
        <w:t>ах</w:t>
      </w:r>
      <w:r w:rsidR="00E853CB" w:rsidRPr="00F53030">
        <w:rPr>
          <w:sz w:val="28"/>
          <w:szCs w:val="28"/>
        </w:rPr>
        <w:t xml:space="preserve"> управления рисками </w:t>
      </w:r>
    </w:p>
    <w:p w14:paraId="3941ED1F" w14:textId="27C613F0" w:rsidR="00E853CB" w:rsidRPr="00F53030" w:rsidRDefault="0031759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Финансовая</w:t>
      </w:r>
      <w:r w:rsidR="00E853CB" w:rsidRPr="00F53030">
        <w:rPr>
          <w:sz w:val="28"/>
          <w:szCs w:val="28"/>
        </w:rPr>
        <w:t xml:space="preserve"> уст</w:t>
      </w:r>
      <w:r>
        <w:rPr>
          <w:sz w:val="28"/>
          <w:szCs w:val="28"/>
        </w:rPr>
        <w:t>ойчивость</w:t>
      </w:r>
      <w:r w:rsidR="003F5689">
        <w:rPr>
          <w:sz w:val="28"/>
          <w:szCs w:val="28"/>
        </w:rPr>
        <w:t xml:space="preserve"> страховых организаций</w:t>
      </w:r>
    </w:p>
    <w:p w14:paraId="3132934E" w14:textId="4EB89194" w:rsidR="006C4681" w:rsidRPr="00F53030" w:rsidRDefault="006C4681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F53030">
        <w:rPr>
          <w:sz w:val="28"/>
          <w:szCs w:val="28"/>
        </w:rPr>
        <w:t>Страхование в систем</w:t>
      </w:r>
      <w:r w:rsidR="001945E2" w:rsidRPr="00F53030">
        <w:rPr>
          <w:sz w:val="28"/>
          <w:szCs w:val="28"/>
        </w:rPr>
        <w:t>ах</w:t>
      </w:r>
      <w:r w:rsidRPr="00F53030">
        <w:rPr>
          <w:sz w:val="28"/>
          <w:szCs w:val="28"/>
        </w:rPr>
        <w:t xml:space="preserve"> </w:t>
      </w:r>
      <w:r w:rsidR="00BE0B84" w:rsidRPr="00F53030">
        <w:rPr>
          <w:sz w:val="28"/>
          <w:szCs w:val="28"/>
        </w:rPr>
        <w:t xml:space="preserve">управления </w:t>
      </w:r>
      <w:r w:rsidR="001945E2" w:rsidRPr="00F53030">
        <w:rPr>
          <w:sz w:val="28"/>
          <w:szCs w:val="28"/>
        </w:rPr>
        <w:t>рисками</w:t>
      </w:r>
      <w:r w:rsidR="003F5689">
        <w:rPr>
          <w:sz w:val="28"/>
          <w:szCs w:val="28"/>
        </w:rPr>
        <w:t xml:space="preserve"> промышленных корпораций /кредитных организаций /аграрного сектора /связи /телекоммуникаций /гидросооружений /нефте-, газоперерабатывающих отраслей /транспорта</w:t>
      </w:r>
      <w:r w:rsidRPr="00F53030">
        <w:rPr>
          <w:sz w:val="28"/>
          <w:szCs w:val="28"/>
        </w:rPr>
        <w:t xml:space="preserve"> </w:t>
      </w:r>
      <w:bookmarkStart w:id="0" w:name="_Hlk82526673"/>
      <w:r w:rsidR="00A63522">
        <w:rPr>
          <w:sz w:val="28"/>
          <w:szCs w:val="28"/>
        </w:rPr>
        <w:t>(по выбору)</w:t>
      </w:r>
    </w:p>
    <w:bookmarkEnd w:id="0"/>
    <w:p w14:paraId="3CA4B249" w14:textId="11260BEA" w:rsidR="003F5689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</w:t>
      </w:r>
      <w:r w:rsidR="006C4681" w:rsidRPr="003F5689">
        <w:rPr>
          <w:sz w:val="28"/>
          <w:szCs w:val="28"/>
        </w:rPr>
        <w:t xml:space="preserve"> взаимного страхования </w:t>
      </w:r>
    </w:p>
    <w:p w14:paraId="15587735" w14:textId="0E21AC58" w:rsidR="003F5689" w:rsidRDefault="005C250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Страховые п</w:t>
      </w:r>
      <w:r w:rsidR="006C4681" w:rsidRPr="003F5689">
        <w:rPr>
          <w:sz w:val="28"/>
          <w:szCs w:val="28"/>
        </w:rPr>
        <w:t>родаж</w:t>
      </w:r>
      <w:r w:rsidR="00317592">
        <w:rPr>
          <w:sz w:val="28"/>
          <w:szCs w:val="28"/>
        </w:rPr>
        <w:t>и</w:t>
      </w:r>
      <w:r w:rsidR="006C4681" w:rsidRPr="003F5689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Российской Федерации</w:t>
      </w:r>
    </w:p>
    <w:p w14:paraId="7DE1FA2D" w14:textId="77777777" w:rsidR="00812F71" w:rsidRPr="003F5689" w:rsidRDefault="00812F71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3F5689">
        <w:rPr>
          <w:sz w:val="28"/>
          <w:szCs w:val="28"/>
        </w:rPr>
        <w:t xml:space="preserve">Инновации в </w:t>
      </w:r>
      <w:r w:rsidR="003F5689">
        <w:rPr>
          <w:sz w:val="28"/>
          <w:szCs w:val="28"/>
        </w:rPr>
        <w:t>страховании</w:t>
      </w:r>
    </w:p>
    <w:p w14:paraId="76F14B44" w14:textId="77777777" w:rsidR="00A63522" w:rsidRPr="00A63522" w:rsidRDefault="00317592" w:rsidP="00A6352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A63522">
        <w:rPr>
          <w:sz w:val="28"/>
          <w:szCs w:val="28"/>
        </w:rPr>
        <w:t>Андеррайтинг</w:t>
      </w:r>
      <w:r w:rsidR="006C4681" w:rsidRPr="00A63522">
        <w:rPr>
          <w:sz w:val="28"/>
          <w:szCs w:val="28"/>
        </w:rPr>
        <w:t xml:space="preserve"> по видам страхования</w:t>
      </w:r>
      <w:r w:rsidRPr="00A63522">
        <w:rPr>
          <w:sz w:val="28"/>
          <w:szCs w:val="28"/>
        </w:rPr>
        <w:t xml:space="preserve"> жизни/</w:t>
      </w:r>
      <w:r w:rsidR="00BF58F1" w:rsidRPr="00A63522">
        <w:rPr>
          <w:sz w:val="28"/>
          <w:szCs w:val="28"/>
        </w:rPr>
        <w:t>иным</w:t>
      </w:r>
      <w:r w:rsidR="006C4681" w:rsidRPr="00A63522">
        <w:rPr>
          <w:sz w:val="28"/>
          <w:szCs w:val="28"/>
        </w:rPr>
        <w:t xml:space="preserve">, </w:t>
      </w:r>
      <w:r w:rsidR="00BF58F1" w:rsidRPr="00A63522">
        <w:rPr>
          <w:sz w:val="28"/>
          <w:szCs w:val="28"/>
        </w:rPr>
        <w:t>чем</w:t>
      </w:r>
      <w:r w:rsidR="006C4681" w:rsidRPr="00A63522">
        <w:rPr>
          <w:sz w:val="28"/>
          <w:szCs w:val="28"/>
        </w:rPr>
        <w:t xml:space="preserve"> </w:t>
      </w:r>
      <w:r w:rsidR="00BF58F1" w:rsidRPr="00A63522">
        <w:rPr>
          <w:sz w:val="28"/>
          <w:szCs w:val="28"/>
        </w:rPr>
        <w:t xml:space="preserve">страхование </w:t>
      </w:r>
      <w:r w:rsidR="006C4681" w:rsidRPr="00A63522">
        <w:rPr>
          <w:sz w:val="28"/>
          <w:szCs w:val="28"/>
        </w:rPr>
        <w:t>жизни</w:t>
      </w:r>
      <w:r w:rsidRPr="00A63522">
        <w:rPr>
          <w:sz w:val="28"/>
          <w:szCs w:val="28"/>
        </w:rPr>
        <w:t xml:space="preserve"> </w:t>
      </w:r>
      <w:r w:rsidR="00A63522" w:rsidRPr="00A63522">
        <w:rPr>
          <w:sz w:val="28"/>
          <w:szCs w:val="28"/>
        </w:rPr>
        <w:t>(по выбору)</w:t>
      </w:r>
    </w:p>
    <w:p w14:paraId="10F7492E" w14:textId="59881839" w:rsidR="003F5689" w:rsidRPr="00A63522" w:rsidRDefault="003F5689" w:rsidP="00F5237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A63522">
        <w:rPr>
          <w:sz w:val="28"/>
          <w:szCs w:val="28"/>
        </w:rPr>
        <w:t>Международн</w:t>
      </w:r>
      <w:r w:rsidR="00A63522">
        <w:rPr>
          <w:sz w:val="28"/>
          <w:szCs w:val="28"/>
        </w:rPr>
        <w:t>ая ассоциация страховых надзоров</w:t>
      </w:r>
      <w:r w:rsidR="00E853CB" w:rsidRPr="00A63522">
        <w:rPr>
          <w:sz w:val="28"/>
          <w:szCs w:val="28"/>
        </w:rPr>
        <w:t xml:space="preserve"> </w:t>
      </w:r>
    </w:p>
    <w:p w14:paraId="79BF29B2" w14:textId="77777777" w:rsidR="00812F71" w:rsidRPr="003F5689" w:rsidRDefault="00812F71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3F5689">
        <w:rPr>
          <w:sz w:val="28"/>
          <w:szCs w:val="28"/>
        </w:rPr>
        <w:t xml:space="preserve">Антикризисное управление </w:t>
      </w:r>
      <w:r w:rsidR="003F5689">
        <w:rPr>
          <w:sz w:val="28"/>
          <w:szCs w:val="28"/>
        </w:rPr>
        <w:t>страховой компанией</w:t>
      </w:r>
    </w:p>
    <w:p w14:paraId="35AF9683" w14:textId="15F0AF94" w:rsidR="00812F71" w:rsidRPr="00F53030" w:rsidRDefault="003F568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Региональные, технологические, социальные </w:t>
      </w:r>
      <w:r w:rsidR="005C2509">
        <w:rPr>
          <w:sz w:val="28"/>
          <w:szCs w:val="28"/>
        </w:rPr>
        <w:t>аспекты</w:t>
      </w:r>
      <w:r>
        <w:rPr>
          <w:sz w:val="28"/>
          <w:szCs w:val="28"/>
        </w:rPr>
        <w:t xml:space="preserve"> развития страховых рынков</w:t>
      </w:r>
    </w:p>
    <w:p w14:paraId="2C2DFB61" w14:textId="77777777" w:rsidR="006C4681" w:rsidRPr="00F53030" w:rsidRDefault="00812F71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F53030">
        <w:rPr>
          <w:sz w:val="28"/>
          <w:szCs w:val="28"/>
        </w:rPr>
        <w:t>Инновационные</w:t>
      </w:r>
      <w:r w:rsidR="003F5689">
        <w:rPr>
          <w:sz w:val="28"/>
          <w:szCs w:val="28"/>
        </w:rPr>
        <w:t xml:space="preserve"> страховые технологии</w:t>
      </w:r>
    </w:p>
    <w:p w14:paraId="7B117F44" w14:textId="4143EEFD" w:rsidR="00812F71" w:rsidRPr="00F53030" w:rsidRDefault="00812F71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F53030">
        <w:rPr>
          <w:sz w:val="28"/>
          <w:szCs w:val="28"/>
        </w:rPr>
        <w:t>Конкурент</w:t>
      </w:r>
      <w:r w:rsidR="00A63522">
        <w:rPr>
          <w:sz w:val="28"/>
          <w:szCs w:val="28"/>
        </w:rPr>
        <w:t>оспособность страховых организаций</w:t>
      </w:r>
      <w:r w:rsidR="003F5689">
        <w:rPr>
          <w:sz w:val="28"/>
          <w:szCs w:val="28"/>
        </w:rPr>
        <w:t xml:space="preserve"> </w:t>
      </w:r>
    </w:p>
    <w:p w14:paraId="315B3019" w14:textId="77777777" w:rsidR="006C4681" w:rsidRPr="00F53030" w:rsidRDefault="00E853CB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F53030">
        <w:rPr>
          <w:sz w:val="28"/>
          <w:szCs w:val="28"/>
        </w:rPr>
        <w:t>С</w:t>
      </w:r>
      <w:r w:rsidR="006C4681" w:rsidRPr="00F53030">
        <w:rPr>
          <w:sz w:val="28"/>
          <w:szCs w:val="28"/>
        </w:rPr>
        <w:t>траховы</w:t>
      </w:r>
      <w:r w:rsidRPr="00F53030">
        <w:rPr>
          <w:sz w:val="28"/>
          <w:szCs w:val="28"/>
        </w:rPr>
        <w:t>е</w:t>
      </w:r>
      <w:r w:rsidR="006C4681" w:rsidRPr="00F53030">
        <w:rPr>
          <w:sz w:val="28"/>
          <w:szCs w:val="28"/>
        </w:rPr>
        <w:t xml:space="preserve"> резерв</w:t>
      </w:r>
      <w:r w:rsidRPr="00F53030">
        <w:rPr>
          <w:sz w:val="28"/>
          <w:szCs w:val="28"/>
        </w:rPr>
        <w:t>ы</w:t>
      </w:r>
      <w:r w:rsidR="006C4681" w:rsidRPr="00F53030">
        <w:rPr>
          <w:sz w:val="28"/>
          <w:szCs w:val="28"/>
        </w:rPr>
        <w:t xml:space="preserve"> в обеспечении </w:t>
      </w:r>
      <w:r w:rsidR="003F5689">
        <w:rPr>
          <w:sz w:val="28"/>
          <w:szCs w:val="28"/>
        </w:rPr>
        <w:t>финансовой устойчивости</w:t>
      </w:r>
      <w:r w:rsidR="006C4681" w:rsidRPr="00F53030">
        <w:rPr>
          <w:sz w:val="28"/>
          <w:szCs w:val="28"/>
        </w:rPr>
        <w:t xml:space="preserve"> страховой </w:t>
      </w:r>
      <w:r w:rsidRPr="00F53030">
        <w:rPr>
          <w:sz w:val="28"/>
          <w:szCs w:val="28"/>
        </w:rPr>
        <w:t>организации</w:t>
      </w:r>
    </w:p>
    <w:p w14:paraId="1250F2F8" w14:textId="6BA17DE2" w:rsidR="00E853CB" w:rsidRPr="00F53030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Платежеспособность</w:t>
      </w:r>
      <w:r w:rsidR="003F5689">
        <w:rPr>
          <w:sz w:val="28"/>
          <w:szCs w:val="28"/>
        </w:rPr>
        <w:t xml:space="preserve"> страховой организации</w:t>
      </w:r>
    </w:p>
    <w:p w14:paraId="4685DD4C" w14:textId="77777777" w:rsidR="003F5689" w:rsidRDefault="003F568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 w:rsidRPr="003F5689">
        <w:rPr>
          <w:sz w:val="28"/>
          <w:szCs w:val="28"/>
        </w:rPr>
        <w:t>Риск-ориентированный подход в регулировании</w:t>
      </w:r>
      <w:r>
        <w:rPr>
          <w:sz w:val="28"/>
          <w:szCs w:val="28"/>
        </w:rPr>
        <w:t xml:space="preserve"> страхового рынка</w:t>
      </w:r>
    </w:p>
    <w:p w14:paraId="18879836" w14:textId="0135571D" w:rsidR="001945E2" w:rsidRPr="003F5689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Страховой капитал</w:t>
      </w:r>
    </w:p>
    <w:p w14:paraId="24E6FCCD" w14:textId="5B8C44C1" w:rsidR="003F5689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Страховщики как институциональные инвесторы</w:t>
      </w:r>
    </w:p>
    <w:p w14:paraId="1471D3BC" w14:textId="0F0E81E1" w:rsidR="00A63522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страховыми активами</w:t>
      </w:r>
    </w:p>
    <w:p w14:paraId="4C7D0C41" w14:textId="642C3509" w:rsidR="00DE290F" w:rsidRPr="003F5689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национальная перестраховочная компания</w:t>
      </w:r>
    </w:p>
    <w:p w14:paraId="744BF3E6" w14:textId="2872A101" w:rsidR="00E853CB" w:rsidRDefault="00A63522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E853CB" w:rsidRPr="00F53030">
        <w:rPr>
          <w:sz w:val="28"/>
          <w:szCs w:val="28"/>
        </w:rPr>
        <w:t xml:space="preserve"> бизнес-</w:t>
      </w:r>
      <w:r w:rsidR="005C2509">
        <w:rPr>
          <w:sz w:val="28"/>
          <w:szCs w:val="28"/>
        </w:rPr>
        <w:t>процессов страховой организации</w:t>
      </w:r>
    </w:p>
    <w:p w14:paraId="20D8BA0A" w14:textId="20C16E7A" w:rsidR="003F5689" w:rsidRDefault="005C250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Страховой а</w:t>
      </w:r>
      <w:r w:rsidR="003F5689">
        <w:rPr>
          <w:sz w:val="28"/>
          <w:szCs w:val="28"/>
        </w:rPr>
        <w:t xml:space="preserve">удит </w:t>
      </w:r>
    </w:p>
    <w:p w14:paraId="3565D24C" w14:textId="77777777" w:rsidR="003F5689" w:rsidRDefault="003F568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МСФО в страховании</w:t>
      </w:r>
    </w:p>
    <w:p w14:paraId="518EC89D" w14:textId="77777777" w:rsidR="003F5689" w:rsidRDefault="003F568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ФАС в регулировании страхового рынка</w:t>
      </w:r>
    </w:p>
    <w:p w14:paraId="6DB318D5" w14:textId="77777777" w:rsidR="004D4B25" w:rsidRDefault="004D4B25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союз страховщиков в развитии саморегулирования страхового рынка</w:t>
      </w:r>
    </w:p>
    <w:p w14:paraId="37B81311" w14:textId="0818A981" w:rsidR="005C2509" w:rsidRDefault="005C250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Страховой рынок в противодействии системным кризисам</w:t>
      </w:r>
    </w:p>
    <w:p w14:paraId="2BC0375D" w14:textId="5E3F5214" w:rsidR="005C2509" w:rsidRDefault="005C250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Страховые институты</w:t>
      </w:r>
    </w:p>
    <w:p w14:paraId="352B6E9D" w14:textId="6146CF19" w:rsidR="005C2509" w:rsidRDefault="005C2509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Ипотечное страхование</w:t>
      </w:r>
    </w:p>
    <w:p w14:paraId="7483C998" w14:textId="13A1E97B" w:rsidR="00E569FA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Аграрное страхование в России и за рубежом</w:t>
      </w:r>
    </w:p>
    <w:p w14:paraId="4586C7C2" w14:textId="310D81EE" w:rsidR="00E569FA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Страховая грамотность</w:t>
      </w:r>
    </w:p>
    <w:p w14:paraId="6E3E4C8B" w14:textId="0FACC823" w:rsidR="00E569FA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Телематика в страховании</w:t>
      </w:r>
    </w:p>
    <w:p w14:paraId="72869817" w14:textId="612CE64C" w:rsidR="00E569FA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Страховые брокеры в России и за рубежом: перспективы и тренды</w:t>
      </w:r>
    </w:p>
    <w:p w14:paraId="128BCCE0" w14:textId="6C6DD8BA" w:rsidR="00E569FA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в достижении целей устойчивого развития</w:t>
      </w:r>
    </w:p>
    <w:p w14:paraId="4D204291" w14:textId="53EFAE23" w:rsidR="00E569FA" w:rsidRPr="00F53030" w:rsidRDefault="00E569FA" w:rsidP="00F5303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роль коммерческого страхования</w:t>
      </w:r>
    </w:p>
    <w:p w14:paraId="0ACC8F81" w14:textId="77777777" w:rsidR="00023EE6" w:rsidRDefault="00023EE6" w:rsidP="00E853CB">
      <w:pPr>
        <w:pStyle w:val="a4"/>
        <w:widowControl/>
        <w:tabs>
          <w:tab w:val="clear" w:pos="0"/>
          <w:tab w:val="num" w:pos="360"/>
        </w:tabs>
        <w:spacing w:line="240" w:lineRule="auto"/>
        <w:ind w:left="426"/>
        <w:rPr>
          <w:sz w:val="28"/>
          <w:szCs w:val="28"/>
        </w:rPr>
      </w:pPr>
    </w:p>
    <w:p w14:paraId="64A9FF88" w14:textId="77777777" w:rsidR="00F81636" w:rsidRPr="00F53030" w:rsidRDefault="005E770B" w:rsidP="00F53030">
      <w:pPr>
        <w:tabs>
          <w:tab w:val="num" w:pos="360"/>
        </w:tabs>
        <w:rPr>
          <w:sz w:val="28"/>
          <w:szCs w:val="28"/>
        </w:rPr>
      </w:pPr>
      <w:r w:rsidRPr="00F53030">
        <w:rPr>
          <w:sz w:val="28"/>
          <w:szCs w:val="28"/>
        </w:rPr>
        <w:t xml:space="preserve"> </w:t>
      </w:r>
    </w:p>
    <w:sectPr w:rsidR="00F81636" w:rsidRPr="00F53030" w:rsidSect="00F53030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AEDE" w14:textId="77777777" w:rsidR="00F937EA" w:rsidRDefault="00F937EA">
      <w:r>
        <w:separator/>
      </w:r>
    </w:p>
  </w:endnote>
  <w:endnote w:type="continuationSeparator" w:id="0">
    <w:p w14:paraId="3E6DA360" w14:textId="77777777" w:rsidR="00F937EA" w:rsidRDefault="00F9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0133" w14:textId="77777777" w:rsidR="00F937EA" w:rsidRDefault="00F937EA">
      <w:r>
        <w:separator/>
      </w:r>
    </w:p>
  </w:footnote>
  <w:footnote w:type="continuationSeparator" w:id="0">
    <w:p w14:paraId="4D3F7D24" w14:textId="77777777" w:rsidR="00F937EA" w:rsidRDefault="00F9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AAB"/>
    <w:multiLevelType w:val="hybridMultilevel"/>
    <w:tmpl w:val="16FE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1531F"/>
    <w:multiLevelType w:val="hybridMultilevel"/>
    <w:tmpl w:val="5060E844"/>
    <w:lvl w:ilvl="0" w:tplc="A38E2C44">
      <w:start w:val="3"/>
      <w:numFmt w:val="bullet"/>
      <w:lvlText w:val="—"/>
      <w:lvlJc w:val="left"/>
      <w:pPr>
        <w:tabs>
          <w:tab w:val="num" w:pos="2121"/>
        </w:tabs>
        <w:ind w:left="2121" w:hanging="420"/>
      </w:pPr>
      <w:rPr>
        <w:rFonts w:ascii="Times New Roman" w:eastAsia="Times New Roman" w:hAnsi="Times New Roman" w:hint="default"/>
      </w:rPr>
    </w:lvl>
    <w:lvl w:ilvl="1" w:tplc="A90CD23E">
      <w:start w:val="48"/>
      <w:numFmt w:val="decimal"/>
      <w:lvlText w:val="%2."/>
      <w:lvlJc w:val="left"/>
      <w:pPr>
        <w:tabs>
          <w:tab w:val="num" w:pos="2611"/>
        </w:tabs>
        <w:ind w:left="2214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7381B43"/>
    <w:multiLevelType w:val="hybridMultilevel"/>
    <w:tmpl w:val="341C9662"/>
    <w:lvl w:ilvl="0" w:tplc="00000004">
      <w:start w:val="1"/>
      <w:numFmt w:val="bullet"/>
      <w:lvlText w:val=""/>
      <w:lvlJc w:val="left"/>
      <w:pPr>
        <w:ind w:left="1462" w:hanging="360"/>
      </w:pPr>
      <w:rPr>
        <w:rFonts w:ascii="Symbol" w:hAnsi="Symbol" w:cs="Symbol"/>
      </w:rPr>
    </w:lvl>
    <w:lvl w:ilvl="1" w:tplc="D2CA2718">
      <w:start w:val="57"/>
      <w:numFmt w:val="decimal"/>
      <w:lvlText w:val="%2."/>
      <w:lvlJc w:val="left"/>
      <w:pPr>
        <w:tabs>
          <w:tab w:val="num" w:pos="1477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5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6"/>
    <w:rsid w:val="00023636"/>
    <w:rsid w:val="00023EE6"/>
    <w:rsid w:val="001945E2"/>
    <w:rsid w:val="001963FE"/>
    <w:rsid w:val="002607B0"/>
    <w:rsid w:val="00286B83"/>
    <w:rsid w:val="00293A1F"/>
    <w:rsid w:val="002D58A0"/>
    <w:rsid w:val="00310DBD"/>
    <w:rsid w:val="00317592"/>
    <w:rsid w:val="00324671"/>
    <w:rsid w:val="00344EA4"/>
    <w:rsid w:val="00360B2D"/>
    <w:rsid w:val="003B07CA"/>
    <w:rsid w:val="003C6F19"/>
    <w:rsid w:val="003F5689"/>
    <w:rsid w:val="004C660D"/>
    <w:rsid w:val="004D4B25"/>
    <w:rsid w:val="005762AC"/>
    <w:rsid w:val="0059386B"/>
    <w:rsid w:val="005C2509"/>
    <w:rsid w:val="005E6C09"/>
    <w:rsid w:val="005E770B"/>
    <w:rsid w:val="00615149"/>
    <w:rsid w:val="00650EE7"/>
    <w:rsid w:val="00673A91"/>
    <w:rsid w:val="00696AAA"/>
    <w:rsid w:val="006C4681"/>
    <w:rsid w:val="00710928"/>
    <w:rsid w:val="0072055D"/>
    <w:rsid w:val="007555EC"/>
    <w:rsid w:val="00757EBF"/>
    <w:rsid w:val="007625EF"/>
    <w:rsid w:val="007829BA"/>
    <w:rsid w:val="007B62CD"/>
    <w:rsid w:val="00812EE5"/>
    <w:rsid w:val="00812F71"/>
    <w:rsid w:val="00814047"/>
    <w:rsid w:val="00830E88"/>
    <w:rsid w:val="00872B2F"/>
    <w:rsid w:val="008828EE"/>
    <w:rsid w:val="00892B94"/>
    <w:rsid w:val="008F6A1F"/>
    <w:rsid w:val="00991B30"/>
    <w:rsid w:val="009A3018"/>
    <w:rsid w:val="00A532A4"/>
    <w:rsid w:val="00A63522"/>
    <w:rsid w:val="00A86D59"/>
    <w:rsid w:val="00AB57E4"/>
    <w:rsid w:val="00AB5BBE"/>
    <w:rsid w:val="00AE13C6"/>
    <w:rsid w:val="00AF7BC2"/>
    <w:rsid w:val="00B04270"/>
    <w:rsid w:val="00B25292"/>
    <w:rsid w:val="00B842D9"/>
    <w:rsid w:val="00B855C4"/>
    <w:rsid w:val="00B97483"/>
    <w:rsid w:val="00BE0B84"/>
    <w:rsid w:val="00BE4A31"/>
    <w:rsid w:val="00BF58F1"/>
    <w:rsid w:val="00C02C56"/>
    <w:rsid w:val="00C66B31"/>
    <w:rsid w:val="00C735FB"/>
    <w:rsid w:val="00D30C1E"/>
    <w:rsid w:val="00D426E9"/>
    <w:rsid w:val="00D804D7"/>
    <w:rsid w:val="00D86675"/>
    <w:rsid w:val="00DB3F13"/>
    <w:rsid w:val="00DE290F"/>
    <w:rsid w:val="00DF446E"/>
    <w:rsid w:val="00E253E9"/>
    <w:rsid w:val="00E36C76"/>
    <w:rsid w:val="00E569FA"/>
    <w:rsid w:val="00E853CB"/>
    <w:rsid w:val="00EF2113"/>
    <w:rsid w:val="00EF2BAC"/>
    <w:rsid w:val="00F53030"/>
    <w:rsid w:val="00F81636"/>
    <w:rsid w:val="00F937E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3F5B1"/>
  <w15:docId w15:val="{FD01F163-98CA-4079-8402-0DAB399F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C4681"/>
    <w:rPr>
      <w:sz w:val="20"/>
      <w:szCs w:val="20"/>
      <w:vertAlign w:val="superscript"/>
    </w:rPr>
  </w:style>
  <w:style w:type="paragraph" w:styleId="a4">
    <w:name w:val="Body Text"/>
    <w:basedOn w:val="a"/>
    <w:link w:val="a5"/>
    <w:rsid w:val="006C4681"/>
    <w:pPr>
      <w:widowControl w:val="0"/>
      <w:tabs>
        <w:tab w:val="left" w:pos="0"/>
      </w:tabs>
      <w:autoSpaceDE w:val="0"/>
      <w:autoSpaceDN w:val="0"/>
      <w:adjustRightInd w:val="0"/>
      <w:spacing w:line="360" w:lineRule="atLeast"/>
      <w:jc w:val="both"/>
    </w:pPr>
  </w:style>
  <w:style w:type="paragraph" w:styleId="a6">
    <w:name w:val="footnote text"/>
    <w:basedOn w:val="a"/>
    <w:semiHidden/>
    <w:rsid w:val="006C468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Balloon Text"/>
    <w:basedOn w:val="a"/>
    <w:semiHidden/>
    <w:rsid w:val="0032467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C6F19"/>
    <w:rPr>
      <w:sz w:val="24"/>
      <w:szCs w:val="24"/>
    </w:rPr>
  </w:style>
  <w:style w:type="table" w:styleId="a8">
    <w:name w:val="Table Grid"/>
    <w:basedOn w:val="a1"/>
    <w:rsid w:val="00F5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DA727-D971-4436-9402-BAC5DC7B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7FF0A-875F-49BC-984A-F778BF46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DFFDE-EBF5-4426-BD4A-426B0B58B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 выпускных квалификационных работ</vt:lpstr>
    </vt:vector>
  </TitlesOfParts>
  <Company>Finance Academy under the RF Government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 выпускных квалификационных работ</dc:title>
  <dc:creator>mac</dc:creator>
  <cp:lastModifiedBy>Крутова Любовь Сергеевна</cp:lastModifiedBy>
  <cp:revision>3</cp:revision>
  <cp:lastPrinted>2010-01-18T08:20:00Z</cp:lastPrinted>
  <dcterms:created xsi:type="dcterms:W3CDTF">2021-09-14T12:50:00Z</dcterms:created>
  <dcterms:modified xsi:type="dcterms:W3CDTF">2021-09-14T15:27:00Z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