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-359864</wp:posOffset>
                </wp:positionH>
                <wp:positionV relativeFrom="paragraph">
                  <wp:posOffset>113575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Default="00B17891" w:rsidP="00B17891">
                            <w:pPr>
                              <w:jc w:val="center"/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организации</w:t>
                            </w:r>
                            <w:r>
                              <w:rPr>
                                <w:rStyle w:val="a3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35pt;margin-top:8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">
                <v:textbox style="mso-fit-shape-to-text:t">
                  <w:txbxContent>
                    <w:p w:rsidR="00B17891" w:rsidRDefault="00B17891" w:rsidP="00B17891">
                      <w:pPr>
                        <w:jc w:val="center"/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организации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Pr="005038CE" w:rsidRDefault="004A13F6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4A13F6" w:rsidRDefault="005038CE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CE">
        <w:rPr>
          <w:rFonts w:ascii="Times New Roman" w:hAnsi="Times New Roman" w:cs="Times New Roman"/>
          <w:b/>
          <w:sz w:val="28"/>
          <w:szCs w:val="28"/>
        </w:rPr>
        <w:t>на</w:t>
      </w:r>
      <w:r w:rsidR="004A13F6" w:rsidRPr="005038CE">
        <w:rPr>
          <w:rFonts w:ascii="Times New Roman" w:hAnsi="Times New Roman" w:cs="Times New Roman"/>
          <w:b/>
          <w:sz w:val="28"/>
          <w:szCs w:val="28"/>
        </w:rPr>
        <w:t xml:space="preserve"> выпускную квалификационную работу</w:t>
      </w:r>
    </w:p>
    <w:p w:rsidR="005038CE" w:rsidRPr="005038CE" w:rsidRDefault="005038CE" w:rsidP="0050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CE" w:rsidRDefault="0050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891" w:rsidRDefault="005038CE" w:rsidP="00503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(Фамилия 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обучающегося</w: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17891" w:rsidRDefault="0050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38CE" w:rsidRPr="004A3A7E" w:rsidRDefault="005038CE" w:rsidP="005038CE">
      <w:pPr>
        <w:ind w:left="3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темы </w: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ВКР)</w:t>
      </w:r>
    </w:p>
    <w:p w:rsidR="00B17891" w:rsidRDefault="005038CE" w:rsidP="0050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представленной к защите </w:t>
      </w:r>
      <w:r>
        <w:rPr>
          <w:rFonts w:ascii="Times New Roman" w:hAnsi="Times New Roman" w:cs="Times New Roman"/>
          <w:sz w:val="28"/>
          <w:szCs w:val="28"/>
        </w:rPr>
        <w:t>по н</w:t>
      </w:r>
      <w:r w:rsidRPr="00B17891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7891">
        <w:rPr>
          <w:rFonts w:ascii="Times New Roman" w:hAnsi="Times New Roman" w:cs="Times New Roman"/>
          <w:sz w:val="28"/>
          <w:szCs w:val="28"/>
        </w:rPr>
        <w:t xml:space="preserve"> подготовки: 38.04.03 «Управление персоналом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7891">
        <w:rPr>
          <w:rFonts w:ascii="Times New Roman" w:hAnsi="Times New Roman" w:cs="Times New Roman"/>
          <w:sz w:val="28"/>
          <w:szCs w:val="28"/>
        </w:rPr>
        <w:t>аправленность программы магистратуры «Управление человеческими ресурсами»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891" w:rsidRDefault="00B17891" w:rsidP="00503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A7E"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431800</wp:posOffset>
                </wp:positionV>
                <wp:extent cx="5838825" cy="3173730"/>
                <wp:effectExtent l="0" t="0" r="28575" b="266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Default="00B17891" w:rsidP="00B17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Текст </w:t>
                            </w:r>
                            <w:r w:rsidR="005038C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рецензии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рецензии оценивается: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актуальность темы, самостоятельность подхода к ее раскрытию (наличие собственной точки зрения автора);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соответствие выводо</w:t>
                            </w:r>
                            <w:bookmarkStart w:id="0" w:name="_GoBack"/>
                            <w:bookmarkEnd w:id="0"/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поставленным целям и задачам;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умение пользоваться современными методами сбора и обработки информации;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научная новизна, наличие практических рекомендаций и возможностей реализации полученных результатов; </w:t>
                            </w:r>
                          </w:p>
                          <w:p w:rsidR="0023144C" w:rsidRPr="0023144C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достоинства и недостатки работы. </w:t>
                            </w:r>
                          </w:p>
                          <w:p w:rsidR="0023144C" w:rsidRPr="00B17891" w:rsidRDefault="0023144C" w:rsidP="002314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3144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заключении рецензент излагает свою точку зрения об общем уровне ВКР и оценивает ее.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35pt;margin-top:34pt;width:459.75pt;height:24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">
                <v:textbox>
                  <w:txbxContent>
                    <w:p w:rsidR="00B17891" w:rsidRDefault="00B17891" w:rsidP="00B178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</w:rPr>
                        <w:t xml:space="preserve">Текст </w:t>
                      </w:r>
                      <w:r w:rsidR="005038CE">
                        <w:rPr>
                          <w:rFonts w:ascii="Times New Roman" w:hAnsi="Times New Roman" w:cs="Times New Roman"/>
                          <w:sz w:val="28"/>
                        </w:rPr>
                        <w:t>рецензии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В рецензии оценивается: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актуальность темы, самостоятельность подхода к ее раскрытию (наличие собственной точки зрения автора);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>- соответствие выводо</w:t>
                      </w:r>
                      <w:bookmarkStart w:id="1" w:name="_GoBack"/>
                      <w:bookmarkEnd w:id="1"/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в поставленным целям и задачам;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умение пользоваться современными методами сбора и обработки информации;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научная новизна, наличие практических рекомендаций и возможностей реализации полученных результатов; </w:t>
                      </w:r>
                    </w:p>
                    <w:p w:rsidR="0023144C" w:rsidRPr="0023144C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 xml:space="preserve">- достоинства и недостатки работы. </w:t>
                      </w:r>
                    </w:p>
                    <w:p w:rsidR="0023144C" w:rsidRPr="00B17891" w:rsidRDefault="0023144C" w:rsidP="0023144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3144C">
                        <w:rPr>
                          <w:rFonts w:ascii="Times New Roman" w:hAnsi="Times New Roman" w:cs="Times New Roman"/>
                          <w:sz w:val="28"/>
                        </w:rPr>
                        <w:t>В заключении рецензент излагает свою точку зрения об общем уровне ВКР и оценивает ее.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5038CE" w:rsidP="00B178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Рецензент </w:t>
      </w:r>
      <w:r w:rsidR="00B17891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B1789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</w:t>
      </w:r>
    </w:p>
    <w:p w:rsidR="005038CE" w:rsidRDefault="005038C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должность: ____________________________________</w:t>
      </w:r>
    </w:p>
    <w:p w:rsidR="00B17891" w:rsidRPr="00B17891" w:rsidRDefault="00B17891" w:rsidP="00B1789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sz w:val="28"/>
          <w:szCs w:val="28"/>
        </w:rPr>
        <w:t>_________________  _________________</w:t>
      </w:r>
    </w:p>
    <w:p w:rsidR="00B17891" w:rsidRPr="00B17891" w:rsidRDefault="00B17891" w:rsidP="00B1789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 И.О.)</w:t>
      </w:r>
    </w:p>
    <w:p w:rsidR="00B17891" w:rsidRPr="00B17891" w:rsidRDefault="005038CE" w:rsidP="00B17891">
      <w:pPr>
        <w:rPr>
          <w:rFonts w:ascii="Times New Roman" w:hAnsi="Times New Roman" w:cs="Times New Roman"/>
          <w:sz w:val="28"/>
          <w:szCs w:val="28"/>
        </w:rPr>
      </w:pPr>
      <w:r w:rsidRPr="005038CE">
        <w:rPr>
          <w:rFonts w:ascii="Times New Roman" w:hAnsi="Times New Roman" w:cs="Times New Roman"/>
          <w:sz w:val="28"/>
          <w:szCs w:val="28"/>
        </w:rPr>
        <w:t>«_____» _________________ 20__ г.</w:t>
      </w:r>
    </w:p>
    <w:sectPr w:rsidR="00B17891" w:rsidRPr="00B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91"/>
    <w:rsid w:val="0023144C"/>
    <w:rsid w:val="00352F59"/>
    <w:rsid w:val="004A13F6"/>
    <w:rsid w:val="004A3A7E"/>
    <w:rsid w:val="005038CE"/>
    <w:rsid w:val="00B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062"/>
  <w15:chartTrackingRefBased/>
  <w15:docId w15:val="{5ADFC90C-A78A-4E04-A799-B59E8C1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7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78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78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7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78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6C48A-DC02-4DA3-9D42-8A0DE9F2F035}"/>
</file>

<file path=customXml/itemProps2.xml><?xml version="1.0" encoding="utf-8"?>
<ds:datastoreItem xmlns:ds="http://schemas.openxmlformats.org/officeDocument/2006/customXml" ds:itemID="{EDDB5E42-A768-4888-A6FC-974C08C51BD8}"/>
</file>

<file path=customXml/itemProps3.xml><?xml version="1.0" encoding="utf-8"?>
<ds:datastoreItem xmlns:ds="http://schemas.openxmlformats.org/officeDocument/2006/customXml" ds:itemID="{B4592BD2-6635-4D1D-AB2F-FB6D54F44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subocheva.ao@gmail.com</dc:creator>
  <cp:keywords/>
  <dc:description/>
  <cp:lastModifiedBy>subocheva.ao@gmail.com</cp:lastModifiedBy>
  <cp:revision>3</cp:revision>
  <dcterms:created xsi:type="dcterms:W3CDTF">2019-12-15T20:33:00Z</dcterms:created>
  <dcterms:modified xsi:type="dcterms:W3CDTF">2019-12-15T20:34:00Z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